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D73A" w14:textId="0A4CC0E8" w:rsidR="008F4B63" w:rsidRPr="008F4B63" w:rsidRDefault="005F0F80" w:rsidP="008F4B63">
      <w:r>
        <w:rPr>
          <w:b/>
          <w:noProof/>
          <w:color w:val="FF0000"/>
          <w:sz w:val="40"/>
          <w:szCs w:val="40"/>
          <w:lang w:eastAsia="en-GB"/>
        </w:rPr>
        <w:drawing>
          <wp:anchor distT="0" distB="0" distL="114300" distR="114300" simplePos="0" relativeHeight="251658241" behindDoc="0" locked="0" layoutInCell="1" allowOverlap="1" wp14:anchorId="40C22906" wp14:editId="4B2AEA5A">
            <wp:simplePos x="0" y="0"/>
            <wp:positionH relativeFrom="margin">
              <wp:posOffset>1179830</wp:posOffset>
            </wp:positionH>
            <wp:positionV relativeFrom="paragraph">
              <wp:posOffset>396240</wp:posOffset>
            </wp:positionV>
            <wp:extent cx="3515995" cy="1812925"/>
            <wp:effectExtent l="0" t="0" r="8255" b="0"/>
            <wp:wrapSquare wrapText="bothSides"/>
            <wp:docPr id="1" name="Picture 1" descr="C:\Users\50661\AppData\Local\Microsoft\Windows\INetCache\Content.MSO\99CF07C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661\AppData\Local\Microsoft\Windows\INetCache\Content.MSO\99CF07CE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30A" w:rsidRPr="00DD08B1">
        <w:rPr>
          <w:rFonts w:ascii="Calibri" w:eastAsia="Calibri" w:hAnsi="Calibri" w:cs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2B6487" wp14:editId="4A557904">
                <wp:simplePos x="0" y="0"/>
                <wp:positionH relativeFrom="margin">
                  <wp:posOffset>-323850</wp:posOffset>
                </wp:positionH>
                <wp:positionV relativeFrom="paragraph">
                  <wp:posOffset>2813050</wp:posOffset>
                </wp:positionV>
                <wp:extent cx="6375400" cy="2540000"/>
                <wp:effectExtent l="0" t="0" r="25400" b="12700"/>
                <wp:wrapNone/>
                <wp:docPr id="38" name="Flowchart: Alternate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2540000"/>
                        </a:xfrm>
                        <a:prstGeom prst="flowChartAlternateProcess">
                          <a:avLst/>
                        </a:prstGeom>
                        <a:solidFill>
                          <a:srgbClr val="27CED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27CED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BD3845" w14:textId="267CC1C3" w:rsidR="00CA065D" w:rsidRPr="0047597E" w:rsidRDefault="00CA065D" w:rsidP="00FD1F25">
                            <w:pPr>
                              <w:pStyle w:val="Title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247041" w14:textId="19440BC5" w:rsidR="00CA065D" w:rsidRPr="0047597E" w:rsidRDefault="00CA065D" w:rsidP="0047597E">
                            <w:pPr>
                              <w:pStyle w:val="Titl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Strategic </w:t>
                            </w:r>
                            <w:r w:rsidRPr="0047597E">
                              <w:rPr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iolence Reduction Partnership (SVRP)</w:t>
                            </w:r>
                            <w:r w:rsidRPr="00664A8C">
                              <w:rPr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4F34880" w14:textId="04EF715D" w:rsidR="00CA065D" w:rsidRPr="0047597E" w:rsidRDefault="00CA065D" w:rsidP="0047597E">
                            <w:pPr>
                              <w:pStyle w:val="Titl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Terms of Reference </w:t>
                            </w:r>
                          </w:p>
                          <w:p w14:paraId="44313D01" w14:textId="77777777" w:rsidR="00CA065D" w:rsidRPr="0047597E" w:rsidRDefault="00CA065D" w:rsidP="00F10A24">
                            <w:pPr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4188A3B4" w14:textId="008811FA" w:rsidR="00CA065D" w:rsidRPr="00256DA2" w:rsidRDefault="00B17E3F" w:rsidP="002E530A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July</w:t>
                            </w:r>
                            <w:r w:rsidR="003E0811" w:rsidRPr="00256DA2">
                              <w:rPr>
                                <w:rFonts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B648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8" o:spid="_x0000_s1026" type="#_x0000_t176" style="position:absolute;margin-left:-25.5pt;margin-top:221.5pt;width:502pt;height:20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" fillcolor="#d4f5f7" strokecolor="#1d9ba1" strokeweight="1.5pt">
                <v:textbox>
                  <w:txbxContent>
                    <w:p w14:paraId="26BD3845" w14:textId="267CC1C3" w:rsidR="00CA065D" w:rsidRPr="0047597E" w:rsidRDefault="00CA065D" w:rsidP="00FD1F25">
                      <w:pPr>
                        <w:pStyle w:val="Title"/>
                        <w:jc w:val="left"/>
                        <w:rPr>
                          <w:sz w:val="32"/>
                          <w:szCs w:val="32"/>
                        </w:rPr>
                      </w:pPr>
                    </w:p>
                    <w:p w14:paraId="44247041" w14:textId="19440BC5" w:rsidR="00CA065D" w:rsidRPr="0047597E" w:rsidRDefault="00CA065D" w:rsidP="0047597E">
                      <w:pPr>
                        <w:pStyle w:val="Titl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Strategic </w:t>
                      </w:r>
                      <w:r w:rsidRPr="0047597E">
                        <w:rPr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sz w:val="32"/>
                          <w:szCs w:val="32"/>
                        </w:rPr>
                        <w:t>iolence Reduction Partnership (SVRP)</w:t>
                      </w:r>
                      <w:r w:rsidRPr="00664A8C">
                        <w:rPr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4F34880" w14:textId="04EF715D" w:rsidR="00CA065D" w:rsidRPr="0047597E" w:rsidRDefault="00CA065D" w:rsidP="0047597E">
                      <w:pPr>
                        <w:pStyle w:val="Titl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Terms of Reference </w:t>
                      </w:r>
                    </w:p>
                    <w:p w14:paraId="44313D01" w14:textId="77777777" w:rsidR="00CA065D" w:rsidRPr="0047597E" w:rsidRDefault="00CA065D" w:rsidP="00F10A24">
                      <w:pPr>
                        <w:rPr>
                          <w:color w:val="002060"/>
                          <w:sz w:val="32"/>
                          <w:szCs w:val="32"/>
                        </w:rPr>
                      </w:pPr>
                    </w:p>
                    <w:p w14:paraId="4188A3B4" w14:textId="008811FA" w:rsidR="00CA065D" w:rsidRPr="00256DA2" w:rsidRDefault="00B17E3F" w:rsidP="002E530A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cs="Calibri"/>
                          <w:b/>
                          <w:color w:val="002060"/>
                          <w:sz w:val="32"/>
                          <w:szCs w:val="32"/>
                        </w:rPr>
                        <w:t>July</w:t>
                      </w:r>
                      <w:r w:rsidR="003E0811" w:rsidRPr="00256DA2">
                        <w:rPr>
                          <w:rFonts w:cs="Calibri"/>
                          <w:b/>
                          <w:color w:val="002060"/>
                          <w:sz w:val="32"/>
                          <w:szCs w:val="32"/>
                        </w:rPr>
                        <w:t xml:space="preserve">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C59">
        <w:br w:type="page"/>
      </w:r>
    </w:p>
    <w:p w14:paraId="31FD1791" w14:textId="58CB1789" w:rsidR="00F10A24" w:rsidRPr="00AE63D4" w:rsidRDefault="00F10A24" w:rsidP="00753838">
      <w:pPr>
        <w:pStyle w:val="Heading1"/>
      </w:pPr>
      <w:bookmarkStart w:id="0" w:name="_Toc148679559"/>
      <w:r>
        <w:lastRenderedPageBreak/>
        <w:t>distribution list</w:t>
      </w:r>
      <w:r w:rsidR="002E72D6">
        <w:t xml:space="preserve"> and S</w:t>
      </w:r>
      <w:r w:rsidR="00401157">
        <w:t>VRP</w:t>
      </w:r>
      <w:r>
        <w:t xml:space="preserve"> membership</w:t>
      </w:r>
      <w:bookmarkEnd w:id="0"/>
      <w:r>
        <w:t xml:space="preserve"> </w:t>
      </w:r>
    </w:p>
    <w:tbl>
      <w:tblPr>
        <w:tblStyle w:val="GridTable1Light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6945"/>
      </w:tblGrid>
      <w:tr w:rsidR="00094CCD" w:rsidRPr="00E55D00" w14:paraId="063713C0" w14:textId="77777777" w:rsidTr="00152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57DF416" w14:textId="77777777" w:rsidR="00094CCD" w:rsidRPr="00E55D00" w:rsidRDefault="00094CCD" w:rsidP="00714670">
            <w:pPr>
              <w:jc w:val="center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>Agency</w:t>
            </w:r>
          </w:p>
        </w:tc>
        <w:tc>
          <w:tcPr>
            <w:tcW w:w="1418" w:type="dxa"/>
          </w:tcPr>
          <w:p w14:paraId="5C09C4BC" w14:textId="77777777" w:rsidR="00094CCD" w:rsidRPr="00E55D00" w:rsidRDefault="00094CCD" w:rsidP="00714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E55D00">
              <w:rPr>
                <w:color w:val="002060"/>
              </w:rPr>
              <w:t>Specified or Relevant Authority</w:t>
            </w:r>
            <w:r w:rsidRPr="00E55D00">
              <w:rPr>
                <w:rStyle w:val="FootnoteReference"/>
                <w:color w:val="002060"/>
              </w:rPr>
              <w:footnoteReference w:id="1"/>
            </w:r>
          </w:p>
        </w:tc>
        <w:tc>
          <w:tcPr>
            <w:tcW w:w="6945" w:type="dxa"/>
          </w:tcPr>
          <w:p w14:paraId="3E56470C" w14:textId="01207F7D" w:rsidR="00094CCD" w:rsidRPr="00E55D00" w:rsidRDefault="004C0D29" w:rsidP="0071467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E55D00">
              <w:rPr>
                <w:color w:val="002060"/>
              </w:rPr>
              <w:t>Name &amp; Role / Organisation</w:t>
            </w:r>
          </w:p>
          <w:p w14:paraId="0EF07360" w14:textId="77777777" w:rsidR="00094CCD" w:rsidRPr="00E55D00" w:rsidRDefault="00094CCD" w:rsidP="0071467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  <w:p w14:paraId="3986DF73" w14:textId="77777777" w:rsidR="00094CCD" w:rsidRPr="00E55D00" w:rsidRDefault="00094CCD" w:rsidP="0071467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094CCD" w:rsidRPr="00E55D00" w14:paraId="7D0605A2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9FD5F7B" w14:textId="77777777" w:rsidR="00094CCD" w:rsidRPr="00E55D00" w:rsidRDefault="00094CCD" w:rsidP="00C5012B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Office of Police and Crime Commissioner (OPCC)</w:t>
            </w:r>
          </w:p>
          <w:p w14:paraId="5844A409" w14:textId="77777777" w:rsidR="00094CCD" w:rsidRPr="00E55D00" w:rsidRDefault="00094CCD" w:rsidP="00714670">
            <w:pPr>
              <w:rPr>
                <w:rFonts w:cstheme="minorHAnsi"/>
                <w:color w:val="002060"/>
              </w:rPr>
            </w:pPr>
          </w:p>
        </w:tc>
        <w:tc>
          <w:tcPr>
            <w:tcW w:w="1418" w:type="dxa"/>
          </w:tcPr>
          <w:p w14:paraId="5C55C981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N/A</w:t>
            </w:r>
          </w:p>
        </w:tc>
        <w:tc>
          <w:tcPr>
            <w:tcW w:w="6945" w:type="dxa"/>
          </w:tcPr>
          <w:p w14:paraId="62204AB4" w14:textId="67717A16" w:rsidR="00094CCD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>Donna Jones</w:t>
            </w:r>
            <w:r w:rsidR="00FC7C88" w:rsidRPr="00E55D00">
              <w:rPr>
                <w:rFonts w:cstheme="minorHAnsi"/>
                <w:color w:val="002060"/>
              </w:rPr>
              <w:t xml:space="preserve"> – Police and Crime Commissioner</w:t>
            </w:r>
            <w:r w:rsidR="00E71594">
              <w:rPr>
                <w:rFonts w:cstheme="minorHAnsi"/>
                <w:color w:val="002060"/>
              </w:rPr>
              <w:t xml:space="preserve"> - PCC</w:t>
            </w:r>
            <w:r w:rsidRPr="00E55D00">
              <w:rPr>
                <w:rFonts w:cstheme="minorHAnsi"/>
                <w:color w:val="002060"/>
              </w:rPr>
              <w:t xml:space="preserve"> (Chair)</w:t>
            </w:r>
          </w:p>
          <w:p w14:paraId="04ED099E" w14:textId="0A641EA3" w:rsidR="00A32C4F" w:rsidRDefault="00A32C4F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Alex Rennie – Deputy Police and Crime Commissioner </w:t>
            </w:r>
          </w:p>
          <w:p w14:paraId="2E55250E" w14:textId="1B30C3CD" w:rsidR="00E71594" w:rsidRPr="00E55D00" w:rsidRDefault="00E71594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Michael Minnock – PCC Staff Officer </w:t>
            </w:r>
          </w:p>
          <w:p w14:paraId="18067D4E" w14:textId="77777777" w:rsidR="006A2F28" w:rsidRPr="00E55D00" w:rsidRDefault="006A2F28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 xml:space="preserve">Lisa Allam – Head of Commissioning </w:t>
            </w:r>
          </w:p>
          <w:p w14:paraId="467483C5" w14:textId="77777777" w:rsidR="006A2F28" w:rsidRDefault="006A2F28" w:rsidP="00F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 xml:space="preserve">Karen Dawes – </w:t>
            </w:r>
            <w:r w:rsidR="00FC7C88" w:rsidRPr="00E55D00">
              <w:rPr>
                <w:rFonts w:cstheme="minorHAnsi"/>
                <w:color w:val="002060"/>
              </w:rPr>
              <w:t xml:space="preserve">Head of Performance and Delivery </w:t>
            </w:r>
          </w:p>
          <w:p w14:paraId="0BDECA5D" w14:textId="5B2417C4" w:rsidR="00E71594" w:rsidRPr="00E55D00" w:rsidRDefault="00E71594" w:rsidP="00F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</w:p>
        </w:tc>
      </w:tr>
      <w:tr w:rsidR="00094CCD" w:rsidRPr="00E55D00" w14:paraId="64F62E16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B130C5D" w14:textId="77777777" w:rsidR="00094CCD" w:rsidRPr="00E55D00" w:rsidRDefault="00094CCD" w:rsidP="00714670">
            <w:pPr>
              <w:rPr>
                <w:rFonts w:cstheme="minorHAnsi"/>
                <w:b w:val="0"/>
                <w:color w:val="002060"/>
              </w:rPr>
            </w:pPr>
            <w:r w:rsidRPr="00E55D00">
              <w:rPr>
                <w:rFonts w:cstheme="minorHAnsi"/>
                <w:b w:val="0"/>
                <w:color w:val="002060"/>
              </w:rPr>
              <w:t>Violence</w:t>
            </w:r>
          </w:p>
          <w:p w14:paraId="54CE3702" w14:textId="77777777" w:rsidR="00094CCD" w:rsidRPr="00E55D00" w:rsidRDefault="00094CCD" w:rsidP="00714670">
            <w:pPr>
              <w:rPr>
                <w:rFonts w:cstheme="minorHAnsi"/>
                <w:b w:val="0"/>
                <w:color w:val="002060"/>
              </w:rPr>
            </w:pPr>
            <w:r w:rsidRPr="00E55D00">
              <w:rPr>
                <w:rFonts w:cstheme="minorHAnsi"/>
                <w:b w:val="0"/>
                <w:color w:val="002060"/>
              </w:rPr>
              <w:t>Reduction</w:t>
            </w:r>
          </w:p>
          <w:p w14:paraId="06211EDF" w14:textId="77777777" w:rsidR="00094CCD" w:rsidRPr="00E55D00" w:rsidRDefault="00094CCD" w:rsidP="00714670">
            <w:pPr>
              <w:rPr>
                <w:rFonts w:cstheme="minorHAnsi"/>
                <w:b w:val="0"/>
                <w:color w:val="002060"/>
              </w:rPr>
            </w:pPr>
            <w:r w:rsidRPr="00E55D00">
              <w:rPr>
                <w:rFonts w:cstheme="minorHAnsi"/>
                <w:b w:val="0"/>
                <w:color w:val="002060"/>
              </w:rPr>
              <w:t>Unit (VRU)</w:t>
            </w:r>
          </w:p>
          <w:p w14:paraId="3FAA0E01" w14:textId="77777777" w:rsidR="00094CCD" w:rsidRPr="00E55D00" w:rsidRDefault="00094CCD" w:rsidP="00714670">
            <w:pPr>
              <w:rPr>
                <w:rFonts w:cstheme="minorHAnsi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79E810A8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>N/A</w:t>
            </w:r>
          </w:p>
        </w:tc>
        <w:tc>
          <w:tcPr>
            <w:tcW w:w="6945" w:type="dxa"/>
          </w:tcPr>
          <w:p w14:paraId="51DB1B9C" w14:textId="7D6A0DFE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>Debbie Ashthorpe – VRU Manager</w:t>
            </w:r>
          </w:p>
          <w:p w14:paraId="68A7BEFC" w14:textId="57016F23" w:rsidR="00A05E32" w:rsidRPr="00E55D00" w:rsidRDefault="00A05E32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 xml:space="preserve">Deborah Balfour – VRU Manager (Data and Evaluation Lead) </w:t>
            </w:r>
          </w:p>
          <w:p w14:paraId="0A8BE7E6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  <w:r w:rsidRPr="00E55D00">
              <w:rPr>
                <w:rFonts w:cstheme="minorHAnsi"/>
                <w:color w:val="002060"/>
              </w:rPr>
              <w:t xml:space="preserve">Mandeep Hamer - VRU Programmes and Projects Officer </w:t>
            </w:r>
          </w:p>
          <w:p w14:paraId="344C0F5D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</w:rPr>
            </w:pPr>
          </w:p>
        </w:tc>
      </w:tr>
      <w:tr w:rsidR="00094CCD" w:rsidRPr="00E55D00" w14:paraId="528755E8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18B7CEE" w14:textId="77777777" w:rsidR="004C0D29" w:rsidRPr="00E55D00" w:rsidRDefault="004C0D29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 xml:space="preserve">Hampshire and Isle of Wight Constabulary </w:t>
            </w:r>
          </w:p>
          <w:p w14:paraId="6B2AE3C6" w14:textId="77777777" w:rsidR="004C0D29" w:rsidRPr="00E55D00" w:rsidRDefault="004C0D29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 xml:space="preserve">(HIOWC) </w:t>
            </w:r>
          </w:p>
          <w:p w14:paraId="5352F0E3" w14:textId="4958B52A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2FF007B6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 xml:space="preserve">Specified Authority </w:t>
            </w:r>
          </w:p>
        </w:tc>
        <w:tc>
          <w:tcPr>
            <w:tcW w:w="6945" w:type="dxa"/>
          </w:tcPr>
          <w:p w14:paraId="2118E148" w14:textId="72AD9B99" w:rsidR="00094CCD" w:rsidRPr="00E55D00" w:rsidRDefault="00A05E32" w:rsidP="00FF5E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 xml:space="preserve">Det. Chief Supt Liam Davies 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>(SRO</w:t>
            </w:r>
            <w:r w:rsidR="006302A9">
              <w:rPr>
                <w:rStyle w:val="FootnoteReference"/>
                <w:rFonts w:eastAsia="Times New Roman" w:cs="Arial"/>
                <w:color w:val="002060"/>
                <w:lang w:eastAsia="en-GB"/>
              </w:rPr>
              <w:footnoteReference w:id="2"/>
            </w:r>
            <w:r w:rsidR="006302A9">
              <w:rPr>
                <w:rFonts w:eastAsia="Times New Roman" w:cs="Arial"/>
                <w:color w:val="002060"/>
                <w:lang w:eastAsia="en-GB"/>
              </w:rPr>
              <w:t>)</w:t>
            </w:r>
          </w:p>
        </w:tc>
      </w:tr>
      <w:tr w:rsidR="00094CCD" w:rsidRPr="00E55D00" w14:paraId="011F56EE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CF77B73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Hampshire and Isle of Wight Fire &amp; Rescue Service (HIWFRS)</w:t>
            </w:r>
          </w:p>
          <w:p w14:paraId="2D47C046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34A7FA92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Specified Authority</w:t>
            </w:r>
          </w:p>
        </w:tc>
        <w:tc>
          <w:tcPr>
            <w:tcW w:w="6945" w:type="dxa"/>
          </w:tcPr>
          <w:p w14:paraId="2B449546" w14:textId="3AFD025E" w:rsidR="00480882" w:rsidRPr="00E55D00" w:rsidRDefault="00326D76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 xml:space="preserve">James Lucy </w:t>
            </w:r>
            <w:r w:rsidR="00A05E32" w:rsidRPr="00E55D00">
              <w:rPr>
                <w:rFonts w:cs="Arial"/>
                <w:color w:val="002060"/>
              </w:rPr>
              <w:t xml:space="preserve">– Area Manager </w:t>
            </w:r>
            <w:r w:rsidR="006302A9">
              <w:rPr>
                <w:rFonts w:cs="Arial"/>
                <w:color w:val="002060"/>
              </w:rPr>
              <w:t>(SRO)</w:t>
            </w:r>
          </w:p>
        </w:tc>
      </w:tr>
      <w:tr w:rsidR="00094CCD" w:rsidRPr="00E55D00" w14:paraId="41ADEFF9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A569A4A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Youth Justice Service (YJS)</w:t>
            </w:r>
          </w:p>
        </w:tc>
        <w:tc>
          <w:tcPr>
            <w:tcW w:w="1418" w:type="dxa"/>
          </w:tcPr>
          <w:p w14:paraId="5769DAB4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Specified Authority</w:t>
            </w:r>
          </w:p>
        </w:tc>
        <w:tc>
          <w:tcPr>
            <w:tcW w:w="6945" w:type="dxa"/>
          </w:tcPr>
          <w:p w14:paraId="0D73BF2D" w14:textId="692A4270" w:rsidR="00A05E32" w:rsidRPr="00E55D00" w:rsidRDefault="00A05E32" w:rsidP="00A05E3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Alice Bentley – Head</w:t>
            </w:r>
            <w:r w:rsidR="004C0D29" w:rsidRPr="00E55D00">
              <w:rPr>
                <w:rFonts w:eastAsia="Times New Roman" w:cs="Arial"/>
                <w:color w:val="002060"/>
                <w:lang w:eastAsia="en-GB"/>
              </w:rPr>
              <w:t xml:space="preserve"> of Service, Hampshire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59CE9F30" w14:textId="102DFB4F" w:rsidR="00A05E32" w:rsidRPr="00E55D00" w:rsidRDefault="00A05E32" w:rsidP="00A61ED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 xml:space="preserve">Isle of Wight – 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>Ashley Whittaker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 xml:space="preserve"> (SRO).  A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>lso r</w:t>
            </w:r>
            <w:r w:rsidRPr="00E55D00">
              <w:rPr>
                <w:rFonts w:eastAsia="Times New Roman" w:cs="Arial"/>
                <w:color w:val="002060"/>
                <w:lang w:eastAsia="en-GB"/>
              </w:rPr>
              <w:t>epresent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>ing</w:t>
            </w:r>
            <w:r w:rsidRPr="00E55D00">
              <w:rPr>
                <w:rFonts w:eastAsia="Times New Roman" w:cs="Arial"/>
                <w:color w:val="002060"/>
                <w:lang w:eastAsia="en-GB"/>
              </w:rPr>
              <w:t xml:space="preserve"> Isle of Wight Council</w:t>
            </w:r>
          </w:p>
          <w:p w14:paraId="356FEF8F" w14:textId="0E61D545" w:rsidR="00A05E32" w:rsidRPr="00E55D00" w:rsidRDefault="004C0D29" w:rsidP="00A61ED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Portsmouth</w:t>
            </w:r>
            <w:r w:rsidR="00A05E32" w:rsidRPr="00E55D00">
              <w:rPr>
                <w:rFonts w:eastAsia="Times New Roman" w:cs="Arial"/>
                <w:color w:val="002060"/>
                <w:lang w:eastAsia="en-GB"/>
              </w:rPr>
              <w:t xml:space="preserve"> –</w:t>
            </w:r>
            <w:r w:rsidR="009019AC" w:rsidRPr="00E55D00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>Caroline Bell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 xml:space="preserve"> (SRO).  A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>lso rep</w:t>
            </w:r>
            <w:r w:rsidR="00A05E32" w:rsidRPr="00E55D00">
              <w:rPr>
                <w:rFonts w:eastAsia="Times New Roman" w:cs="Arial"/>
                <w:color w:val="002060"/>
                <w:lang w:eastAsia="en-GB"/>
              </w:rPr>
              <w:t>resent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 xml:space="preserve">ing </w:t>
            </w:r>
            <w:r w:rsidR="00A05E32" w:rsidRPr="00E55D00">
              <w:rPr>
                <w:rFonts w:eastAsia="Times New Roman" w:cs="Arial"/>
                <w:color w:val="002060"/>
                <w:lang w:eastAsia="en-GB"/>
              </w:rPr>
              <w:t>Portsmouth City Council</w:t>
            </w:r>
            <w:r w:rsidR="00152703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</w:p>
          <w:p w14:paraId="2AC33ED5" w14:textId="2E6B09C8" w:rsidR="00A61EDE" w:rsidRPr="00E55D00" w:rsidRDefault="00A05E32" w:rsidP="00A61EDE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 xml:space="preserve">Anna Harbridge - </w:t>
            </w:r>
            <w:r w:rsidR="00A61EDE" w:rsidRPr="00E55D00">
              <w:rPr>
                <w:rFonts w:eastAsia="Times New Roman" w:cs="Arial"/>
                <w:color w:val="002060"/>
                <w:lang w:eastAsia="en-GB"/>
              </w:rPr>
              <w:t>Youth Justice Manager</w:t>
            </w:r>
            <w:r w:rsidR="00FC7C88" w:rsidRPr="00E55D00">
              <w:rPr>
                <w:rFonts w:eastAsia="Times New Roman" w:cs="Arial"/>
                <w:color w:val="002060"/>
                <w:lang w:eastAsia="en-GB"/>
              </w:rPr>
              <w:t xml:space="preserve">, </w:t>
            </w:r>
            <w:r w:rsidRPr="00E55D00">
              <w:rPr>
                <w:rFonts w:eastAsia="Times New Roman" w:cs="Arial"/>
                <w:color w:val="002060"/>
                <w:lang w:eastAsia="en-GB"/>
              </w:rPr>
              <w:t>So</w:t>
            </w:r>
            <w:r w:rsidR="004C0D29" w:rsidRPr="00E55D00">
              <w:rPr>
                <w:rFonts w:eastAsia="Times New Roman" w:cs="Arial"/>
                <w:color w:val="002060"/>
                <w:lang w:eastAsia="en-GB"/>
              </w:rPr>
              <w:t>uthampton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6E72B59B" w14:textId="77777777" w:rsidR="00094CCD" w:rsidRPr="00E55D00" w:rsidRDefault="00094CCD" w:rsidP="002E72D6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</w:p>
        </w:tc>
      </w:tr>
      <w:tr w:rsidR="00094CCD" w:rsidRPr="00E55D00" w14:paraId="3CAE7EF7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DBF641" w14:textId="208BF040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Health – Integrated Care Boards</w:t>
            </w:r>
            <w:r w:rsidR="00FC7C88" w:rsidRPr="00E55D00">
              <w:rPr>
                <w:rFonts w:cs="Arial"/>
                <w:b w:val="0"/>
                <w:color w:val="002060"/>
              </w:rPr>
              <w:t xml:space="preserve"> (ICB)</w:t>
            </w:r>
          </w:p>
          <w:p w14:paraId="3982EA70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6E68A7D2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Specified Authority</w:t>
            </w:r>
          </w:p>
        </w:tc>
        <w:tc>
          <w:tcPr>
            <w:tcW w:w="6945" w:type="dxa"/>
          </w:tcPr>
          <w:p w14:paraId="7FFD8A45" w14:textId="470F09B0" w:rsidR="00094CCD" w:rsidRPr="00E55D00" w:rsidRDefault="00192372" w:rsidP="001923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Fiona Holder - Safeguarding Director</w:t>
            </w:r>
            <w:r w:rsidR="00FC7C88" w:rsidRPr="00E55D00">
              <w:rPr>
                <w:rFonts w:cs="Arial"/>
                <w:color w:val="002060"/>
              </w:rPr>
              <w:t>, Hampshire and Isle of Wight ICB</w:t>
            </w:r>
            <w:r w:rsidR="006302A9">
              <w:rPr>
                <w:rFonts w:cs="Arial"/>
                <w:color w:val="002060"/>
              </w:rPr>
              <w:t xml:space="preserve"> (SRO)</w:t>
            </w:r>
          </w:p>
        </w:tc>
      </w:tr>
      <w:tr w:rsidR="00094CCD" w:rsidRPr="00E55D00" w14:paraId="22480782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D4993FD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 xml:space="preserve">Local Authorities </w:t>
            </w:r>
          </w:p>
          <w:p w14:paraId="5ABF049C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6D20BB3F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Specified Authority</w:t>
            </w:r>
          </w:p>
        </w:tc>
        <w:tc>
          <w:tcPr>
            <w:tcW w:w="6945" w:type="dxa"/>
          </w:tcPr>
          <w:p w14:paraId="7F45A43E" w14:textId="688408A6" w:rsidR="00AA212D" w:rsidRDefault="00E43865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E43865">
              <w:rPr>
                <w:rFonts w:eastAsia="Times New Roman" w:cs="Arial"/>
                <w:b/>
                <w:bCs/>
                <w:color w:val="002060"/>
                <w:lang w:eastAsia="en-GB"/>
              </w:rPr>
              <w:t>Hampshire County Council</w:t>
            </w:r>
            <w:r w:rsidR="00954043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 </w:t>
            </w:r>
          </w:p>
          <w:p w14:paraId="3BA58E4A" w14:textId="7EE91B5B" w:rsidR="006A2F28" w:rsidRPr="00AA212D" w:rsidRDefault="006A2F28" w:rsidP="00AA212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AA212D">
              <w:rPr>
                <w:rFonts w:eastAsia="Times New Roman" w:cs="Arial"/>
                <w:color w:val="002060"/>
                <w:lang w:eastAsia="en-GB"/>
              </w:rPr>
              <w:t>Simon Bryant – Director of Public Health</w:t>
            </w:r>
            <w:r w:rsidR="00E20CD6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  <w:r w:rsidR="00A00ACC">
              <w:rPr>
                <w:rFonts w:eastAsia="Times New Roman" w:cs="Arial"/>
                <w:color w:val="002060"/>
                <w:lang w:eastAsia="en-GB"/>
              </w:rPr>
              <w:t>(SRO)</w:t>
            </w:r>
          </w:p>
          <w:p w14:paraId="4258D49F" w14:textId="61FF8F60" w:rsidR="00256C8D" w:rsidRPr="005B4590" w:rsidRDefault="00256C8D" w:rsidP="005B4590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5B4590">
              <w:rPr>
                <w:rFonts w:eastAsia="Times New Roman" w:cs="Arial"/>
                <w:color w:val="002060"/>
                <w:lang w:eastAsia="en-GB"/>
              </w:rPr>
              <w:t xml:space="preserve">Stephanie </w:t>
            </w:r>
            <w:r w:rsidR="00FA73FB" w:rsidRPr="005B4590">
              <w:rPr>
                <w:rFonts w:eastAsia="Times New Roman" w:cs="Arial"/>
                <w:color w:val="002060"/>
                <w:lang w:eastAsia="en-GB"/>
              </w:rPr>
              <w:t>How</w:t>
            </w:r>
            <w:r w:rsidRPr="005B4590">
              <w:rPr>
                <w:rFonts w:eastAsia="Times New Roman" w:cs="Arial"/>
                <w:color w:val="002060"/>
                <w:lang w:eastAsia="en-GB"/>
              </w:rPr>
              <w:t xml:space="preserve"> - Deputy Director, Hampshire Children’s Services</w:t>
            </w:r>
          </w:p>
          <w:p w14:paraId="5DE5B7FF" w14:textId="2E351A71" w:rsidR="00954043" w:rsidRDefault="00954043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954043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Isle of Wight Council </w:t>
            </w:r>
          </w:p>
          <w:p w14:paraId="79B2B64D" w14:textId="4EFB7E99" w:rsidR="00954043" w:rsidRPr="00AA212D" w:rsidRDefault="00954043" w:rsidP="00AA212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AA212D">
              <w:rPr>
                <w:rFonts w:eastAsia="Times New Roman" w:cs="Arial"/>
                <w:color w:val="002060"/>
                <w:lang w:eastAsia="en-GB"/>
              </w:rPr>
              <w:t>Ashley Whittaker – Head of Children's Services</w:t>
            </w:r>
            <w:r w:rsidR="00E20CD6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  <w:r w:rsidR="00F52C57">
              <w:rPr>
                <w:rFonts w:eastAsia="Times New Roman" w:cs="Arial"/>
                <w:color w:val="002060"/>
                <w:lang w:eastAsia="en-GB"/>
              </w:rPr>
              <w:t>(SRO).  A</w:t>
            </w:r>
            <w:r w:rsidRPr="00AA212D">
              <w:rPr>
                <w:rFonts w:eastAsia="Times New Roman" w:cs="Arial"/>
                <w:color w:val="002060"/>
                <w:lang w:eastAsia="en-GB"/>
              </w:rPr>
              <w:t>lso representing Youth Justice Service</w:t>
            </w:r>
          </w:p>
          <w:p w14:paraId="6DD40437" w14:textId="19FD88A8" w:rsidR="00954043" w:rsidRPr="00954043" w:rsidRDefault="00954043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002060"/>
                <w:lang w:eastAsia="en-GB"/>
              </w:rPr>
              <w:t>Portsmouth City Council</w:t>
            </w:r>
          </w:p>
          <w:p w14:paraId="037787CD" w14:textId="79BA678A" w:rsidR="00256C8D" w:rsidRPr="00AA212D" w:rsidRDefault="00256C8D" w:rsidP="00AA212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AA212D">
              <w:rPr>
                <w:rFonts w:eastAsia="Times New Roman" w:cs="Arial"/>
                <w:color w:val="002060"/>
                <w:lang w:eastAsia="en-GB"/>
              </w:rPr>
              <w:t xml:space="preserve">Caroline </w:t>
            </w:r>
            <w:r w:rsidR="00954043" w:rsidRPr="00AA212D">
              <w:rPr>
                <w:rFonts w:eastAsia="Times New Roman" w:cs="Arial"/>
                <w:color w:val="002060"/>
                <w:lang w:eastAsia="en-GB"/>
              </w:rPr>
              <w:t>Bell</w:t>
            </w:r>
            <w:r w:rsidRPr="00AA212D">
              <w:rPr>
                <w:rFonts w:eastAsia="Times New Roman" w:cs="Arial"/>
                <w:color w:val="002060"/>
                <w:lang w:eastAsia="en-GB"/>
              </w:rPr>
              <w:t xml:space="preserve"> - Community Safety Lead </w:t>
            </w:r>
            <w:r w:rsidR="006302A9">
              <w:rPr>
                <w:rFonts w:eastAsia="Times New Roman" w:cs="Arial"/>
                <w:color w:val="002060"/>
                <w:lang w:eastAsia="en-GB"/>
              </w:rPr>
              <w:t>(SRO).  A</w:t>
            </w:r>
            <w:r w:rsidRPr="00AA212D">
              <w:rPr>
                <w:rFonts w:eastAsia="Times New Roman" w:cs="Arial"/>
                <w:color w:val="002060"/>
                <w:lang w:eastAsia="en-GB"/>
              </w:rPr>
              <w:t xml:space="preserve">lso </w:t>
            </w:r>
            <w:r w:rsidR="00954043" w:rsidRPr="00AA212D">
              <w:rPr>
                <w:rFonts w:eastAsia="Times New Roman" w:cs="Arial"/>
                <w:color w:val="002060"/>
                <w:lang w:eastAsia="en-GB"/>
              </w:rPr>
              <w:t xml:space="preserve">representing </w:t>
            </w:r>
            <w:r w:rsidRPr="00AA212D">
              <w:rPr>
                <w:rFonts w:eastAsia="Times New Roman" w:cs="Arial"/>
                <w:color w:val="002060"/>
                <w:lang w:eastAsia="en-GB"/>
              </w:rPr>
              <w:t>Youth Justice Service</w:t>
            </w:r>
          </w:p>
          <w:p w14:paraId="2E102B7A" w14:textId="11DC8E37" w:rsidR="00256C8D" w:rsidRPr="00AA212D" w:rsidRDefault="00256C8D" w:rsidP="00AA212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AA212D">
              <w:rPr>
                <w:rFonts w:eastAsia="Times New Roman" w:cs="Arial"/>
                <w:color w:val="002060"/>
                <w:lang w:eastAsia="en-GB"/>
              </w:rPr>
              <w:t>Sarah Daly - Director of Children Families and Education</w:t>
            </w:r>
          </w:p>
          <w:p w14:paraId="6434714B" w14:textId="55C110F1" w:rsidR="00256C8D" w:rsidRDefault="00256C8D" w:rsidP="006302A9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6302A9">
              <w:rPr>
                <w:rFonts w:eastAsia="Times New Roman" w:cs="Arial"/>
                <w:color w:val="002060"/>
                <w:lang w:eastAsia="en-GB"/>
              </w:rPr>
              <w:t>Helen Atkinson – Director of Public Health</w:t>
            </w:r>
          </w:p>
          <w:p w14:paraId="46B1F89F" w14:textId="77777777" w:rsidR="00551C60" w:rsidRDefault="00551C60" w:rsidP="00551C60">
            <w:pPr>
              <w:pStyle w:val="List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</w:p>
          <w:p w14:paraId="3510480E" w14:textId="77777777" w:rsidR="00050792" w:rsidRPr="006302A9" w:rsidRDefault="00050792" w:rsidP="00551C60">
            <w:pPr>
              <w:pStyle w:val="List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</w:p>
          <w:p w14:paraId="03119ABF" w14:textId="7D5A05D7" w:rsidR="005B4590" w:rsidRPr="005B4590" w:rsidRDefault="005B4590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5B4590">
              <w:rPr>
                <w:rFonts w:eastAsia="Times New Roman" w:cs="Arial"/>
                <w:b/>
                <w:bCs/>
                <w:color w:val="002060"/>
                <w:lang w:eastAsia="en-GB"/>
              </w:rPr>
              <w:lastRenderedPageBreak/>
              <w:t xml:space="preserve">Southampton City Council </w:t>
            </w:r>
          </w:p>
          <w:p w14:paraId="01158914" w14:textId="67B70845" w:rsidR="003E16BF" w:rsidRPr="003E16BF" w:rsidRDefault="006A2F28" w:rsidP="003E16BF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6302A9">
              <w:rPr>
                <w:rFonts w:eastAsia="Times New Roman" w:cs="Arial"/>
                <w:color w:val="002060"/>
                <w:lang w:eastAsia="en-GB"/>
              </w:rPr>
              <w:t xml:space="preserve">Robert Henderson – Executive Director Children and Learning </w:t>
            </w:r>
            <w:r w:rsidR="006302A9" w:rsidRPr="006302A9">
              <w:rPr>
                <w:rFonts w:eastAsia="Times New Roman" w:cs="Arial"/>
                <w:color w:val="002060"/>
                <w:lang w:eastAsia="en-GB"/>
              </w:rPr>
              <w:t>(SRO)</w:t>
            </w:r>
          </w:p>
          <w:p w14:paraId="266F9FB1" w14:textId="66E2408D" w:rsidR="005E3B5D" w:rsidRDefault="005E3B5D" w:rsidP="006302A9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6302A9">
              <w:rPr>
                <w:rFonts w:eastAsia="Times New Roman" w:cs="Arial"/>
                <w:color w:val="002060"/>
                <w:lang w:eastAsia="en-GB"/>
              </w:rPr>
              <w:t xml:space="preserve">Tim Nelson - </w:t>
            </w:r>
            <w:r w:rsidRPr="006302A9">
              <w:rPr>
                <w:rFonts w:cs="Arial"/>
                <w:color w:val="002060"/>
              </w:rPr>
              <w:t>Young People's Service</w:t>
            </w:r>
            <w:r w:rsidR="006302A9" w:rsidRPr="006302A9">
              <w:rPr>
                <w:rFonts w:cs="Arial"/>
                <w:color w:val="002060"/>
              </w:rPr>
              <w:t xml:space="preserve"> (SRO)</w:t>
            </w:r>
          </w:p>
          <w:p w14:paraId="713E6A0E" w14:textId="0249AA5F" w:rsidR="003E16BF" w:rsidRPr="003E16BF" w:rsidRDefault="003E16BF" w:rsidP="003E16BF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212B6A">
              <w:rPr>
                <w:rFonts w:eastAsia="Times New Roman" w:cs="Arial"/>
                <w:color w:val="002060"/>
                <w:lang w:eastAsia="en-GB"/>
              </w:rPr>
              <w:t>Debbie Chase – Director of Public Health</w:t>
            </w:r>
            <w:r w:rsidR="00C4112B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</w:p>
          <w:p w14:paraId="4CB67323" w14:textId="2735B540" w:rsidR="005B4590" w:rsidRDefault="00212B6A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2060"/>
              </w:rPr>
            </w:pPr>
            <w:r w:rsidRPr="00212B6A">
              <w:rPr>
                <w:rFonts w:cs="Arial"/>
                <w:b/>
                <w:bCs/>
                <w:color w:val="002060"/>
              </w:rPr>
              <w:t xml:space="preserve">Basingstoke and Deane District Council </w:t>
            </w:r>
          </w:p>
          <w:p w14:paraId="41D3374D" w14:textId="2C9FE5EE" w:rsidR="00212B6A" w:rsidRPr="003E16BF" w:rsidRDefault="00212B6A" w:rsidP="00212B6A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3E16BF">
              <w:rPr>
                <w:rFonts w:cs="Arial"/>
                <w:color w:val="002060"/>
              </w:rPr>
              <w:t xml:space="preserve">Samantha Charlton </w:t>
            </w:r>
            <w:r w:rsidR="00E20CD6" w:rsidRPr="003E16BF">
              <w:rPr>
                <w:rFonts w:cs="Arial"/>
                <w:color w:val="002060"/>
              </w:rPr>
              <w:t>– Community Safety Manager</w:t>
            </w:r>
            <w:r w:rsidR="0065798B">
              <w:rPr>
                <w:rFonts w:cs="Arial"/>
                <w:color w:val="002060"/>
              </w:rPr>
              <w:t xml:space="preserve"> (SRO)</w:t>
            </w:r>
          </w:p>
          <w:p w14:paraId="73F2D479" w14:textId="06F4FF57" w:rsidR="003E16BF" w:rsidRPr="003E16BF" w:rsidRDefault="003E16BF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3E16BF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East Hants District Council </w:t>
            </w:r>
          </w:p>
          <w:p w14:paraId="65FBD8ED" w14:textId="3C90DFC9" w:rsidR="00256C8D" w:rsidRPr="003E16BF" w:rsidRDefault="00256C8D" w:rsidP="003E16BF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3E16BF">
              <w:rPr>
                <w:rFonts w:eastAsia="Times New Roman" w:cs="Arial"/>
                <w:color w:val="002060"/>
                <w:lang w:eastAsia="en-GB"/>
              </w:rPr>
              <w:t>Annie Righton - Executive Director of Community</w:t>
            </w:r>
            <w:r w:rsidR="003E16BF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  <w:r w:rsidR="0065798B">
              <w:rPr>
                <w:rFonts w:eastAsia="Times New Roman" w:cs="Arial"/>
                <w:color w:val="002060"/>
                <w:lang w:eastAsia="en-GB"/>
              </w:rPr>
              <w:t>(SRO)</w:t>
            </w:r>
            <w:r w:rsidRPr="003E16BF">
              <w:rPr>
                <w:rFonts w:eastAsia="Times New Roman" w:cs="Arial"/>
                <w:color w:val="002060"/>
                <w:lang w:eastAsia="en-GB"/>
              </w:rPr>
              <w:t xml:space="preserve"> </w:t>
            </w:r>
          </w:p>
          <w:p w14:paraId="654723A2" w14:textId="77777777" w:rsidR="0065798B" w:rsidRPr="0065798B" w:rsidRDefault="0065798B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b/>
                <w:bCs/>
                <w:color w:val="002060"/>
                <w:lang w:eastAsia="en-GB"/>
              </w:rPr>
              <w:t>Eastleigh Borough Council</w:t>
            </w:r>
          </w:p>
          <w:p w14:paraId="63022CC1" w14:textId="67F67865" w:rsidR="00256C8D" w:rsidRDefault="00256C8D" w:rsidP="0065798B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color w:val="002060"/>
                <w:lang w:eastAsia="en-GB"/>
              </w:rPr>
              <w:t>Melvin Hartley – Safety and Resilience Manager</w:t>
            </w:r>
            <w:r w:rsidR="0065798B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64520BAE" w14:textId="655C4172" w:rsidR="0065798B" w:rsidRPr="0065798B" w:rsidRDefault="0065798B" w:rsidP="0065798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Fareham Borough Council </w:t>
            </w:r>
          </w:p>
          <w:p w14:paraId="1DE94A36" w14:textId="1A65B71F" w:rsidR="006A2F28" w:rsidRPr="0065798B" w:rsidRDefault="006A2F28" w:rsidP="0065798B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color w:val="002060"/>
                <w:lang w:eastAsia="en-GB"/>
              </w:rPr>
              <w:t>Narinder Bains – Community Safety Manager</w:t>
            </w:r>
            <w:r w:rsidR="0065798B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77752D46" w14:textId="77777777" w:rsidR="0065798B" w:rsidRPr="0065798B" w:rsidRDefault="0065798B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Gosport Borough Council </w:t>
            </w:r>
          </w:p>
          <w:p w14:paraId="19D0C1A0" w14:textId="7CEB34B8" w:rsidR="006A2F28" w:rsidRPr="0065798B" w:rsidRDefault="006A2F28" w:rsidP="0065798B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65798B">
              <w:rPr>
                <w:rFonts w:eastAsia="Times New Roman" w:cs="Arial"/>
                <w:color w:val="002060"/>
                <w:lang w:eastAsia="en-GB"/>
              </w:rPr>
              <w:t xml:space="preserve">Julie Petty – </w:t>
            </w:r>
            <w:r w:rsidRPr="0065798B">
              <w:rPr>
                <w:rFonts w:cs="Arial"/>
                <w:color w:val="002060"/>
              </w:rPr>
              <w:t>Head of Corporate Policy and Performance</w:t>
            </w:r>
            <w:r w:rsidR="0065798B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529A6B99" w14:textId="77777777" w:rsidR="00F1126D" w:rsidRPr="00F1126D" w:rsidRDefault="00F1126D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F1126D">
              <w:rPr>
                <w:rFonts w:eastAsia="Times New Roman" w:cs="Arial"/>
                <w:b/>
                <w:bCs/>
                <w:color w:val="002060"/>
                <w:lang w:eastAsia="en-GB"/>
              </w:rPr>
              <w:t>Hart District Council</w:t>
            </w:r>
          </w:p>
          <w:p w14:paraId="33F85CF4" w14:textId="669EE48D" w:rsidR="00256C8D" w:rsidRPr="00F1126D" w:rsidRDefault="00256C8D" w:rsidP="00F1126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F1126D">
              <w:rPr>
                <w:rFonts w:eastAsia="Times New Roman" w:cs="Arial"/>
                <w:color w:val="002060"/>
                <w:lang w:eastAsia="en-GB"/>
              </w:rPr>
              <w:t>Rachael Wilkinson – Community Safety Manager</w:t>
            </w:r>
            <w:r w:rsidR="00F1126D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  <w:r w:rsidRPr="00F1126D">
              <w:rPr>
                <w:rFonts w:eastAsia="Times New Roman" w:cs="Arial"/>
                <w:color w:val="002060"/>
                <w:lang w:eastAsia="en-GB"/>
              </w:rPr>
              <w:t xml:space="preserve">  </w:t>
            </w:r>
          </w:p>
          <w:p w14:paraId="6C29F391" w14:textId="496B7A2D" w:rsidR="00256C8D" w:rsidRPr="00B616B4" w:rsidRDefault="00256C8D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B616B4">
              <w:rPr>
                <w:rFonts w:eastAsia="Times New Roman" w:cs="Arial"/>
                <w:b/>
                <w:bCs/>
                <w:color w:val="002060"/>
                <w:lang w:eastAsia="en-GB"/>
              </w:rPr>
              <w:t>Havant Borough Council</w:t>
            </w:r>
            <w:r w:rsidR="00DE4898" w:rsidRPr="00B616B4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 </w:t>
            </w:r>
          </w:p>
          <w:p w14:paraId="5BCD00EA" w14:textId="586043CE" w:rsidR="00F1126D" w:rsidRPr="00FE0D4B" w:rsidRDefault="00F1126D" w:rsidP="00FE0D4B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FE0D4B">
              <w:rPr>
                <w:rFonts w:eastAsia="Times New Roman" w:cs="Arial"/>
                <w:color w:val="002060"/>
                <w:lang w:eastAsia="en-GB"/>
              </w:rPr>
              <w:t xml:space="preserve">Patrick Lee </w:t>
            </w:r>
            <w:r w:rsidR="00B616B4" w:rsidRPr="00FE0D4B">
              <w:rPr>
                <w:rFonts w:eastAsia="Times New Roman" w:cs="Arial"/>
                <w:color w:val="002060"/>
                <w:lang w:eastAsia="en-GB"/>
              </w:rPr>
              <w:t xml:space="preserve">– Deputy Chief Executive and Strategic Director for Neighbourhoods </w:t>
            </w:r>
            <w:r w:rsidR="00F42F76">
              <w:rPr>
                <w:rFonts w:eastAsia="Times New Roman" w:cs="Arial"/>
                <w:color w:val="002060"/>
                <w:lang w:eastAsia="en-GB"/>
              </w:rPr>
              <w:t>(SRO)</w:t>
            </w:r>
          </w:p>
          <w:p w14:paraId="4EB7D72B" w14:textId="429A1D53" w:rsidR="00FE0D4B" w:rsidRPr="00F42F76" w:rsidRDefault="00F42F76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F42F76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New Forest District Council </w:t>
            </w:r>
          </w:p>
          <w:p w14:paraId="6C1BD238" w14:textId="2C2583D6" w:rsidR="00F42F76" w:rsidRPr="00E05E4E" w:rsidRDefault="00256C8D" w:rsidP="00256C8D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F42F76">
              <w:rPr>
                <w:rFonts w:eastAsia="Times New Roman" w:cs="Arial"/>
                <w:color w:val="002060"/>
                <w:lang w:eastAsia="en-GB"/>
              </w:rPr>
              <w:t>Bryan Byrne – Housing and Community Safety</w:t>
            </w:r>
            <w:r w:rsidR="00F42F76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5B35FE89" w14:textId="0C654B30" w:rsidR="00256C8D" w:rsidRPr="00E05E4E" w:rsidRDefault="00256C8D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E05E4E">
              <w:rPr>
                <w:rFonts w:eastAsia="Times New Roman" w:cs="Arial"/>
                <w:b/>
                <w:bCs/>
                <w:color w:val="002060"/>
                <w:lang w:eastAsia="en-GB"/>
              </w:rPr>
              <w:t>Rushmoor Borough Council</w:t>
            </w:r>
          </w:p>
          <w:p w14:paraId="5E427884" w14:textId="397683A5" w:rsidR="00E05E4E" w:rsidRPr="00050792" w:rsidRDefault="00E05E4E" w:rsidP="00050792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050792">
              <w:rPr>
                <w:rFonts w:eastAsia="Times New Roman" w:cs="Arial"/>
                <w:color w:val="002060"/>
                <w:lang w:eastAsia="en-GB"/>
              </w:rPr>
              <w:t>James Duggin – Head of Operations (SRO)</w:t>
            </w:r>
          </w:p>
          <w:p w14:paraId="1F708336" w14:textId="58FBF241" w:rsidR="00E05E4E" w:rsidRPr="00E564EC" w:rsidRDefault="00E05E4E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E564EC">
              <w:rPr>
                <w:rFonts w:eastAsia="Times New Roman" w:cs="Arial"/>
                <w:b/>
                <w:bCs/>
                <w:color w:val="002060"/>
                <w:lang w:eastAsia="en-GB"/>
              </w:rPr>
              <w:t>Test Valley Borough Council</w:t>
            </w:r>
          </w:p>
          <w:p w14:paraId="7624409F" w14:textId="491B079F" w:rsidR="00256C8D" w:rsidRPr="00E564EC" w:rsidRDefault="00256C8D" w:rsidP="00E564EC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64EC">
              <w:rPr>
                <w:rFonts w:eastAsia="Times New Roman" w:cs="Arial"/>
                <w:color w:val="002060"/>
                <w:lang w:eastAsia="en-GB"/>
              </w:rPr>
              <w:t xml:space="preserve">David Tasker - </w:t>
            </w:r>
            <w:r w:rsidRPr="00E564EC">
              <w:rPr>
                <w:rFonts w:cs="Arial"/>
                <w:color w:val="002060"/>
              </w:rPr>
              <w:t>Head of Community and Leisure Services</w:t>
            </w:r>
            <w:r w:rsidR="00E564EC">
              <w:rPr>
                <w:rFonts w:cs="Arial"/>
                <w:color w:val="002060"/>
              </w:rPr>
              <w:t xml:space="preserve"> (SRO)</w:t>
            </w:r>
          </w:p>
          <w:p w14:paraId="7C713EA6" w14:textId="3F4F9D20" w:rsidR="00E564EC" w:rsidRPr="00E564EC" w:rsidRDefault="00E564EC" w:rsidP="006A2F2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2060"/>
                <w:lang w:eastAsia="en-GB"/>
              </w:rPr>
            </w:pPr>
            <w:r w:rsidRPr="00E564EC">
              <w:rPr>
                <w:rFonts w:eastAsia="Times New Roman" w:cs="Arial"/>
                <w:b/>
                <w:bCs/>
                <w:color w:val="002060"/>
                <w:lang w:eastAsia="en-GB"/>
              </w:rPr>
              <w:t xml:space="preserve">Winchester City Council </w:t>
            </w:r>
          </w:p>
          <w:p w14:paraId="53D50276" w14:textId="07EACA48" w:rsidR="00C55155" w:rsidRPr="00E564EC" w:rsidRDefault="00256C8D" w:rsidP="00E564EC">
            <w:pPr>
              <w:pStyle w:val="List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64EC">
              <w:rPr>
                <w:rFonts w:eastAsia="Times New Roman" w:cs="Arial"/>
                <w:color w:val="002060"/>
                <w:lang w:eastAsia="en-GB"/>
              </w:rPr>
              <w:t>Sandra Tuddenham – Neighbourhood Services and Community Safety Manager</w:t>
            </w:r>
            <w:r w:rsidR="00E564EC">
              <w:rPr>
                <w:rFonts w:eastAsia="Times New Roman" w:cs="Arial"/>
                <w:color w:val="002060"/>
                <w:lang w:eastAsia="en-GB"/>
              </w:rPr>
              <w:t xml:space="preserve"> (SRO)</w:t>
            </w:r>
          </w:p>
          <w:p w14:paraId="721B7442" w14:textId="2B2B6BA8" w:rsidR="006A2F28" w:rsidRPr="00E55D00" w:rsidRDefault="006A2F28" w:rsidP="00256C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</w:p>
        </w:tc>
      </w:tr>
      <w:tr w:rsidR="00094CCD" w:rsidRPr="00E55D00" w14:paraId="3078F929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054BFB2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lastRenderedPageBreak/>
              <w:t>Probation</w:t>
            </w:r>
          </w:p>
        </w:tc>
        <w:tc>
          <w:tcPr>
            <w:tcW w:w="1418" w:type="dxa"/>
          </w:tcPr>
          <w:p w14:paraId="0E4AF5B8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  <w:r w:rsidRPr="00E55D00">
              <w:rPr>
                <w:rFonts w:eastAsia="Times New Roman" w:cs="Arial"/>
                <w:color w:val="002060"/>
                <w:lang w:eastAsia="en-GB"/>
              </w:rPr>
              <w:t>Specified Authority</w:t>
            </w:r>
          </w:p>
          <w:p w14:paraId="6CC15674" w14:textId="77777777" w:rsidR="00094CCD" w:rsidRPr="00E55D00" w:rsidRDefault="00094CCD" w:rsidP="007146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2060"/>
                <w:lang w:eastAsia="en-GB"/>
              </w:rPr>
            </w:pPr>
          </w:p>
        </w:tc>
        <w:tc>
          <w:tcPr>
            <w:tcW w:w="6945" w:type="dxa"/>
          </w:tcPr>
          <w:p w14:paraId="7A5D4730" w14:textId="093E8EBA" w:rsidR="00526EA3" w:rsidRPr="00E55D00" w:rsidRDefault="00192372" w:rsidP="00526E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  <w:lang w:val="en-US"/>
                <w14:ligatures w14:val="standardContextual"/>
              </w:rPr>
            </w:pPr>
            <w:r w:rsidRPr="00E55D00">
              <w:rPr>
                <w:rFonts w:cs="Arial"/>
                <w:color w:val="002060"/>
              </w:rPr>
              <w:t>Melanie Smith</w:t>
            </w:r>
            <w:r w:rsidR="00FA73FB" w:rsidRPr="00E55D00">
              <w:rPr>
                <w:rFonts w:cs="Arial"/>
                <w:color w:val="002060"/>
              </w:rPr>
              <w:t xml:space="preserve">, Probation Service </w:t>
            </w:r>
            <w:r w:rsidR="00D04904">
              <w:rPr>
                <w:rFonts w:cs="Arial"/>
                <w:color w:val="002060"/>
              </w:rPr>
              <w:t>(SRO)</w:t>
            </w:r>
          </w:p>
          <w:p w14:paraId="3EFAA42C" w14:textId="7C5B5528" w:rsidR="00094CCD" w:rsidRPr="00E55D00" w:rsidRDefault="00094CCD" w:rsidP="00FF5E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</w:p>
        </w:tc>
      </w:tr>
      <w:tr w:rsidR="00094CCD" w:rsidRPr="00E55D00" w14:paraId="264C2FD3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BFB772F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Education</w:t>
            </w:r>
          </w:p>
          <w:p w14:paraId="6917FF04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589F3E74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Relevant Authority</w:t>
            </w:r>
          </w:p>
          <w:p w14:paraId="702BC799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</w:p>
        </w:tc>
        <w:tc>
          <w:tcPr>
            <w:tcW w:w="6945" w:type="dxa"/>
          </w:tcPr>
          <w:p w14:paraId="5A952228" w14:textId="65EE0AC3" w:rsidR="00094CCD" w:rsidRPr="00E55D00" w:rsidRDefault="00192372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Representation by Local A</w:t>
            </w:r>
            <w:r w:rsidR="00094CCD" w:rsidRPr="00E55D00">
              <w:rPr>
                <w:rFonts w:cs="Arial"/>
                <w:color w:val="002060"/>
              </w:rPr>
              <w:t>uthorities</w:t>
            </w:r>
          </w:p>
        </w:tc>
      </w:tr>
      <w:tr w:rsidR="00094CCD" w:rsidRPr="00E55D00" w14:paraId="2368C3C9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3D37C94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 xml:space="preserve">Prison Service </w:t>
            </w:r>
          </w:p>
        </w:tc>
        <w:tc>
          <w:tcPr>
            <w:tcW w:w="1418" w:type="dxa"/>
          </w:tcPr>
          <w:p w14:paraId="735F2C2E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Relevant Authority</w:t>
            </w:r>
          </w:p>
          <w:p w14:paraId="252EC890" w14:textId="77777777" w:rsidR="00094CCD" w:rsidRPr="00E55D00" w:rsidRDefault="00094CCD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</w:p>
        </w:tc>
        <w:tc>
          <w:tcPr>
            <w:tcW w:w="6945" w:type="dxa"/>
          </w:tcPr>
          <w:p w14:paraId="3557720E" w14:textId="58947790" w:rsidR="00155A1E" w:rsidRPr="00E55D00" w:rsidRDefault="001D5706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>Maria Carbone</w:t>
            </w:r>
            <w:r w:rsidR="00155A1E" w:rsidRPr="00E55D00">
              <w:rPr>
                <w:rFonts w:cs="Arial"/>
                <w:color w:val="002060"/>
              </w:rPr>
              <w:t xml:space="preserve"> – </w:t>
            </w:r>
            <w:r w:rsidR="00326D76" w:rsidRPr="00E55D00">
              <w:rPr>
                <w:rFonts w:cs="Arial"/>
                <w:color w:val="002060"/>
              </w:rPr>
              <w:t xml:space="preserve">Deputy </w:t>
            </w:r>
            <w:r w:rsidR="00192372" w:rsidRPr="00E55D00">
              <w:rPr>
                <w:rFonts w:cs="Arial"/>
                <w:color w:val="002060"/>
              </w:rPr>
              <w:t>Governor, HMP Winchester</w:t>
            </w:r>
            <w:r w:rsidR="00155A1E" w:rsidRPr="00E55D00">
              <w:rPr>
                <w:rFonts w:cs="Arial"/>
                <w:color w:val="002060"/>
              </w:rPr>
              <w:t xml:space="preserve"> </w:t>
            </w:r>
          </w:p>
          <w:p w14:paraId="2D2EF73F" w14:textId="7D010426" w:rsidR="00192372" w:rsidRPr="00E55D00" w:rsidRDefault="00192372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 xml:space="preserve">Doug Graham – Governor, HMP Isle of Wight </w:t>
            </w:r>
          </w:p>
          <w:p w14:paraId="76BF4937" w14:textId="3718FC10" w:rsidR="005E3B5D" w:rsidRPr="00E55D00" w:rsidRDefault="005E3B5D" w:rsidP="00FF5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</w:p>
        </w:tc>
      </w:tr>
      <w:tr w:rsidR="00094CCD" w:rsidRPr="00E55D00" w14:paraId="7776FA14" w14:textId="77777777" w:rsidTr="00152703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52BB2CA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  <w:r w:rsidRPr="00E55D00">
              <w:rPr>
                <w:rFonts w:cs="Arial"/>
                <w:b w:val="0"/>
                <w:color w:val="002060"/>
              </w:rPr>
              <w:t>Voluntary Sector</w:t>
            </w:r>
          </w:p>
          <w:p w14:paraId="7876AEC5" w14:textId="77777777" w:rsidR="00094CCD" w:rsidRPr="00E55D00" w:rsidRDefault="00094CCD" w:rsidP="00714670">
            <w:pPr>
              <w:rPr>
                <w:rFonts w:cs="Arial"/>
                <w:b w:val="0"/>
                <w:color w:val="002060"/>
              </w:rPr>
            </w:pPr>
          </w:p>
        </w:tc>
        <w:tc>
          <w:tcPr>
            <w:tcW w:w="1418" w:type="dxa"/>
          </w:tcPr>
          <w:p w14:paraId="7C1BAF07" w14:textId="77777777" w:rsidR="00094CCD" w:rsidRPr="00E55D00" w:rsidRDefault="00C21216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N/A</w:t>
            </w:r>
          </w:p>
        </w:tc>
        <w:tc>
          <w:tcPr>
            <w:tcW w:w="6945" w:type="dxa"/>
          </w:tcPr>
          <w:p w14:paraId="37FD519E" w14:textId="2E22DC70" w:rsidR="006A2F28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Kirsty Robertson – CEO, Motiv8</w:t>
            </w:r>
          </w:p>
          <w:p w14:paraId="4B638691" w14:textId="2A379CF7" w:rsidR="00DC7D7D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 xml:space="preserve">Lorna Reavley – CEO, Hive </w:t>
            </w:r>
          </w:p>
          <w:p w14:paraId="328D6BC0" w14:textId="3EB7B68F" w:rsidR="00DC7D7D" w:rsidRPr="00E55D00" w:rsidRDefault="00557D5B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>Anthony</w:t>
            </w:r>
            <w:r w:rsidR="006736D1">
              <w:rPr>
                <w:rFonts w:cs="Arial"/>
                <w:color w:val="002060"/>
              </w:rPr>
              <w:t xml:space="preserve"> Douglas</w:t>
            </w:r>
            <w:r w:rsidR="00DC7D7D" w:rsidRPr="00E55D00">
              <w:rPr>
                <w:rFonts w:cs="Arial"/>
                <w:color w:val="002060"/>
              </w:rPr>
              <w:t xml:space="preserve"> – CEO</w:t>
            </w:r>
            <w:r w:rsidR="006736D1">
              <w:rPr>
                <w:rFonts w:cs="Arial"/>
                <w:color w:val="002060"/>
              </w:rPr>
              <w:t xml:space="preserve"> (interim)</w:t>
            </w:r>
            <w:r w:rsidR="00DC7D7D" w:rsidRPr="00E55D00">
              <w:rPr>
                <w:rFonts w:cs="Arial"/>
                <w:color w:val="002060"/>
              </w:rPr>
              <w:t xml:space="preserve">, No Limits </w:t>
            </w:r>
          </w:p>
          <w:p w14:paraId="30C4DDDF" w14:textId="693C628E" w:rsidR="00DC7D7D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Nicci King – CEO, Yellow Door</w:t>
            </w:r>
          </w:p>
          <w:p w14:paraId="4C9DD9EC" w14:textId="59C97762" w:rsidR="00DC7D7D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Siobhan Down – CEO, Yellow Brick Road</w:t>
            </w:r>
          </w:p>
          <w:p w14:paraId="20F5C485" w14:textId="3A8FBC37" w:rsidR="00DC7D7D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Julian Wadsworth – Community Resilience Coordinator, Community Action</w:t>
            </w:r>
          </w:p>
          <w:p w14:paraId="2100B9CD" w14:textId="5961D227" w:rsidR="00DC7D7D" w:rsidRPr="00E55D00" w:rsidRDefault="00DC7D7D" w:rsidP="006A2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  <w:r w:rsidRPr="00E55D00">
              <w:rPr>
                <w:rFonts w:cs="Arial"/>
                <w:color w:val="002060"/>
              </w:rPr>
              <w:t>Rebecca Swan – Youth Work Manager, Network Ryde Youth Service</w:t>
            </w:r>
          </w:p>
          <w:p w14:paraId="4D169C4C" w14:textId="38807BE6" w:rsidR="006A2F28" w:rsidRPr="00E55D00" w:rsidRDefault="006A2F28" w:rsidP="00714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</w:rPr>
            </w:pPr>
          </w:p>
        </w:tc>
      </w:tr>
    </w:tbl>
    <w:p w14:paraId="5EB0AC6F" w14:textId="0E3D33F1" w:rsidR="00DE4898" w:rsidRDefault="00DE4898" w:rsidP="00F10A24"/>
    <w:p w14:paraId="5F372DB4" w14:textId="123A14AA" w:rsidR="00E55D00" w:rsidRPr="00E55D00" w:rsidRDefault="005A4952" w:rsidP="005A4952">
      <w:pPr>
        <w:tabs>
          <w:tab w:val="left" w:pos="3769"/>
        </w:tabs>
      </w:pPr>
      <w:r>
        <w:tab/>
      </w:r>
    </w:p>
    <w:sdt>
      <w:sdtPr>
        <w:rPr>
          <w:rFonts w:ascii="Arial" w:eastAsiaTheme="minorEastAsia" w:hAnsi="Arial" w:cstheme="minorBidi"/>
          <w:caps/>
          <w:color w:val="auto"/>
          <w:sz w:val="22"/>
          <w:szCs w:val="22"/>
        </w:rPr>
        <w:id w:val="1497756685"/>
        <w:docPartObj>
          <w:docPartGallery w:val="Table of Contents"/>
          <w:docPartUnique/>
        </w:docPartObj>
      </w:sdtPr>
      <w:sdtEndPr>
        <w:rPr>
          <w:b/>
          <w:bCs/>
          <w:caps w:val="0"/>
          <w:noProof/>
        </w:rPr>
      </w:sdtEndPr>
      <w:sdtContent>
        <w:p w14:paraId="75455B59" w14:textId="77777777" w:rsidR="00F10A24" w:rsidRPr="00E55D00" w:rsidRDefault="00F10A24" w:rsidP="00F10A24">
          <w:pPr>
            <w:pStyle w:val="Heading3"/>
            <w:rPr>
              <w:rFonts w:ascii="Arial" w:eastAsiaTheme="minorHAnsi" w:hAnsi="Arial" w:cstheme="minorBidi"/>
              <w:caps/>
              <w:color w:val="auto"/>
              <w:sz w:val="22"/>
              <w:szCs w:val="22"/>
            </w:rPr>
          </w:pPr>
          <w:r w:rsidRPr="00E55D00">
            <w:rPr>
              <w:rStyle w:val="Strong"/>
              <w:rFonts w:cs="Arial"/>
              <w:sz w:val="22"/>
              <w:szCs w:val="22"/>
            </w:rPr>
            <w:t>Contents</w:t>
          </w:r>
        </w:p>
        <w:p w14:paraId="00CE4C83" w14:textId="427C1F0E" w:rsidR="0026243E" w:rsidRPr="00E55D00" w:rsidRDefault="00F10A24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r w:rsidRPr="00E55D00">
            <w:rPr>
              <w:sz w:val="22"/>
              <w:szCs w:val="22"/>
            </w:rPr>
            <w:fldChar w:fldCharType="begin"/>
          </w:r>
          <w:r w:rsidRPr="00E55D00">
            <w:rPr>
              <w:sz w:val="22"/>
              <w:szCs w:val="22"/>
            </w:rPr>
            <w:instrText xml:space="preserve"> TOC \o "1-2" \h \z \u </w:instrText>
          </w:r>
          <w:r w:rsidRPr="00E55D00">
            <w:rPr>
              <w:sz w:val="22"/>
              <w:szCs w:val="22"/>
            </w:rPr>
            <w:fldChar w:fldCharType="separate"/>
          </w:r>
          <w:hyperlink w:anchor="_Toc148679559" w:history="1">
            <w:r w:rsidR="00B50ADF" w:rsidRPr="00E55D00">
              <w:rPr>
                <w:rStyle w:val="Hyperlink"/>
                <w:color w:val="002060"/>
                <w:sz w:val="22"/>
                <w:szCs w:val="22"/>
              </w:rPr>
              <w:t>Distribution list and SVRP M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embership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_Toc148679559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2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559F5B7" w14:textId="0F758505" w:rsidR="0026243E" w:rsidRPr="00E55D00" w:rsidRDefault="00B50ADF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0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I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ntroduction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_Toc148679560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5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73422D4" w14:textId="1040FA63" w:rsidR="0026243E" w:rsidRPr="00E55D00" w:rsidRDefault="00B50ADF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1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Vision and M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ission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_Toc148679561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6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4A91B04" w14:textId="4B755672" w:rsidR="0026243E" w:rsidRPr="00E55D00" w:rsidRDefault="00B50ADF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2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Aims and Activities Linked to the Theory of C</w:t>
            </w:r>
            <w:r w:rsidR="009019AC" w:rsidRPr="00E55D00">
              <w:rPr>
                <w:rStyle w:val="Hyperlink"/>
                <w:color w:val="002060"/>
                <w:sz w:val="22"/>
                <w:szCs w:val="22"/>
              </w:rPr>
              <w:t>hange (ToC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)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_Toc148679562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6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67E2526" w14:textId="735C0243" w:rsidR="0026243E" w:rsidRPr="00E55D00" w:rsidRDefault="00862991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5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Member Re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sponsibilities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_Toc148679565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7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063E6BA" w14:textId="594A018F" w:rsidR="0026243E" w:rsidRPr="00E55D00" w:rsidRDefault="00862991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6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Reporting R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elationships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_Toc148679566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8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3974D72" w14:textId="0900D691" w:rsidR="0026243E" w:rsidRPr="00E55D00" w:rsidRDefault="00862991" w:rsidP="00862991">
          <w:pPr>
            <w:pStyle w:val="TOC1"/>
            <w:rPr>
              <w:rFonts w:asciiTheme="minorHAnsi" w:hAnsiTheme="minorHAnsi" w:cstheme="minorBidi"/>
              <w:color w:val="FF0000"/>
              <w:sz w:val="22"/>
              <w:szCs w:val="22"/>
              <w:lang w:val="en-GB" w:eastAsia="en-GB"/>
            </w:rPr>
          </w:pPr>
          <w:hyperlink w:anchor="_Toc148679567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Meeting Frequency and F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ormat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_Toc148679567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8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E82BE67" w14:textId="6FB6617F" w:rsidR="0026243E" w:rsidRPr="00E55D00" w:rsidRDefault="00862991" w:rsidP="00862991">
          <w:pPr>
            <w:pStyle w:val="TOC1"/>
            <w:rPr>
              <w:rFonts w:asciiTheme="minorHAnsi" w:hAnsiTheme="minorHAnsi" w:cstheme="minorBidi"/>
              <w:sz w:val="22"/>
              <w:szCs w:val="22"/>
              <w:lang w:val="en-GB" w:eastAsia="en-GB"/>
            </w:rPr>
          </w:pPr>
          <w:hyperlink w:anchor="_Toc148679568" w:history="1">
            <w:r w:rsidRPr="00E55D00">
              <w:rPr>
                <w:rStyle w:val="Hyperlink"/>
                <w:color w:val="002060"/>
                <w:sz w:val="22"/>
                <w:szCs w:val="22"/>
              </w:rPr>
              <w:t>A</w:t>
            </w:r>
            <w:r w:rsidR="0026243E" w:rsidRPr="00E55D00">
              <w:rPr>
                <w:rStyle w:val="Hyperlink"/>
                <w:color w:val="002060"/>
                <w:sz w:val="22"/>
                <w:szCs w:val="22"/>
              </w:rPr>
              <w:t>dministration</w:t>
            </w:r>
            <w:r w:rsidR="0026243E" w:rsidRPr="00E55D00">
              <w:rPr>
                <w:webHidden/>
                <w:sz w:val="22"/>
                <w:szCs w:val="22"/>
              </w:rPr>
              <w:tab/>
            </w:r>
            <w:r w:rsidR="0026243E" w:rsidRPr="00E55D00">
              <w:rPr>
                <w:webHidden/>
                <w:sz w:val="22"/>
                <w:szCs w:val="22"/>
              </w:rPr>
              <w:fldChar w:fldCharType="begin"/>
            </w:r>
            <w:r w:rsidR="0026243E" w:rsidRPr="00E55D00">
              <w:rPr>
                <w:webHidden/>
                <w:sz w:val="22"/>
                <w:szCs w:val="22"/>
              </w:rPr>
              <w:instrText xml:space="preserve"> PAGEREF _Toc148679568 \h </w:instrText>
            </w:r>
            <w:r w:rsidR="0026243E" w:rsidRPr="00E55D00">
              <w:rPr>
                <w:webHidden/>
                <w:sz w:val="22"/>
                <w:szCs w:val="22"/>
              </w:rPr>
            </w:r>
            <w:r w:rsidR="0026243E" w:rsidRPr="00E55D00">
              <w:rPr>
                <w:webHidden/>
                <w:sz w:val="22"/>
                <w:szCs w:val="22"/>
              </w:rPr>
              <w:fldChar w:fldCharType="separate"/>
            </w:r>
            <w:r w:rsidR="00C02D9F" w:rsidRPr="00E55D00">
              <w:rPr>
                <w:webHidden/>
                <w:sz w:val="22"/>
                <w:szCs w:val="22"/>
              </w:rPr>
              <w:t>8</w:t>
            </w:r>
            <w:r w:rsidR="0026243E" w:rsidRPr="00E55D00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8CF6F83" w14:textId="77777777" w:rsidR="00862991" w:rsidRPr="00E55D00" w:rsidRDefault="00F10A24" w:rsidP="004C1478">
          <w:pPr>
            <w:rPr>
              <w:b/>
              <w:bCs/>
              <w:noProof/>
            </w:rPr>
          </w:pPr>
          <w:r w:rsidRPr="00E55D00">
            <w:rPr>
              <w:rFonts w:eastAsiaTheme="minorEastAsia" w:cs="Arial"/>
              <w:lang w:val="en-US"/>
            </w:rPr>
            <w:fldChar w:fldCharType="end"/>
          </w:r>
        </w:p>
      </w:sdtContent>
    </w:sdt>
    <w:p w14:paraId="28F5E0F0" w14:textId="77777777" w:rsidR="004C1478" w:rsidRPr="00E55D00" w:rsidRDefault="002B55FD" w:rsidP="004C1478">
      <w:pPr>
        <w:rPr>
          <w:b/>
          <w:bCs/>
          <w:noProof/>
        </w:rPr>
      </w:pPr>
      <w:r w:rsidRPr="00E55D00">
        <w:rPr>
          <w:color w:val="002060"/>
        </w:rPr>
        <w:t>Cover Photo</w:t>
      </w:r>
      <w:r w:rsidR="00B8009C" w:rsidRPr="00E55D00">
        <w:rPr>
          <w:color w:val="002060"/>
        </w:rPr>
        <w:t>:  Logo</w:t>
      </w:r>
      <w:r w:rsidR="00F10A24" w:rsidRPr="00E55D00">
        <w:br w:type="page"/>
      </w:r>
    </w:p>
    <w:p w14:paraId="7BC323B0" w14:textId="77777777" w:rsidR="00F403F4" w:rsidRPr="00E55D00" w:rsidRDefault="00F10A24" w:rsidP="00753838">
      <w:pPr>
        <w:pStyle w:val="Heading1"/>
      </w:pPr>
      <w:bookmarkStart w:id="1" w:name="_Toc148679560"/>
      <w:r w:rsidRPr="00E55D00">
        <w:lastRenderedPageBreak/>
        <w:t>introduction</w:t>
      </w:r>
      <w:bookmarkEnd w:id="1"/>
    </w:p>
    <w:p w14:paraId="083D023D" w14:textId="54856BB0" w:rsidR="00F10A24" w:rsidRPr="00E55D00" w:rsidRDefault="00F10A24" w:rsidP="00703326">
      <w:pPr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>The Strategic Violence Reduction Partnership (SVRP) has been established to develop and deliver a Strategy to address the root causes of serious violence in our communities</w:t>
      </w:r>
      <w:r w:rsidR="00C868DB" w:rsidRPr="00E55D00">
        <w:rPr>
          <w:rFonts w:cstheme="minorHAnsi"/>
          <w:color w:val="002060"/>
        </w:rPr>
        <w:t xml:space="preserve">, based on the findings obtained within the </w:t>
      </w:r>
      <w:hyperlink r:id="rId13" w:history="1">
        <w:r w:rsidR="00B50ADF" w:rsidRPr="002B63F7">
          <w:rPr>
            <w:rStyle w:val="Hyperlink"/>
          </w:rPr>
          <w:t xml:space="preserve">Strategic Needs Assessment </w:t>
        </w:r>
        <w:r w:rsidR="00C868DB" w:rsidRPr="002B63F7">
          <w:rPr>
            <w:rStyle w:val="Hyperlink"/>
            <w:rFonts w:cstheme="minorHAnsi"/>
          </w:rPr>
          <w:t>(SNA)</w:t>
        </w:r>
      </w:hyperlink>
      <w:r w:rsidR="00C868DB" w:rsidRPr="00E55D00">
        <w:rPr>
          <w:rFonts w:cstheme="minorHAnsi"/>
          <w:color w:val="002060"/>
          <w:vertAlign w:val="superscript"/>
        </w:rPr>
        <w:footnoteReference w:id="3"/>
      </w:r>
      <w:r w:rsidR="00A45386" w:rsidRPr="00E55D00">
        <w:rPr>
          <w:rFonts w:cstheme="minorHAnsi"/>
          <w:color w:val="002060"/>
        </w:rPr>
        <w:t>.</w:t>
      </w:r>
      <w:r w:rsidRPr="00E55D00">
        <w:rPr>
          <w:rFonts w:cstheme="minorHAnsi"/>
          <w:color w:val="002060"/>
        </w:rPr>
        <w:t xml:space="preserve">  This is in accordance with the </w:t>
      </w:r>
      <w:r w:rsidR="004C1478" w:rsidRPr="00E55D00">
        <w:rPr>
          <w:rFonts w:cstheme="minorHAnsi"/>
          <w:color w:val="002060"/>
        </w:rPr>
        <w:t xml:space="preserve">Home Office </w:t>
      </w:r>
      <w:r w:rsidRPr="00E55D00">
        <w:rPr>
          <w:rFonts w:cstheme="minorHAnsi"/>
          <w:color w:val="002060"/>
        </w:rPr>
        <w:t>Serious Violence Duty (SVD)</w:t>
      </w:r>
      <w:r w:rsidR="004C1478" w:rsidRPr="00E55D00">
        <w:rPr>
          <w:rFonts w:cstheme="minorHAnsi"/>
          <w:color w:val="002060"/>
        </w:rPr>
        <w:t xml:space="preserve"> Statutory Guidance. </w:t>
      </w:r>
      <w:r w:rsidRPr="00E55D00">
        <w:rPr>
          <w:rFonts w:cstheme="minorHAnsi"/>
          <w:color w:val="002060"/>
        </w:rPr>
        <w:t xml:space="preserve">   </w:t>
      </w:r>
    </w:p>
    <w:p w14:paraId="30FFE4A5" w14:textId="77777777" w:rsidR="004A0097" w:rsidRPr="00E55D00" w:rsidRDefault="004A0097" w:rsidP="00703326">
      <w:pPr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>T</w:t>
      </w:r>
      <w:r w:rsidR="005223F3" w:rsidRPr="00E55D00">
        <w:rPr>
          <w:rFonts w:cstheme="minorHAnsi"/>
          <w:color w:val="002060"/>
        </w:rPr>
        <w:t xml:space="preserve">he SVD </w:t>
      </w:r>
      <w:r w:rsidRPr="00E55D00">
        <w:rPr>
          <w:rFonts w:cstheme="minorHAnsi"/>
          <w:color w:val="002060"/>
        </w:rPr>
        <w:t>under the Police, Crime, Sentencing and Court</w:t>
      </w:r>
      <w:r w:rsidR="005223F3" w:rsidRPr="00E55D00">
        <w:rPr>
          <w:rFonts w:cstheme="minorHAnsi"/>
          <w:color w:val="002060"/>
        </w:rPr>
        <w:t>s Act 2022 (PCSC Act) requires S</w:t>
      </w:r>
      <w:r w:rsidRPr="00E55D00">
        <w:rPr>
          <w:rFonts w:cstheme="minorHAnsi"/>
          <w:color w:val="002060"/>
        </w:rPr>
        <w:t xml:space="preserve">pecified </w:t>
      </w:r>
      <w:r w:rsidR="005223F3" w:rsidRPr="00E55D00">
        <w:rPr>
          <w:rFonts w:cstheme="minorHAnsi"/>
          <w:color w:val="002060"/>
        </w:rPr>
        <w:t>and Relevant</w:t>
      </w:r>
      <w:r w:rsidRPr="00E55D00">
        <w:rPr>
          <w:rFonts w:cstheme="minorHAnsi"/>
          <w:color w:val="002060"/>
        </w:rPr>
        <w:t xml:space="preserve"> </w:t>
      </w:r>
      <w:r w:rsidR="005223F3" w:rsidRPr="00E55D00">
        <w:rPr>
          <w:rFonts w:cstheme="minorHAnsi"/>
          <w:color w:val="002060"/>
        </w:rPr>
        <w:t>A</w:t>
      </w:r>
      <w:r w:rsidRPr="00E55D00">
        <w:rPr>
          <w:rFonts w:cstheme="minorHAnsi"/>
          <w:color w:val="002060"/>
        </w:rPr>
        <w:t>uthorities to come together to share data to understand drivers of serious violence and develop</w:t>
      </w:r>
      <w:r w:rsidR="005223F3" w:rsidRPr="00E55D00">
        <w:rPr>
          <w:rFonts w:cstheme="minorHAnsi"/>
          <w:color w:val="002060"/>
        </w:rPr>
        <w:t xml:space="preserve"> clear plans to combat this, </w:t>
      </w:r>
      <w:r w:rsidRPr="00E55D00">
        <w:rPr>
          <w:rFonts w:cstheme="minorHAnsi"/>
          <w:color w:val="002060"/>
        </w:rPr>
        <w:t>with a focus on public space violence.</w:t>
      </w:r>
    </w:p>
    <w:p w14:paraId="63F366BB" w14:textId="77777777" w:rsidR="00F10A24" w:rsidRPr="00E55D00" w:rsidRDefault="00F10A24" w:rsidP="00703326">
      <w:pPr>
        <w:jc w:val="both"/>
        <w:rPr>
          <w:rFonts w:cs="Arial"/>
          <w:color w:val="002060"/>
        </w:rPr>
      </w:pPr>
      <w:r w:rsidRPr="00E55D00">
        <w:rPr>
          <w:rFonts w:cs="Arial"/>
          <w:color w:val="002060"/>
        </w:rPr>
        <w:t xml:space="preserve">Within Hampshire, Isle of Wight, Portsmouth and Southampton (HIPS), the Violence Reduction Unit (VRU) are responsible for leading on this approach </w:t>
      </w:r>
      <w:r w:rsidR="002345C4" w:rsidRPr="00E55D00">
        <w:rPr>
          <w:rFonts w:cs="Arial"/>
          <w:color w:val="002060"/>
        </w:rPr>
        <w:t xml:space="preserve">and their core function is to offer leadership and strategic coordination of the local response to serious violence by </w:t>
      </w:r>
      <w:r w:rsidRPr="00E55D00">
        <w:rPr>
          <w:rFonts w:cs="Arial"/>
          <w:color w:val="002060"/>
        </w:rPr>
        <w:t>working collaboratively with all Partners within the Violence Reduction Partnership (VRP), pr</w:t>
      </w:r>
      <w:r w:rsidR="00EF5F5F" w:rsidRPr="00E55D00">
        <w:rPr>
          <w:rFonts w:cs="Arial"/>
          <w:color w:val="002060"/>
        </w:rPr>
        <w:t>omoting a Public Health</w:t>
      </w:r>
      <w:r w:rsidRPr="00E55D00">
        <w:rPr>
          <w:rStyle w:val="FootnoteReference"/>
          <w:rFonts w:cs="Arial"/>
          <w:color w:val="002060"/>
        </w:rPr>
        <w:footnoteReference w:id="4"/>
      </w:r>
      <w:r w:rsidR="00EF5F5F" w:rsidRPr="00E55D00">
        <w:rPr>
          <w:rFonts w:cs="Arial"/>
          <w:color w:val="002060"/>
        </w:rPr>
        <w:t xml:space="preserve"> and Trauma Informed</w:t>
      </w:r>
      <w:r w:rsidR="00EF5F5F" w:rsidRPr="00E55D00">
        <w:rPr>
          <w:rStyle w:val="FootnoteReference"/>
          <w:rFonts w:cs="Arial"/>
          <w:color w:val="002060"/>
        </w:rPr>
        <w:footnoteReference w:id="5"/>
      </w:r>
      <w:r w:rsidR="00EF5F5F" w:rsidRPr="00E55D00">
        <w:rPr>
          <w:rFonts w:cs="Arial"/>
          <w:color w:val="002060"/>
        </w:rPr>
        <w:t xml:space="preserve"> Approach</w:t>
      </w:r>
      <w:r w:rsidRPr="00E55D00">
        <w:rPr>
          <w:rFonts w:cs="Arial"/>
          <w:color w:val="002060"/>
        </w:rPr>
        <w:t xml:space="preserve">. </w:t>
      </w:r>
    </w:p>
    <w:p w14:paraId="2EAE1FAB" w14:textId="77777777" w:rsidR="00F10A24" w:rsidRPr="00E55D00" w:rsidRDefault="00F10A24" w:rsidP="00703326">
      <w:pPr>
        <w:jc w:val="both"/>
        <w:rPr>
          <w:rFonts w:cs="Arial"/>
          <w:color w:val="002060"/>
        </w:rPr>
      </w:pPr>
      <w:r w:rsidRPr="00E55D00">
        <w:rPr>
          <w:rFonts w:cs="Arial"/>
          <w:color w:val="002060"/>
        </w:rPr>
        <w:t xml:space="preserve">The VRP recognises that tackling serious violence is not a law enforcement issue alone and requires a collaborative Partnership approach.  </w:t>
      </w:r>
    </w:p>
    <w:p w14:paraId="31EAAFA3" w14:textId="77777777" w:rsidR="009019AC" w:rsidRPr="00E55D00" w:rsidRDefault="00FC41E4" w:rsidP="00703326">
      <w:pPr>
        <w:spacing w:line="240" w:lineRule="auto"/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 xml:space="preserve">The Police and Crime Commissioner (PCC) </w:t>
      </w:r>
      <w:r w:rsidR="009817AB" w:rsidRPr="00E55D00">
        <w:rPr>
          <w:rFonts w:cstheme="minorHAnsi"/>
          <w:color w:val="002060"/>
        </w:rPr>
        <w:t xml:space="preserve">for Hampshire and Isle of Wight </w:t>
      </w:r>
      <w:r w:rsidR="009019AC" w:rsidRPr="00E55D00">
        <w:rPr>
          <w:rFonts w:cstheme="minorHAnsi"/>
          <w:color w:val="002060"/>
        </w:rPr>
        <w:t xml:space="preserve">will chair the SVRP, via the Strategic Partnership Day (SPD) </w:t>
      </w:r>
      <w:r w:rsidRPr="00E55D00">
        <w:rPr>
          <w:rFonts w:cstheme="minorHAnsi"/>
          <w:color w:val="002060"/>
        </w:rPr>
        <w:t>as part of the ‘convening’ role for PCC</w:t>
      </w:r>
      <w:r w:rsidR="00041EFD" w:rsidRPr="00E55D00">
        <w:rPr>
          <w:rFonts w:cstheme="minorHAnsi"/>
          <w:color w:val="002060"/>
        </w:rPr>
        <w:t xml:space="preserve">’s </w:t>
      </w:r>
      <w:r w:rsidR="00DE41C6" w:rsidRPr="00E55D00">
        <w:rPr>
          <w:rFonts w:cstheme="minorHAnsi"/>
          <w:color w:val="002060"/>
        </w:rPr>
        <w:t>to bring</w:t>
      </w:r>
      <w:r w:rsidRPr="00E55D00">
        <w:rPr>
          <w:rFonts w:cstheme="minorHAnsi"/>
          <w:color w:val="002060"/>
        </w:rPr>
        <w:t xml:space="preserve"> together the </w:t>
      </w:r>
      <w:r w:rsidR="008A0F35" w:rsidRPr="00E55D00">
        <w:rPr>
          <w:rFonts w:cstheme="minorHAnsi"/>
          <w:color w:val="002060"/>
        </w:rPr>
        <w:t>VRP through the SVRP and operational</w:t>
      </w:r>
      <w:r w:rsidR="00054A24" w:rsidRPr="00E55D00">
        <w:rPr>
          <w:rFonts w:cstheme="minorHAnsi"/>
          <w:color w:val="002060"/>
        </w:rPr>
        <w:t xml:space="preserve"> </w:t>
      </w:r>
      <w:r w:rsidR="00571321" w:rsidRPr="00E55D00">
        <w:rPr>
          <w:rFonts w:cstheme="minorHAnsi"/>
          <w:color w:val="002060"/>
        </w:rPr>
        <w:t>sub-</w:t>
      </w:r>
      <w:r w:rsidRPr="00E55D00">
        <w:rPr>
          <w:rFonts w:cstheme="minorHAnsi"/>
          <w:color w:val="002060"/>
        </w:rPr>
        <w:t>groups</w:t>
      </w:r>
      <w:r w:rsidR="00041EFD" w:rsidRPr="00E55D00">
        <w:rPr>
          <w:rStyle w:val="FootnoteReference"/>
          <w:rFonts w:cstheme="minorHAnsi"/>
          <w:color w:val="002060"/>
        </w:rPr>
        <w:footnoteReference w:id="6"/>
      </w:r>
      <w:r w:rsidR="00DE41C6" w:rsidRPr="00E55D00">
        <w:rPr>
          <w:rFonts w:cstheme="minorHAnsi"/>
          <w:color w:val="002060"/>
        </w:rPr>
        <w:t>,</w:t>
      </w:r>
      <w:r w:rsidR="00F403F4" w:rsidRPr="00E55D00">
        <w:rPr>
          <w:rFonts w:cstheme="minorHAnsi"/>
          <w:color w:val="002060"/>
        </w:rPr>
        <w:t xml:space="preserve"> und</w:t>
      </w:r>
      <w:r w:rsidR="00326D76" w:rsidRPr="00E55D00">
        <w:rPr>
          <w:rFonts w:cstheme="minorHAnsi"/>
          <w:color w:val="002060"/>
        </w:rPr>
        <w:t xml:space="preserve">er the SVD.  </w:t>
      </w:r>
    </w:p>
    <w:p w14:paraId="7F0723D6" w14:textId="77777777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053F3267" w14:textId="77777777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31950CCB" w14:textId="77777777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77DED5AB" w14:textId="77777777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7E6EE03C" w14:textId="3DC0B6A4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252B8905" w14:textId="785D5B10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307B7B4F" w14:textId="77777777" w:rsidR="009019AC" w:rsidRPr="00E55D00" w:rsidRDefault="009019AC" w:rsidP="00703326">
      <w:pPr>
        <w:spacing w:line="240" w:lineRule="auto"/>
        <w:jc w:val="both"/>
        <w:rPr>
          <w:rFonts w:cstheme="minorHAnsi"/>
          <w:color w:val="002060"/>
        </w:rPr>
      </w:pPr>
    </w:p>
    <w:p w14:paraId="2A3ABB7E" w14:textId="77777777" w:rsidR="00E55D00" w:rsidRDefault="00E55D00" w:rsidP="009019AC">
      <w:pPr>
        <w:spacing w:line="240" w:lineRule="auto"/>
        <w:jc w:val="both"/>
        <w:rPr>
          <w:rFonts w:cstheme="minorHAnsi"/>
          <w:color w:val="002060"/>
        </w:rPr>
      </w:pPr>
    </w:p>
    <w:p w14:paraId="7193769D" w14:textId="77777777" w:rsidR="00E55D00" w:rsidRDefault="00E55D00" w:rsidP="009019AC">
      <w:pPr>
        <w:spacing w:line="240" w:lineRule="auto"/>
        <w:jc w:val="both"/>
        <w:rPr>
          <w:rFonts w:cstheme="minorHAnsi"/>
          <w:color w:val="002060"/>
        </w:rPr>
      </w:pPr>
    </w:p>
    <w:p w14:paraId="22181E23" w14:textId="77777777" w:rsidR="00E55D00" w:rsidRDefault="00E55D00" w:rsidP="009019AC">
      <w:pPr>
        <w:spacing w:line="240" w:lineRule="auto"/>
        <w:jc w:val="both"/>
        <w:rPr>
          <w:rFonts w:cstheme="minorHAnsi"/>
          <w:color w:val="002060"/>
        </w:rPr>
      </w:pPr>
    </w:p>
    <w:p w14:paraId="11CFB1BE" w14:textId="77777777" w:rsidR="00E55D00" w:rsidRDefault="00E55D00" w:rsidP="009019AC">
      <w:pPr>
        <w:spacing w:line="240" w:lineRule="auto"/>
        <w:jc w:val="both"/>
        <w:rPr>
          <w:rFonts w:cstheme="minorHAnsi"/>
          <w:color w:val="002060"/>
        </w:rPr>
      </w:pPr>
    </w:p>
    <w:p w14:paraId="42B0289D" w14:textId="356C2B8E" w:rsidR="001335EB" w:rsidRPr="00E55D00" w:rsidRDefault="009019AC" w:rsidP="009019AC">
      <w:pPr>
        <w:spacing w:line="240" w:lineRule="auto"/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lastRenderedPageBreak/>
        <w:t>Refer to F</w:t>
      </w:r>
      <w:r w:rsidR="00326D76" w:rsidRPr="00E55D00">
        <w:rPr>
          <w:rFonts w:cstheme="minorHAnsi"/>
          <w:color w:val="002060"/>
        </w:rPr>
        <w:t>igure 1</w:t>
      </w:r>
      <w:r w:rsidRPr="00E55D00">
        <w:rPr>
          <w:rFonts w:cstheme="minorHAnsi"/>
          <w:color w:val="002060"/>
        </w:rPr>
        <w:t xml:space="preserve"> for an overview of the partnership landscape. </w:t>
      </w:r>
    </w:p>
    <w:tbl>
      <w:tblPr>
        <w:tblStyle w:val="TableGrid"/>
        <w:tblW w:w="8614" w:type="dxa"/>
        <w:tblLook w:val="04A0" w:firstRow="1" w:lastRow="0" w:firstColumn="1" w:lastColumn="0" w:noHBand="0" w:noVBand="1"/>
      </w:tblPr>
      <w:tblGrid>
        <w:gridCol w:w="9016"/>
      </w:tblGrid>
      <w:tr w:rsidR="00DE41C6" w:rsidRPr="00E55D00" w14:paraId="21234F0B" w14:textId="77777777" w:rsidTr="00F102BD">
        <w:trPr>
          <w:trHeight w:val="3380"/>
        </w:trPr>
        <w:tc>
          <w:tcPr>
            <w:tcW w:w="8614" w:type="dxa"/>
          </w:tcPr>
          <w:p w14:paraId="7B12F3E3" w14:textId="1B694E80" w:rsidR="00DE41C6" w:rsidRPr="00E55D00" w:rsidRDefault="00466715" w:rsidP="00B50ADF">
            <w:pPr>
              <w:jc w:val="center"/>
              <w:rPr>
                <w:rFonts w:cs="Arial"/>
                <w:color w:val="FF0000"/>
              </w:rPr>
            </w:pPr>
            <w:r w:rsidRPr="00466715">
              <w:rPr>
                <w:rFonts w:cs="Arial"/>
                <w:noProof/>
                <w:color w:val="FF0000"/>
              </w:rPr>
              <w:drawing>
                <wp:inline distT="0" distB="0" distL="0" distR="0" wp14:anchorId="31F53FFF" wp14:editId="28A4D5A8">
                  <wp:extent cx="5731510" cy="2870200"/>
                  <wp:effectExtent l="0" t="0" r="2540" b="6350"/>
                  <wp:docPr id="12426626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66263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9C0AF9" w14:textId="3B46EA1A" w:rsidR="00AD6508" w:rsidRPr="00E55D00" w:rsidRDefault="00F403F4" w:rsidP="00F403F4">
      <w:pPr>
        <w:rPr>
          <w:rFonts w:cs="Arial"/>
          <w:color w:val="002060"/>
        </w:rPr>
      </w:pPr>
      <w:r w:rsidRPr="00E55D00">
        <w:rPr>
          <w:rFonts w:cs="Arial"/>
          <w:color w:val="002060"/>
        </w:rPr>
        <w:t>Figure 1</w:t>
      </w:r>
    </w:p>
    <w:p w14:paraId="175DD238" w14:textId="55BDBBE6" w:rsidR="00F10A24" w:rsidRPr="00E55D00" w:rsidRDefault="00F10A24" w:rsidP="00753838">
      <w:pPr>
        <w:pStyle w:val="Heading1"/>
      </w:pPr>
      <w:bookmarkStart w:id="2" w:name="_Toc148679561"/>
      <w:r w:rsidRPr="00E55D00">
        <w:t>vision and mission</w:t>
      </w:r>
      <w:bookmarkEnd w:id="2"/>
      <w:r w:rsidRPr="00E55D00">
        <w:t xml:space="preserve"> </w:t>
      </w:r>
    </w:p>
    <w:p w14:paraId="05566712" w14:textId="77777777" w:rsidR="00F10A24" w:rsidRPr="00C246C4" w:rsidRDefault="00F10A24" w:rsidP="00703326">
      <w:pPr>
        <w:spacing w:line="240" w:lineRule="auto"/>
        <w:jc w:val="both"/>
        <w:textAlignment w:val="baseline"/>
        <w:rPr>
          <w:rFonts w:eastAsia="Times New Roman" w:cs="Arial"/>
          <w:color w:val="002060"/>
          <w:lang w:eastAsia="en-GB"/>
        </w:rPr>
      </w:pPr>
      <w:r w:rsidRPr="00C246C4">
        <w:rPr>
          <w:rFonts w:eastAsia="Times New Roman" w:cs="Arial"/>
          <w:color w:val="002060"/>
          <w:lang w:eastAsia="en-GB"/>
        </w:rPr>
        <w:t xml:space="preserve">Our </w:t>
      </w:r>
      <w:r w:rsidRPr="00C246C4">
        <w:rPr>
          <w:rFonts w:eastAsia="Times New Roman" w:cs="Arial"/>
          <w:b/>
          <w:i/>
          <w:iCs/>
          <w:color w:val="002060"/>
          <w:lang w:eastAsia="en-GB"/>
        </w:rPr>
        <w:t>vision</w:t>
      </w:r>
      <w:r w:rsidRPr="00C246C4">
        <w:rPr>
          <w:rFonts w:eastAsia="Times New Roman" w:cs="Arial"/>
          <w:color w:val="002060"/>
          <w:lang w:eastAsia="en-GB"/>
        </w:rPr>
        <w:t xml:space="preserve"> is for Hampshire, Isle of Wight, Portsmouth and Southampton to be a place where people can live their lives free from violence and the fear of violence. </w:t>
      </w:r>
    </w:p>
    <w:p w14:paraId="5EBCBDE8" w14:textId="77777777" w:rsidR="002422A1" w:rsidRPr="00C246C4" w:rsidRDefault="00F10A24" w:rsidP="00703326">
      <w:pPr>
        <w:spacing w:line="240" w:lineRule="auto"/>
        <w:jc w:val="both"/>
        <w:textAlignment w:val="baseline"/>
        <w:rPr>
          <w:rFonts w:eastAsia="Times New Roman" w:cs="Arial"/>
          <w:color w:val="002060"/>
          <w:lang w:eastAsia="en-GB"/>
        </w:rPr>
      </w:pPr>
      <w:r w:rsidRPr="00C246C4">
        <w:rPr>
          <w:rFonts w:eastAsia="Times New Roman" w:cs="Arial"/>
          <w:color w:val="002060"/>
          <w:lang w:eastAsia="en-GB"/>
        </w:rPr>
        <w:t xml:space="preserve">Our </w:t>
      </w:r>
      <w:r w:rsidRPr="00C246C4">
        <w:rPr>
          <w:rFonts w:eastAsia="Times New Roman" w:cs="Arial"/>
          <w:b/>
          <w:i/>
          <w:iCs/>
          <w:color w:val="002060"/>
          <w:lang w:eastAsia="en-GB"/>
        </w:rPr>
        <w:t>mission</w:t>
      </w:r>
      <w:r w:rsidRPr="00C246C4">
        <w:rPr>
          <w:rFonts w:eastAsia="Times New Roman" w:cs="Arial"/>
          <w:b/>
          <w:color w:val="002060"/>
          <w:lang w:eastAsia="en-GB"/>
        </w:rPr>
        <w:t xml:space="preserve"> </w:t>
      </w:r>
      <w:r w:rsidRPr="00C246C4">
        <w:rPr>
          <w:rFonts w:eastAsia="Times New Roman" w:cs="Arial"/>
          <w:color w:val="002060"/>
          <w:lang w:eastAsia="en-GB"/>
        </w:rPr>
        <w:t>is to prevent violence by building a collaborative, courageous and sustainable Partnership which will drive the change required to successfully address the cause</w:t>
      </w:r>
      <w:r w:rsidR="00B8009C" w:rsidRPr="00C246C4">
        <w:rPr>
          <w:rFonts w:eastAsia="Times New Roman" w:cs="Arial"/>
          <w:color w:val="002060"/>
          <w:lang w:eastAsia="en-GB"/>
        </w:rPr>
        <w:t>s and consequences of violence.</w:t>
      </w:r>
    </w:p>
    <w:p w14:paraId="09CE591B" w14:textId="77777777" w:rsidR="00F10A24" w:rsidRPr="00753838" w:rsidRDefault="00F10A24" w:rsidP="00753838">
      <w:pPr>
        <w:pStyle w:val="Heading1"/>
        <w:rPr>
          <w:u w:val="single"/>
        </w:rPr>
      </w:pPr>
      <w:bookmarkStart w:id="3" w:name="_Toc148679562"/>
      <w:r w:rsidRPr="00753838">
        <w:t>aims and activities linked to the theory of change (toc)</w:t>
      </w:r>
      <w:bookmarkEnd w:id="3"/>
    </w:p>
    <w:p w14:paraId="4C3D22E5" w14:textId="4500E7DB" w:rsidR="00862991" w:rsidRPr="00753838" w:rsidRDefault="00FF18E7" w:rsidP="00703326">
      <w:pPr>
        <w:jc w:val="both"/>
        <w:rPr>
          <w:rFonts w:eastAsia="Times New Roman" w:cs="Arial"/>
          <w:color w:val="002060"/>
          <w:lang w:eastAsia="en-GB"/>
        </w:rPr>
      </w:pPr>
      <w:r w:rsidRPr="00753838">
        <w:rPr>
          <w:rFonts w:cs="Arial"/>
          <w:color w:val="002060"/>
        </w:rPr>
        <w:t>T</w:t>
      </w:r>
      <w:r w:rsidR="00356732" w:rsidRPr="00753838">
        <w:rPr>
          <w:rFonts w:cs="Arial"/>
          <w:color w:val="002060"/>
        </w:rPr>
        <w:t xml:space="preserve">he SVRP will oversee the </w:t>
      </w:r>
      <w:r w:rsidR="0098100E" w:rsidRPr="00753838">
        <w:rPr>
          <w:rFonts w:cs="Arial"/>
          <w:color w:val="002060"/>
        </w:rPr>
        <w:t xml:space="preserve">delivery of the </w:t>
      </w:r>
      <w:hyperlink r:id="rId15" w:history="1">
        <w:r w:rsidR="0098100E" w:rsidRPr="00516F06">
          <w:rPr>
            <w:rStyle w:val="Hyperlink"/>
            <w:rFonts w:cs="Arial"/>
          </w:rPr>
          <w:t>VRP Response Strateg</w:t>
        </w:r>
        <w:r w:rsidR="005D7918" w:rsidRPr="00516F06">
          <w:rPr>
            <w:rStyle w:val="Hyperlink"/>
            <w:rFonts w:cs="Arial"/>
          </w:rPr>
          <w:t>y</w:t>
        </w:r>
      </w:hyperlink>
      <w:r w:rsidR="005D7918" w:rsidRPr="00753838">
        <w:rPr>
          <w:rFonts w:cs="Arial"/>
          <w:color w:val="002060"/>
        </w:rPr>
        <w:t>,</w:t>
      </w:r>
      <w:r w:rsidR="005D7918" w:rsidRPr="00753838">
        <w:rPr>
          <w:rFonts w:cstheme="minorHAnsi"/>
          <w:color w:val="002060"/>
        </w:rPr>
        <w:t xml:space="preserve"> offering leadership and strategic coordination</w:t>
      </w:r>
      <w:r w:rsidR="005D7918" w:rsidRPr="00753838">
        <w:rPr>
          <w:rFonts w:cstheme="minorHAnsi"/>
          <w:b/>
          <w:color w:val="002060"/>
        </w:rPr>
        <w:t xml:space="preserve"> </w:t>
      </w:r>
      <w:r w:rsidR="005D7918" w:rsidRPr="00753838">
        <w:rPr>
          <w:rFonts w:cstheme="minorHAnsi"/>
          <w:color w:val="002060"/>
        </w:rPr>
        <w:t>of the local response to serious violence</w:t>
      </w:r>
      <w:r w:rsidR="00862991" w:rsidRPr="00753838">
        <w:rPr>
          <w:rFonts w:cs="Arial"/>
          <w:color w:val="002060"/>
        </w:rPr>
        <w:t>, which is captured within t</w:t>
      </w:r>
      <w:r w:rsidR="0098100E" w:rsidRPr="00753838">
        <w:rPr>
          <w:rFonts w:eastAsia="Times New Roman" w:cs="Arial"/>
          <w:color w:val="002060"/>
          <w:lang w:eastAsia="en-GB"/>
        </w:rPr>
        <w:t xml:space="preserve">he </w:t>
      </w:r>
      <w:hyperlink r:id="rId16" w:history="1">
        <w:r w:rsidRPr="0058485C">
          <w:rPr>
            <w:rStyle w:val="Hyperlink"/>
          </w:rPr>
          <w:t>VRP Theory of Change</w:t>
        </w:r>
        <w:r w:rsidR="005D7918" w:rsidRPr="0058485C">
          <w:rPr>
            <w:rStyle w:val="Hyperlink"/>
          </w:rPr>
          <w:t xml:space="preserve"> (ToC)</w:t>
        </w:r>
        <w:r w:rsidR="00862991" w:rsidRPr="0058485C">
          <w:rPr>
            <w:rStyle w:val="Hyperlink"/>
            <w:vertAlign w:val="superscript"/>
          </w:rPr>
          <w:footnoteReference w:id="7"/>
        </w:r>
        <w:r w:rsidR="00862991" w:rsidRPr="0058485C">
          <w:rPr>
            <w:rStyle w:val="Hyperlink"/>
            <w:rFonts w:eastAsia="Times New Roman" w:cs="Arial"/>
            <w:lang w:eastAsia="en-GB"/>
          </w:rPr>
          <w:t>.</w:t>
        </w:r>
      </w:hyperlink>
    </w:p>
    <w:p w14:paraId="58DD07DE" w14:textId="22A42DB6" w:rsidR="00736E02" w:rsidRPr="00753838" w:rsidRDefault="00736E02" w:rsidP="00703326">
      <w:pPr>
        <w:jc w:val="both"/>
        <w:rPr>
          <w:rFonts w:eastAsia="Times New Roman" w:cs="Arial"/>
          <w:color w:val="002060"/>
          <w:lang w:eastAsia="en-GB"/>
        </w:rPr>
      </w:pPr>
      <w:r w:rsidRPr="00753838">
        <w:rPr>
          <w:rFonts w:eastAsia="Times New Roman" w:cs="Arial"/>
          <w:color w:val="002060"/>
          <w:lang w:eastAsia="en-GB"/>
        </w:rPr>
        <w:t>The following a</w:t>
      </w:r>
      <w:r w:rsidR="005D7918" w:rsidRPr="00753838">
        <w:rPr>
          <w:rFonts w:eastAsia="Times New Roman" w:cs="Arial"/>
          <w:color w:val="002060"/>
          <w:lang w:eastAsia="en-GB"/>
        </w:rPr>
        <w:t xml:space="preserve">ctivities </w:t>
      </w:r>
      <w:r w:rsidRPr="00753838">
        <w:rPr>
          <w:rFonts w:eastAsia="Times New Roman" w:cs="Arial"/>
          <w:color w:val="002060"/>
          <w:lang w:eastAsia="en-GB"/>
        </w:rPr>
        <w:t>will be delivered by the SVRP, in alignment with the ToC.</w:t>
      </w:r>
    </w:p>
    <w:p w14:paraId="0F107A2A" w14:textId="31C239B3" w:rsidR="0092210E" w:rsidRPr="00753838" w:rsidRDefault="00207D04" w:rsidP="00703326">
      <w:pPr>
        <w:pStyle w:val="ListParagraph"/>
        <w:numPr>
          <w:ilvl w:val="0"/>
          <w:numId w:val="9"/>
        </w:numPr>
        <w:jc w:val="both"/>
        <w:rPr>
          <w:rFonts w:eastAsia="Times New Roman" w:cs="Arial"/>
          <w:color w:val="002060"/>
          <w:lang w:eastAsia="en-GB"/>
        </w:rPr>
      </w:pPr>
      <w:r w:rsidRPr="00753838">
        <w:rPr>
          <w:rFonts w:eastAsia="Times New Roman" w:cs="Arial"/>
          <w:color w:val="002060"/>
          <w:lang w:eastAsia="en-GB"/>
        </w:rPr>
        <w:t>Coordinate Strat</w:t>
      </w:r>
      <w:r w:rsidR="00456C91" w:rsidRPr="00753838">
        <w:rPr>
          <w:rFonts w:eastAsia="Times New Roman" w:cs="Arial"/>
          <w:color w:val="002060"/>
          <w:lang w:eastAsia="en-GB"/>
        </w:rPr>
        <w:t xml:space="preserve">egic </w:t>
      </w:r>
      <w:r w:rsidRPr="00753838">
        <w:rPr>
          <w:rFonts w:eastAsia="Times New Roman" w:cs="Arial"/>
          <w:color w:val="002060"/>
          <w:lang w:eastAsia="en-GB"/>
        </w:rPr>
        <w:t xml:space="preserve">collaboration with appropriate membership across the VRP, aligning to agreed Terms of References </w:t>
      </w:r>
      <w:r w:rsidRPr="00753838">
        <w:rPr>
          <w:rFonts w:eastAsia="Times New Roman" w:cs="Arial"/>
          <w:color w:val="002060"/>
          <w:lang w:eastAsia="en-GB"/>
        </w:rPr>
        <w:tab/>
      </w:r>
    </w:p>
    <w:p w14:paraId="062B437A" w14:textId="0621F7A3" w:rsidR="0092210E" w:rsidRPr="00753838" w:rsidRDefault="00207D04" w:rsidP="00703326">
      <w:pPr>
        <w:pStyle w:val="ListParagraph"/>
        <w:numPr>
          <w:ilvl w:val="0"/>
          <w:numId w:val="9"/>
        </w:numPr>
        <w:jc w:val="both"/>
        <w:rPr>
          <w:rFonts w:eastAsia="Times New Roman" w:cs="Arial"/>
          <w:color w:val="002060"/>
          <w:lang w:eastAsia="en-GB"/>
        </w:rPr>
      </w:pPr>
      <w:r w:rsidRPr="00753838">
        <w:rPr>
          <w:rFonts w:eastAsia="Times New Roman" w:cs="Arial"/>
          <w:color w:val="002060"/>
          <w:lang w:eastAsia="en-GB"/>
        </w:rPr>
        <w:t>Promote delivery of lasting systems change, Core Membership accountability and challenging barriers to effec</w:t>
      </w:r>
      <w:r w:rsidR="00456C91" w:rsidRPr="00753838">
        <w:rPr>
          <w:rFonts w:eastAsia="Times New Roman" w:cs="Arial"/>
          <w:color w:val="002060"/>
          <w:lang w:eastAsia="en-GB"/>
        </w:rPr>
        <w:t>tive multi-agency working</w:t>
      </w:r>
    </w:p>
    <w:p w14:paraId="2B16C38E" w14:textId="5B396D06" w:rsidR="00E55D00" w:rsidRPr="00753838" w:rsidRDefault="00207D04" w:rsidP="00264E2D">
      <w:pPr>
        <w:pStyle w:val="ListParagraph"/>
        <w:numPr>
          <w:ilvl w:val="0"/>
          <w:numId w:val="9"/>
        </w:numPr>
        <w:jc w:val="both"/>
        <w:rPr>
          <w:rFonts w:eastAsia="Times New Roman" w:cs="Arial"/>
          <w:color w:val="002060"/>
          <w:lang w:eastAsia="en-GB"/>
        </w:rPr>
      </w:pPr>
      <w:r w:rsidRPr="00753838">
        <w:rPr>
          <w:rFonts w:eastAsia="Times New Roman" w:cs="Arial"/>
          <w:color w:val="002060"/>
          <w:lang w:eastAsia="en-GB"/>
        </w:rPr>
        <w:t>Active</w:t>
      </w:r>
      <w:r w:rsidR="00456C91" w:rsidRPr="00753838">
        <w:rPr>
          <w:rFonts w:eastAsia="Times New Roman" w:cs="Arial"/>
          <w:color w:val="002060"/>
          <w:lang w:eastAsia="en-GB"/>
        </w:rPr>
        <w:t xml:space="preserve"> presence and voice at strategic</w:t>
      </w:r>
      <w:r w:rsidRPr="00753838">
        <w:rPr>
          <w:rFonts w:eastAsia="Times New Roman" w:cs="Arial"/>
          <w:color w:val="002060"/>
          <w:lang w:eastAsia="en-GB"/>
        </w:rPr>
        <w:t xml:space="preserve"> forums across geographical areas to influence a multi-agency systems response </w:t>
      </w:r>
      <w:r w:rsidRPr="00753838">
        <w:rPr>
          <w:rFonts w:eastAsia="Times New Roman" w:cs="Arial"/>
          <w:color w:val="002060"/>
          <w:lang w:eastAsia="en-GB"/>
        </w:rPr>
        <w:tab/>
      </w:r>
    </w:p>
    <w:p w14:paraId="534C552D" w14:textId="7E695CB7" w:rsidR="00132A5B" w:rsidRDefault="00EB583F" w:rsidP="00264E2D">
      <w:pPr>
        <w:jc w:val="both"/>
        <w:rPr>
          <w:rFonts w:eastAsia="Times New Roman" w:cs="Arial"/>
          <w:color w:val="002060"/>
          <w:lang w:val="en-US" w:eastAsia="en-GB"/>
        </w:rPr>
      </w:pPr>
      <w:r w:rsidRPr="00753838">
        <w:rPr>
          <w:rFonts w:eastAsia="Times New Roman" w:cs="Arial"/>
          <w:color w:val="002060"/>
          <w:lang w:val="en-US" w:eastAsia="en-GB"/>
        </w:rPr>
        <w:t>In addition</w:t>
      </w:r>
      <w:r w:rsidR="00F15EB5" w:rsidRPr="00753838">
        <w:rPr>
          <w:rFonts w:eastAsia="Times New Roman" w:cs="Arial"/>
          <w:color w:val="002060"/>
          <w:lang w:val="en-US" w:eastAsia="en-GB"/>
        </w:rPr>
        <w:t>,</w:t>
      </w:r>
      <w:r w:rsidRPr="00753838">
        <w:rPr>
          <w:rFonts w:eastAsia="Times New Roman" w:cs="Arial"/>
          <w:color w:val="002060"/>
          <w:lang w:val="en-US" w:eastAsia="en-GB"/>
        </w:rPr>
        <w:t xml:space="preserve"> the SVRP will:</w:t>
      </w:r>
    </w:p>
    <w:p w14:paraId="44201A06" w14:textId="58EBEAEA" w:rsidR="00EE7F1A" w:rsidRPr="00EE7F1A" w:rsidRDefault="00EE7F1A" w:rsidP="00EE7F1A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color w:val="002060"/>
        </w:rPr>
      </w:pPr>
      <w:r w:rsidRPr="00EE7F1A">
        <w:rPr>
          <w:rFonts w:cstheme="minorHAnsi"/>
          <w:color w:val="002060"/>
        </w:rPr>
        <w:t>Agree the VRP definition of Serious Violence</w:t>
      </w:r>
    </w:p>
    <w:p w14:paraId="67B3E43E" w14:textId="77777777" w:rsidR="00EE7F1A" w:rsidRPr="00753838" w:rsidRDefault="00EE7F1A" w:rsidP="00264E2D">
      <w:pPr>
        <w:jc w:val="both"/>
        <w:rPr>
          <w:rFonts w:eastAsia="Times New Roman" w:cs="Arial"/>
          <w:color w:val="002060"/>
          <w:lang w:eastAsia="en-GB"/>
        </w:rPr>
      </w:pPr>
    </w:p>
    <w:p w14:paraId="2DD1097B" w14:textId="77777777" w:rsidR="004C5A81" w:rsidRDefault="00132A5B" w:rsidP="00735767">
      <w:pPr>
        <w:numPr>
          <w:ilvl w:val="0"/>
          <w:numId w:val="4"/>
        </w:numPr>
        <w:spacing w:line="240" w:lineRule="auto"/>
        <w:jc w:val="both"/>
        <w:rPr>
          <w:rFonts w:cstheme="minorHAnsi"/>
          <w:color w:val="002060"/>
        </w:rPr>
      </w:pPr>
      <w:r w:rsidRPr="00753838">
        <w:rPr>
          <w:rFonts w:cstheme="minorHAnsi"/>
          <w:color w:val="002060"/>
        </w:rPr>
        <w:lastRenderedPageBreak/>
        <w:t>Carry out the functions of the ‘Core Group’</w:t>
      </w:r>
    </w:p>
    <w:p w14:paraId="0738E506" w14:textId="476584C2" w:rsidR="00221854" w:rsidRPr="004C5A81" w:rsidRDefault="004C5A81" w:rsidP="00735767">
      <w:pPr>
        <w:numPr>
          <w:ilvl w:val="0"/>
          <w:numId w:val="4"/>
        </w:numPr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O</w:t>
      </w:r>
      <w:r w:rsidR="00960833" w:rsidRPr="00753838">
        <w:rPr>
          <w:rFonts w:cstheme="minorHAnsi"/>
          <w:color w:val="002060"/>
        </w:rPr>
        <w:t>versee the</w:t>
      </w:r>
      <w:r w:rsidR="001C190F" w:rsidRPr="00753838">
        <w:rPr>
          <w:rFonts w:cstheme="minorHAnsi"/>
          <w:color w:val="002060"/>
        </w:rPr>
        <w:t xml:space="preserve"> Serious Violence Reduction Programme Grant</w:t>
      </w:r>
      <w:r w:rsidR="00960833" w:rsidRPr="00753838">
        <w:rPr>
          <w:rFonts w:cstheme="minorHAnsi"/>
          <w:color w:val="002060"/>
        </w:rPr>
        <w:t xml:space="preserve"> </w:t>
      </w:r>
      <w:r w:rsidR="00735767">
        <w:rPr>
          <w:rFonts w:cstheme="minorHAnsi"/>
          <w:color w:val="002060"/>
        </w:rPr>
        <w:t>(</w:t>
      </w:r>
      <w:r w:rsidR="00960833" w:rsidRPr="00753838">
        <w:rPr>
          <w:rFonts w:cstheme="minorHAnsi"/>
          <w:color w:val="002060"/>
        </w:rPr>
        <w:t>SVRPG</w:t>
      </w:r>
      <w:r w:rsidR="00132A5B" w:rsidRPr="00753838">
        <w:rPr>
          <w:rFonts w:cstheme="minorHAnsi"/>
          <w:color w:val="002060"/>
        </w:rPr>
        <w:t>)</w:t>
      </w:r>
      <w:r w:rsidR="00735767">
        <w:rPr>
          <w:rFonts w:cstheme="minorHAnsi"/>
          <w:color w:val="002060"/>
        </w:rPr>
        <w:t xml:space="preserve"> Delivery Plan</w:t>
      </w:r>
    </w:p>
    <w:p w14:paraId="7C1F0D4B" w14:textId="02B8D10F" w:rsidR="006D26B6" w:rsidRPr="00735767" w:rsidRDefault="00571321" w:rsidP="00735767">
      <w:pPr>
        <w:spacing w:line="240" w:lineRule="auto"/>
        <w:jc w:val="both"/>
        <w:rPr>
          <w:rFonts w:cstheme="minorHAnsi"/>
          <w:color w:val="002060"/>
        </w:rPr>
      </w:pPr>
      <w:r w:rsidRPr="00735767">
        <w:rPr>
          <w:rFonts w:eastAsia="Times New Roman" w:cs="Arial"/>
          <w:color w:val="002060"/>
          <w:lang w:eastAsia="en-GB"/>
        </w:rPr>
        <w:t>These activities will produce the following outputs:</w:t>
      </w:r>
      <w:r w:rsidR="00F02C55" w:rsidRPr="00735767">
        <w:rPr>
          <w:rFonts w:eastAsia="Times New Roman" w:cs="Arial"/>
          <w:color w:val="002060"/>
          <w:lang w:eastAsia="en-GB"/>
        </w:rPr>
        <w:t xml:space="preserve">  </w:t>
      </w:r>
    </w:p>
    <w:p w14:paraId="3E8EF521" w14:textId="2AE148DB" w:rsidR="00571321" w:rsidRPr="00E55D00" w:rsidRDefault="00571321" w:rsidP="006D26B6">
      <w:pPr>
        <w:pStyle w:val="ListParagraph"/>
        <w:numPr>
          <w:ilvl w:val="0"/>
          <w:numId w:val="12"/>
        </w:numPr>
        <w:spacing w:after="100" w:afterAutospacing="1" w:line="240" w:lineRule="auto"/>
        <w:jc w:val="both"/>
        <w:textAlignment w:val="baseline"/>
        <w:rPr>
          <w:rFonts w:cstheme="minorHAnsi"/>
          <w:i/>
          <w:color w:val="002060"/>
        </w:rPr>
      </w:pPr>
      <w:r w:rsidRPr="00E55D00">
        <w:rPr>
          <w:rFonts w:eastAsia="Times New Roman" w:cs="Arial"/>
          <w:color w:val="002060"/>
          <w:lang w:eastAsia="en-GB"/>
        </w:rPr>
        <w:t xml:space="preserve">VRP Response Strategy </w:t>
      </w:r>
    </w:p>
    <w:p w14:paraId="64243D29" w14:textId="1086EB41" w:rsidR="00571321" w:rsidRPr="00E47EF3" w:rsidRDefault="00571321" w:rsidP="00E47EF3">
      <w:pPr>
        <w:numPr>
          <w:ilvl w:val="0"/>
          <w:numId w:val="10"/>
        </w:numPr>
        <w:spacing w:line="240" w:lineRule="auto"/>
        <w:jc w:val="both"/>
        <w:textAlignment w:val="baseline"/>
        <w:rPr>
          <w:rFonts w:eastAsia="Times New Roman" w:cs="Arial"/>
          <w:color w:val="002060"/>
          <w:lang w:eastAsia="en-GB"/>
        </w:rPr>
      </w:pPr>
      <w:r w:rsidRPr="00E55D00">
        <w:rPr>
          <w:rFonts w:eastAsia="Times New Roman" w:cs="Arial"/>
          <w:color w:val="002060"/>
          <w:lang w:eastAsia="en-GB"/>
        </w:rPr>
        <w:t>202</w:t>
      </w:r>
      <w:r w:rsidR="00750D44">
        <w:rPr>
          <w:rFonts w:eastAsia="Times New Roman" w:cs="Arial"/>
          <w:color w:val="002060"/>
          <w:lang w:eastAsia="en-GB"/>
        </w:rPr>
        <w:t>6</w:t>
      </w:r>
      <w:r w:rsidRPr="00E55D00">
        <w:rPr>
          <w:rFonts w:eastAsia="Times New Roman" w:cs="Arial"/>
          <w:color w:val="002060"/>
          <w:lang w:eastAsia="en-GB"/>
        </w:rPr>
        <w:t>-202</w:t>
      </w:r>
      <w:r w:rsidR="00750D44">
        <w:rPr>
          <w:rFonts w:eastAsia="Times New Roman" w:cs="Arial"/>
          <w:color w:val="002060"/>
          <w:lang w:eastAsia="en-GB"/>
        </w:rPr>
        <w:t>7</w:t>
      </w:r>
      <w:r w:rsidRPr="00E55D00">
        <w:rPr>
          <w:rFonts w:eastAsia="Times New Roman" w:cs="Arial"/>
          <w:color w:val="002060"/>
          <w:lang w:eastAsia="en-GB"/>
        </w:rPr>
        <w:t xml:space="preserve"> VRP Annual Report </w:t>
      </w:r>
      <w:r w:rsidRPr="00E47EF3">
        <w:rPr>
          <w:rFonts w:eastAsia="Times New Roman" w:cs="Arial"/>
          <w:color w:val="002060"/>
          <w:lang w:eastAsia="en-GB"/>
        </w:rPr>
        <w:tab/>
      </w:r>
    </w:p>
    <w:p w14:paraId="7026AF4C" w14:textId="7BA031D7" w:rsidR="00886FD9" w:rsidRPr="00E55D00" w:rsidRDefault="00AD6508" w:rsidP="00753838">
      <w:pPr>
        <w:pStyle w:val="Heading1"/>
      </w:pPr>
      <w:bookmarkStart w:id="4" w:name="_Toc148679565"/>
      <w:r w:rsidRPr="00E55D00">
        <w:t xml:space="preserve">MEMBER </w:t>
      </w:r>
      <w:r w:rsidR="00886FD9" w:rsidRPr="00E55D00">
        <w:t>responsibilities</w:t>
      </w:r>
      <w:bookmarkEnd w:id="4"/>
      <w:r w:rsidR="00AC664B">
        <w:t xml:space="preserve"> for </w:t>
      </w:r>
      <w:r w:rsidR="00A436BA">
        <w:t xml:space="preserve">statutory </w:t>
      </w:r>
      <w:r w:rsidR="002A4471">
        <w:t>services</w:t>
      </w:r>
    </w:p>
    <w:p w14:paraId="171FE85A" w14:textId="77777777" w:rsidR="00F10A24" w:rsidRPr="00E55D00" w:rsidRDefault="00F10A24" w:rsidP="00703326">
      <w:pPr>
        <w:jc w:val="both"/>
        <w:rPr>
          <w:color w:val="002060"/>
        </w:rPr>
      </w:pPr>
      <w:r w:rsidRPr="00E55D00">
        <w:rPr>
          <w:color w:val="002060"/>
        </w:rPr>
        <w:t xml:space="preserve">Under the Serious Violence Duty, the following Specified Authorities are required to collaborate and plan to prevent and reduce serious violence: </w:t>
      </w:r>
    </w:p>
    <w:p w14:paraId="3E219458" w14:textId="77777777" w:rsidR="00F226DA" w:rsidRPr="00E55D00" w:rsidRDefault="00F10A24" w:rsidP="00703326">
      <w:pPr>
        <w:pStyle w:val="ListParagraph"/>
        <w:numPr>
          <w:ilvl w:val="0"/>
          <w:numId w:val="1"/>
        </w:numPr>
        <w:jc w:val="both"/>
        <w:rPr>
          <w:color w:val="002060"/>
        </w:rPr>
      </w:pPr>
      <w:r w:rsidRPr="00E55D00">
        <w:rPr>
          <w:color w:val="002060"/>
        </w:rPr>
        <w:t>Police</w:t>
      </w:r>
    </w:p>
    <w:p w14:paraId="2944D108" w14:textId="77777777" w:rsidR="00F10A24" w:rsidRPr="00E55D00" w:rsidRDefault="00F10A24" w:rsidP="00703326">
      <w:pPr>
        <w:pStyle w:val="ListParagraph"/>
        <w:numPr>
          <w:ilvl w:val="0"/>
          <w:numId w:val="1"/>
        </w:numPr>
        <w:jc w:val="both"/>
        <w:rPr>
          <w:color w:val="002060"/>
        </w:rPr>
      </w:pPr>
      <w:r w:rsidRPr="00E55D00">
        <w:rPr>
          <w:color w:val="002060"/>
        </w:rPr>
        <w:t xml:space="preserve">Justice (Probation Services and Youth Justice Service) </w:t>
      </w:r>
    </w:p>
    <w:p w14:paraId="5013EA4F" w14:textId="77777777" w:rsidR="00F226DA" w:rsidRPr="00E55D00" w:rsidRDefault="00F10A24" w:rsidP="00703326">
      <w:pPr>
        <w:pStyle w:val="ListParagraph"/>
        <w:numPr>
          <w:ilvl w:val="0"/>
          <w:numId w:val="1"/>
        </w:numPr>
        <w:jc w:val="both"/>
        <w:rPr>
          <w:color w:val="002060"/>
        </w:rPr>
      </w:pPr>
      <w:r w:rsidRPr="00E55D00">
        <w:rPr>
          <w:color w:val="002060"/>
        </w:rPr>
        <w:t>Fire and Rescue Service</w:t>
      </w:r>
    </w:p>
    <w:p w14:paraId="2710C0B4" w14:textId="77777777" w:rsidR="00DE0EC0" w:rsidRPr="00E55D00" w:rsidRDefault="00F10A24" w:rsidP="00703326">
      <w:pPr>
        <w:pStyle w:val="ListParagraph"/>
        <w:numPr>
          <w:ilvl w:val="0"/>
          <w:numId w:val="1"/>
        </w:numPr>
        <w:jc w:val="both"/>
        <w:rPr>
          <w:color w:val="002060"/>
        </w:rPr>
      </w:pPr>
      <w:r w:rsidRPr="00E55D00">
        <w:rPr>
          <w:color w:val="002060"/>
        </w:rPr>
        <w:t xml:space="preserve">Health (Integrated Care Boards) </w:t>
      </w:r>
    </w:p>
    <w:p w14:paraId="48BD715D" w14:textId="77777777" w:rsidR="00F10A24" w:rsidRPr="00E55D00" w:rsidRDefault="00F10A24" w:rsidP="00703326">
      <w:pPr>
        <w:pStyle w:val="ListParagraph"/>
        <w:numPr>
          <w:ilvl w:val="0"/>
          <w:numId w:val="1"/>
        </w:numPr>
        <w:jc w:val="both"/>
        <w:rPr>
          <w:color w:val="002060"/>
        </w:rPr>
      </w:pPr>
      <w:r w:rsidRPr="00E55D00">
        <w:rPr>
          <w:color w:val="002060"/>
        </w:rPr>
        <w:t xml:space="preserve">Local Authorities (District and County Councils) </w:t>
      </w:r>
    </w:p>
    <w:p w14:paraId="26B2CA90" w14:textId="77777777" w:rsidR="00F10A24" w:rsidRPr="00E55D00" w:rsidRDefault="00F10A24" w:rsidP="00703326">
      <w:pPr>
        <w:jc w:val="both"/>
        <w:rPr>
          <w:color w:val="002060"/>
        </w:rPr>
      </w:pPr>
      <w:r w:rsidRPr="00E55D00">
        <w:rPr>
          <w:color w:val="002060"/>
        </w:rPr>
        <w:t xml:space="preserve">The following Relevant Authorities are also expected to collaborate and plan to prevent and reduce serious violence: </w:t>
      </w:r>
    </w:p>
    <w:p w14:paraId="3411BE9F" w14:textId="77777777" w:rsidR="00F10A24" w:rsidRPr="00E55D00" w:rsidRDefault="00F10A24" w:rsidP="00703326">
      <w:pPr>
        <w:pStyle w:val="ListParagraph"/>
        <w:numPr>
          <w:ilvl w:val="0"/>
          <w:numId w:val="2"/>
        </w:numPr>
        <w:jc w:val="both"/>
        <w:rPr>
          <w:color w:val="002060"/>
        </w:rPr>
      </w:pPr>
      <w:r w:rsidRPr="00E55D00">
        <w:rPr>
          <w:color w:val="002060"/>
        </w:rPr>
        <w:t>Prison Service</w:t>
      </w:r>
    </w:p>
    <w:p w14:paraId="27CA981B" w14:textId="6AA8580C" w:rsidR="0022485E" w:rsidRPr="00E55D00" w:rsidRDefault="00F10A24" w:rsidP="00703326">
      <w:pPr>
        <w:pStyle w:val="ListParagraph"/>
        <w:numPr>
          <w:ilvl w:val="0"/>
          <w:numId w:val="2"/>
        </w:numPr>
        <w:jc w:val="both"/>
        <w:rPr>
          <w:color w:val="002060"/>
        </w:rPr>
      </w:pPr>
      <w:r w:rsidRPr="00E55D00">
        <w:rPr>
          <w:color w:val="002060"/>
        </w:rPr>
        <w:t xml:space="preserve">Education  </w:t>
      </w:r>
    </w:p>
    <w:p w14:paraId="2239FC15" w14:textId="4CD743F4" w:rsidR="00311BAC" w:rsidRPr="00E55D00" w:rsidRDefault="00F10A24" w:rsidP="00CA5EEA">
      <w:pPr>
        <w:spacing w:line="240" w:lineRule="auto"/>
        <w:jc w:val="both"/>
        <w:rPr>
          <w:color w:val="002060"/>
        </w:rPr>
      </w:pPr>
      <w:r w:rsidRPr="00E55D00">
        <w:rPr>
          <w:color w:val="002060"/>
        </w:rPr>
        <w:t xml:space="preserve">The </w:t>
      </w:r>
      <w:r w:rsidR="004C515F">
        <w:rPr>
          <w:color w:val="002060"/>
        </w:rPr>
        <w:t xml:space="preserve">Home Office has published guidance </w:t>
      </w:r>
      <w:r w:rsidR="00726996">
        <w:rPr>
          <w:color w:val="002060"/>
        </w:rPr>
        <w:t xml:space="preserve">on </w:t>
      </w:r>
      <w:r w:rsidR="00CF7EA8">
        <w:rPr>
          <w:color w:val="002060"/>
        </w:rPr>
        <w:t>‘</w:t>
      </w:r>
      <w:hyperlink r:id="rId17" w:history="1">
        <w:r w:rsidR="00CF7EA8" w:rsidRPr="000308AB">
          <w:rPr>
            <w:rStyle w:val="Hyperlink"/>
          </w:rPr>
          <w:t>Partnership Engagement</w:t>
        </w:r>
      </w:hyperlink>
      <w:r w:rsidR="00CF7EA8">
        <w:rPr>
          <w:color w:val="002060"/>
        </w:rPr>
        <w:t>’</w:t>
      </w:r>
      <w:r w:rsidR="00543048">
        <w:rPr>
          <w:color w:val="002060"/>
        </w:rPr>
        <w:t xml:space="preserve">.  The </w:t>
      </w:r>
      <w:r w:rsidRPr="00E55D00">
        <w:rPr>
          <w:color w:val="002060"/>
        </w:rPr>
        <w:t xml:space="preserve">responsibility from each </w:t>
      </w:r>
      <w:r w:rsidR="0098021E" w:rsidRPr="00E55D00">
        <w:rPr>
          <w:color w:val="002060"/>
        </w:rPr>
        <w:t>Senior Responsible Officer (SRO), for all Specified Authorities, is</w:t>
      </w:r>
      <w:r w:rsidRPr="00E55D00">
        <w:rPr>
          <w:color w:val="002060"/>
        </w:rPr>
        <w:t xml:space="preserve"> to represent their organisation by ensuring the following is achieved: </w:t>
      </w:r>
    </w:p>
    <w:p w14:paraId="258874EB" w14:textId="29522DC0" w:rsidR="00311BAC" w:rsidRPr="005E2B81" w:rsidRDefault="00311BAC" w:rsidP="00CA5EEA">
      <w:pPr>
        <w:pStyle w:val="ListParagraph"/>
        <w:widowControl w:val="0"/>
        <w:numPr>
          <w:ilvl w:val="0"/>
          <w:numId w:val="8"/>
        </w:numPr>
        <w:spacing w:line="276" w:lineRule="auto"/>
        <w:jc w:val="both"/>
        <w:rPr>
          <w:rFonts w:eastAsia="Helvetica Neue Light"/>
          <w:color w:val="002060"/>
        </w:rPr>
      </w:pPr>
      <w:r w:rsidRPr="005E2B81">
        <w:rPr>
          <w:rFonts w:eastAsia="Helvetica Neue Light"/>
          <w:color w:val="002060"/>
        </w:rPr>
        <w:t>Understand the requirements of the Serious Violence Duty and actively seek opportunities to collaborate and improve the HIPS wide r</w:t>
      </w:r>
      <w:r w:rsidR="00882BDA" w:rsidRPr="005E2B81">
        <w:rPr>
          <w:rFonts w:eastAsia="Helvetica Neue Light"/>
          <w:color w:val="002060"/>
        </w:rPr>
        <w:t>esponse, providing evidence at the SVRP</w:t>
      </w:r>
      <w:r w:rsidRPr="005E2B81">
        <w:rPr>
          <w:rFonts w:eastAsia="Helvetica Neue Light"/>
          <w:color w:val="002060"/>
        </w:rPr>
        <w:t> </w:t>
      </w:r>
    </w:p>
    <w:p w14:paraId="22977D44" w14:textId="5999F303" w:rsidR="00094696" w:rsidRPr="005E2B81" w:rsidRDefault="00AA3F97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>
        <w:rPr>
          <w:rFonts w:eastAsia="Helvetica Neue Light"/>
          <w:color w:val="002060"/>
        </w:rPr>
        <w:t xml:space="preserve">Be </w:t>
      </w:r>
      <w:r w:rsidR="009777E3">
        <w:rPr>
          <w:rFonts w:eastAsia="Helvetica Neue Light"/>
          <w:color w:val="002060"/>
        </w:rPr>
        <w:t xml:space="preserve">a </w:t>
      </w:r>
      <w:r>
        <w:rPr>
          <w:rFonts w:eastAsia="Helvetica Neue Light"/>
          <w:color w:val="002060"/>
        </w:rPr>
        <w:t>k</w:t>
      </w:r>
      <w:r w:rsidR="00B56184">
        <w:rPr>
          <w:rFonts w:eastAsia="Helvetica Neue Light"/>
          <w:color w:val="002060"/>
        </w:rPr>
        <w:t>ey decision maker at the SVRP</w:t>
      </w:r>
    </w:p>
    <w:p w14:paraId="4C2156EB" w14:textId="279A89D5" w:rsidR="0098021E" w:rsidRPr="005E2B81" w:rsidRDefault="0098021E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 xml:space="preserve">Be responsible for completing the Quarterly highlight report and raising key updates at the SVRP, for partner awareness.  </w:t>
      </w:r>
    </w:p>
    <w:p w14:paraId="5ABF2500" w14:textId="77777777" w:rsidR="00311BAC" w:rsidRPr="005E2B81" w:rsidRDefault="00311BAC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 xml:space="preserve">Provide links to key partnership boards and will champion a Public Health, Trauma Informed Approach to serious violence in their organisation. </w:t>
      </w:r>
    </w:p>
    <w:p w14:paraId="71FB67E9" w14:textId="5E7A8052" w:rsidR="00EF5F5F" w:rsidRPr="005E2B81" w:rsidRDefault="005A73CC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A</w:t>
      </w:r>
      <w:r w:rsidR="00EF5F5F" w:rsidRPr="005E2B81">
        <w:rPr>
          <w:rFonts w:cstheme="minorHAnsi"/>
          <w:color w:val="002060"/>
        </w:rPr>
        <w:t xml:space="preserve">dvocate for information and data sharing to take a ‘problem solving’ approach to tackling </w:t>
      </w:r>
      <w:r w:rsidR="003E5503" w:rsidRPr="005E2B81">
        <w:rPr>
          <w:rFonts w:cstheme="minorHAnsi"/>
          <w:color w:val="002060"/>
        </w:rPr>
        <w:t>Serious V</w:t>
      </w:r>
      <w:r w:rsidR="00EF5F5F" w:rsidRPr="005E2B81">
        <w:rPr>
          <w:rFonts w:cstheme="minorHAnsi"/>
          <w:color w:val="002060"/>
        </w:rPr>
        <w:t>iolence.</w:t>
      </w:r>
    </w:p>
    <w:p w14:paraId="54CE3999" w14:textId="32218978" w:rsidR="002F06C7" w:rsidRPr="005E2B81" w:rsidRDefault="005A73CC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C</w:t>
      </w:r>
      <w:r w:rsidR="00EF5F5F" w:rsidRPr="005E2B81">
        <w:rPr>
          <w:rFonts w:cstheme="minorHAnsi"/>
          <w:color w:val="002060"/>
        </w:rPr>
        <w:t>hallenge each other to focus on solutions and interventions where there is an evidence base to show ‘what works’.</w:t>
      </w:r>
    </w:p>
    <w:p w14:paraId="0684886A" w14:textId="77777777" w:rsidR="00876E58" w:rsidRPr="005E2B81" w:rsidRDefault="00876E58" w:rsidP="00CA5EEA">
      <w:pPr>
        <w:pStyle w:val="ListParagraph"/>
        <w:numPr>
          <w:ilvl w:val="0"/>
          <w:numId w:val="7"/>
        </w:numPr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Be open to and provide support to other Partners, sharing best practice.</w:t>
      </w:r>
    </w:p>
    <w:p w14:paraId="204C282E" w14:textId="4D39FC1B" w:rsidR="002F06C7" w:rsidRPr="005E2B81" w:rsidRDefault="00F54F0D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T</w:t>
      </w:r>
      <w:r w:rsidR="00EF5F5F" w:rsidRPr="005E2B81">
        <w:rPr>
          <w:rFonts w:cstheme="minorHAnsi"/>
          <w:color w:val="002060"/>
        </w:rPr>
        <w:t>ake responsibility for ensuring the organisation they represent meets the re</w:t>
      </w:r>
      <w:r w:rsidR="005A73CC" w:rsidRPr="005E2B81">
        <w:rPr>
          <w:rFonts w:cstheme="minorHAnsi"/>
          <w:color w:val="002060"/>
        </w:rPr>
        <w:t xml:space="preserve">quirements of the </w:t>
      </w:r>
      <w:r w:rsidR="00311BAC" w:rsidRPr="005E2B81">
        <w:rPr>
          <w:rFonts w:cstheme="minorHAnsi"/>
          <w:color w:val="002060"/>
        </w:rPr>
        <w:t xml:space="preserve">Police, Crime, Sentencing and Courts (PCSC) Act </w:t>
      </w:r>
      <w:r w:rsidR="00EF5F5F" w:rsidRPr="005E2B81">
        <w:rPr>
          <w:rFonts w:cstheme="minorHAnsi"/>
          <w:color w:val="002060"/>
        </w:rPr>
        <w:t>2022</w:t>
      </w:r>
      <w:r w:rsidR="005A73CC" w:rsidRPr="005E2B81">
        <w:rPr>
          <w:rFonts w:cstheme="minorHAnsi"/>
          <w:color w:val="002060"/>
        </w:rPr>
        <w:t>.</w:t>
      </w:r>
    </w:p>
    <w:p w14:paraId="24AE2A27" w14:textId="77777777" w:rsidR="00041EFD" w:rsidRPr="005E2B81" w:rsidRDefault="005A73CC" w:rsidP="00CA5EEA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Ensure</w:t>
      </w:r>
      <w:r w:rsidR="00041EFD" w:rsidRPr="005E2B81">
        <w:rPr>
          <w:rFonts w:cstheme="minorHAnsi"/>
          <w:color w:val="002060"/>
        </w:rPr>
        <w:t xml:space="preserve"> responsibility and accountability for:</w:t>
      </w:r>
    </w:p>
    <w:p w14:paraId="4893F1E9" w14:textId="77777777" w:rsidR="00041EFD" w:rsidRPr="005E2B81" w:rsidRDefault="00041EFD" w:rsidP="00CA5EEA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Oversight and strategic direction of the VRU</w:t>
      </w:r>
    </w:p>
    <w:p w14:paraId="578C24C4" w14:textId="1EC0DADC" w:rsidR="00CA5EEA" w:rsidRDefault="00041EFD" w:rsidP="00453FF5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5E2B81">
        <w:rPr>
          <w:rFonts w:cstheme="minorHAnsi"/>
          <w:color w:val="002060"/>
        </w:rPr>
        <w:t>Oversig</w:t>
      </w:r>
      <w:r w:rsidR="005A73CC" w:rsidRPr="005E2B81">
        <w:rPr>
          <w:rFonts w:cstheme="minorHAnsi"/>
          <w:color w:val="002060"/>
        </w:rPr>
        <w:t xml:space="preserve">ht of the </w:t>
      </w:r>
      <w:r w:rsidR="00A13EB8" w:rsidRPr="005E2B81">
        <w:rPr>
          <w:rFonts w:cstheme="minorHAnsi"/>
          <w:color w:val="002060"/>
        </w:rPr>
        <w:t xml:space="preserve">SVRP </w:t>
      </w:r>
      <w:r w:rsidR="005A73CC" w:rsidRPr="005E2B81">
        <w:rPr>
          <w:rFonts w:cstheme="minorHAnsi"/>
          <w:color w:val="002060"/>
        </w:rPr>
        <w:t>Grant expenditure</w:t>
      </w:r>
      <w:r w:rsidR="003E5503" w:rsidRPr="005E2B81">
        <w:rPr>
          <w:rFonts w:cstheme="minorHAnsi"/>
          <w:color w:val="002060"/>
        </w:rPr>
        <w:t>, including</w:t>
      </w:r>
      <w:r w:rsidR="00DF5A22" w:rsidRPr="005E2B81">
        <w:rPr>
          <w:rFonts w:cstheme="minorHAnsi"/>
          <w:color w:val="002060"/>
        </w:rPr>
        <w:t xml:space="preserve"> strategic</w:t>
      </w:r>
      <w:r w:rsidR="003E5503" w:rsidRPr="005E2B81">
        <w:rPr>
          <w:rFonts w:cstheme="minorHAnsi"/>
          <w:color w:val="002060"/>
        </w:rPr>
        <w:t xml:space="preserve"> implementation of the Young Futures Prevention Panel</w:t>
      </w:r>
      <w:r w:rsidR="00A13EB8" w:rsidRPr="005E2B81">
        <w:rPr>
          <w:rFonts w:cstheme="minorHAnsi"/>
          <w:color w:val="002060"/>
        </w:rPr>
        <w:t>s</w:t>
      </w:r>
    </w:p>
    <w:p w14:paraId="5E429B71" w14:textId="77777777" w:rsidR="004F461C" w:rsidRPr="005E2B81" w:rsidRDefault="004F461C" w:rsidP="004F461C">
      <w:pPr>
        <w:pStyle w:val="ListParagraph"/>
        <w:spacing w:line="240" w:lineRule="auto"/>
        <w:jc w:val="both"/>
        <w:rPr>
          <w:rFonts w:cstheme="minorHAnsi"/>
          <w:color w:val="002060"/>
        </w:rPr>
      </w:pPr>
    </w:p>
    <w:p w14:paraId="16C4CA15" w14:textId="43657731" w:rsidR="008F1EB2" w:rsidRPr="00E55D00" w:rsidRDefault="008F1EB2" w:rsidP="00753838">
      <w:pPr>
        <w:pStyle w:val="Heading1"/>
      </w:pPr>
      <w:r w:rsidRPr="00E55D00">
        <w:lastRenderedPageBreak/>
        <w:t>MEMBER responsibilities</w:t>
      </w:r>
      <w:r>
        <w:t xml:space="preserve"> for VCSE</w:t>
      </w:r>
      <w:r w:rsidR="00C80704">
        <w:rPr>
          <w:rStyle w:val="FootnoteReference"/>
        </w:rPr>
        <w:footnoteReference w:id="8"/>
      </w:r>
      <w:r>
        <w:t xml:space="preserve"> services</w:t>
      </w:r>
    </w:p>
    <w:p w14:paraId="680CA7DA" w14:textId="1B0CE557" w:rsidR="001C7C02" w:rsidRPr="00026E6C" w:rsidRDefault="001C7C02" w:rsidP="00026E6C">
      <w:pPr>
        <w:spacing w:line="240" w:lineRule="auto"/>
        <w:jc w:val="both"/>
        <w:rPr>
          <w:rFonts w:cstheme="minorHAnsi"/>
          <w:color w:val="002060"/>
        </w:rPr>
      </w:pPr>
      <w:r w:rsidRPr="00026E6C">
        <w:rPr>
          <w:rFonts w:cstheme="minorHAnsi"/>
          <w:color w:val="002060"/>
        </w:rPr>
        <w:t xml:space="preserve">Role of the VCSE Sector: </w:t>
      </w:r>
    </w:p>
    <w:p w14:paraId="6A2EDFA7" w14:textId="57F38D0F" w:rsidR="009907D4" w:rsidRPr="00666C8B" w:rsidRDefault="001C7C02" w:rsidP="009907D4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E55D00">
        <w:rPr>
          <w:rFonts w:cs="Arial"/>
          <w:color w:val="002060"/>
        </w:rPr>
        <w:t xml:space="preserve">Bring the voice </w:t>
      </w:r>
      <w:r>
        <w:rPr>
          <w:rFonts w:cs="Arial"/>
          <w:color w:val="002060"/>
        </w:rPr>
        <w:t>of the VCSE Sector</w:t>
      </w:r>
      <w:r w:rsidR="007117F2">
        <w:rPr>
          <w:rFonts w:cs="Arial"/>
          <w:color w:val="002060"/>
        </w:rPr>
        <w:t xml:space="preserve"> and to provide a </w:t>
      </w:r>
      <w:r w:rsidR="009907D4">
        <w:rPr>
          <w:rFonts w:cs="Arial"/>
          <w:color w:val="002060"/>
        </w:rPr>
        <w:t>voice and perspective of the community</w:t>
      </w:r>
    </w:p>
    <w:p w14:paraId="23D9F0C0" w14:textId="450DD700" w:rsidR="00666C8B" w:rsidRPr="0046076B" w:rsidRDefault="000F13A0" w:rsidP="009907D4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VCSE representatives </w:t>
      </w:r>
      <w:r w:rsidR="00793541">
        <w:rPr>
          <w:rFonts w:cstheme="minorHAnsi"/>
          <w:color w:val="002060"/>
        </w:rPr>
        <w:t xml:space="preserve">have been </w:t>
      </w:r>
      <w:r>
        <w:rPr>
          <w:rFonts w:cstheme="minorHAnsi"/>
          <w:color w:val="002060"/>
        </w:rPr>
        <w:t xml:space="preserve">nominated by their respective Local Authorities and will work in </w:t>
      </w:r>
      <w:r w:rsidR="001704D1">
        <w:rPr>
          <w:rFonts w:cstheme="minorHAnsi"/>
          <w:color w:val="002060"/>
        </w:rPr>
        <w:t xml:space="preserve">collaboration </w:t>
      </w:r>
      <w:r w:rsidR="00793541">
        <w:rPr>
          <w:rFonts w:cstheme="minorHAnsi"/>
          <w:color w:val="002060"/>
        </w:rPr>
        <w:t xml:space="preserve">with </w:t>
      </w:r>
      <w:r w:rsidR="001704D1">
        <w:rPr>
          <w:rFonts w:cstheme="minorHAnsi"/>
          <w:color w:val="002060"/>
        </w:rPr>
        <w:t xml:space="preserve">the wider partnership </w:t>
      </w:r>
      <w:r w:rsidR="00BA7FE6">
        <w:rPr>
          <w:rFonts w:cstheme="minorHAnsi"/>
          <w:color w:val="002060"/>
        </w:rPr>
        <w:t>at the</w:t>
      </w:r>
      <w:r w:rsidR="006F43C8">
        <w:rPr>
          <w:rFonts w:cstheme="minorHAnsi"/>
          <w:color w:val="002060"/>
        </w:rPr>
        <w:t xml:space="preserve"> SVRP</w:t>
      </w:r>
      <w:r w:rsidR="00793541">
        <w:rPr>
          <w:rFonts w:cstheme="minorHAnsi"/>
          <w:color w:val="002060"/>
        </w:rPr>
        <w:t xml:space="preserve"> </w:t>
      </w:r>
    </w:p>
    <w:p w14:paraId="13F96B5F" w14:textId="77777777" w:rsidR="002723B1" w:rsidRPr="00E55D00" w:rsidRDefault="00F10A24" w:rsidP="00753838">
      <w:pPr>
        <w:pStyle w:val="Heading1"/>
        <w:rPr>
          <w:rStyle w:val="normaltextrun"/>
        </w:rPr>
      </w:pPr>
      <w:bookmarkStart w:id="5" w:name="_Toc148679566"/>
      <w:r w:rsidRPr="00E55D00">
        <w:t>reporting relationships</w:t>
      </w:r>
      <w:bookmarkEnd w:id="5"/>
      <w:r w:rsidRPr="00E55D00">
        <w:t xml:space="preserve"> </w:t>
      </w:r>
    </w:p>
    <w:p w14:paraId="6298C851" w14:textId="3C523676" w:rsidR="00AD6508" w:rsidRPr="00E55D00" w:rsidRDefault="00AD6508" w:rsidP="00703326">
      <w:pPr>
        <w:spacing w:line="240" w:lineRule="auto"/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>T</w:t>
      </w:r>
      <w:r w:rsidR="002C5384" w:rsidRPr="00E55D00">
        <w:rPr>
          <w:rFonts w:cstheme="minorHAnsi"/>
          <w:color w:val="002060"/>
        </w:rPr>
        <w:t>he VRU will submit ‘Quarterly Returns’</w:t>
      </w:r>
      <w:r w:rsidR="00C654DE" w:rsidRPr="00E55D00">
        <w:rPr>
          <w:rFonts w:cstheme="minorHAnsi"/>
          <w:color w:val="002060"/>
        </w:rPr>
        <w:t xml:space="preserve"> on G</w:t>
      </w:r>
      <w:r w:rsidRPr="00E55D00">
        <w:rPr>
          <w:rFonts w:cstheme="minorHAnsi"/>
          <w:color w:val="002060"/>
        </w:rPr>
        <w:t xml:space="preserve">rant spend to </w:t>
      </w:r>
      <w:r w:rsidR="00C654DE" w:rsidRPr="00E55D00">
        <w:rPr>
          <w:rFonts w:cstheme="minorHAnsi"/>
          <w:color w:val="002060"/>
        </w:rPr>
        <w:t xml:space="preserve">the </w:t>
      </w:r>
      <w:r w:rsidRPr="00E55D00">
        <w:rPr>
          <w:rFonts w:cstheme="minorHAnsi"/>
          <w:color w:val="002060"/>
        </w:rPr>
        <w:t>Home Office</w:t>
      </w:r>
      <w:r w:rsidR="002C5384" w:rsidRPr="00E55D00">
        <w:rPr>
          <w:rFonts w:cstheme="minorHAnsi"/>
          <w:color w:val="002060"/>
        </w:rPr>
        <w:t>, in line with the Grant A</w:t>
      </w:r>
      <w:r w:rsidR="00C654DE" w:rsidRPr="00E55D00">
        <w:rPr>
          <w:rFonts w:cstheme="minorHAnsi"/>
          <w:color w:val="002060"/>
        </w:rPr>
        <w:t xml:space="preserve">greement.  </w:t>
      </w:r>
    </w:p>
    <w:p w14:paraId="1A49BD18" w14:textId="77777777" w:rsidR="00AD6508" w:rsidRPr="00E55D00" w:rsidRDefault="00AA252A" w:rsidP="00703326">
      <w:pPr>
        <w:spacing w:line="240" w:lineRule="auto"/>
        <w:jc w:val="both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>The Chairs of each sub</w:t>
      </w:r>
      <w:r w:rsidR="00C654DE" w:rsidRPr="00E55D00">
        <w:rPr>
          <w:rFonts w:cstheme="minorHAnsi"/>
          <w:color w:val="002060"/>
        </w:rPr>
        <w:t>-group under the SVRP</w:t>
      </w:r>
      <w:r w:rsidR="00AD6508" w:rsidRPr="00E55D00">
        <w:rPr>
          <w:rFonts w:cstheme="minorHAnsi"/>
          <w:color w:val="002060"/>
        </w:rPr>
        <w:t xml:space="preserve"> will provide updates from the</w:t>
      </w:r>
      <w:r w:rsidR="00C654DE" w:rsidRPr="00E55D00">
        <w:rPr>
          <w:rFonts w:cstheme="minorHAnsi"/>
          <w:color w:val="002060"/>
        </w:rPr>
        <w:t xml:space="preserve">se </w:t>
      </w:r>
      <w:r w:rsidRPr="00E55D00">
        <w:rPr>
          <w:rFonts w:cstheme="minorHAnsi"/>
          <w:color w:val="002060"/>
        </w:rPr>
        <w:t>working g</w:t>
      </w:r>
      <w:r w:rsidR="00C654DE" w:rsidRPr="00E55D00">
        <w:rPr>
          <w:rFonts w:cstheme="minorHAnsi"/>
          <w:color w:val="002060"/>
        </w:rPr>
        <w:t xml:space="preserve">roups.  </w:t>
      </w:r>
    </w:p>
    <w:p w14:paraId="75DE0C7E" w14:textId="77777777" w:rsidR="00F10A24" w:rsidRPr="00E55D00" w:rsidRDefault="00F10A24" w:rsidP="00753838">
      <w:pPr>
        <w:pStyle w:val="Heading1"/>
      </w:pPr>
      <w:bookmarkStart w:id="6" w:name="_Toc148679567"/>
      <w:r w:rsidRPr="00E55D00">
        <w:t>meeting frequency and format</w:t>
      </w:r>
      <w:bookmarkEnd w:id="6"/>
      <w:r w:rsidRPr="00E55D00">
        <w:t xml:space="preserve"> </w:t>
      </w:r>
    </w:p>
    <w:p w14:paraId="62923668" w14:textId="77777777" w:rsidR="00AD6508" w:rsidRPr="00E55D00" w:rsidRDefault="00AD6508" w:rsidP="004E10DD">
      <w:pPr>
        <w:spacing w:line="240" w:lineRule="auto"/>
        <w:rPr>
          <w:rFonts w:cstheme="minorHAnsi"/>
          <w:color w:val="002060"/>
        </w:rPr>
      </w:pPr>
      <w:r w:rsidRPr="00E55D00">
        <w:rPr>
          <w:rFonts w:cstheme="minorHAnsi"/>
          <w:color w:val="002060"/>
        </w:rPr>
        <w:t>Meetings will be held quarterly</w:t>
      </w:r>
      <w:r w:rsidR="008037F0" w:rsidRPr="00E55D00">
        <w:rPr>
          <w:rFonts w:cstheme="minorHAnsi"/>
          <w:color w:val="002060"/>
        </w:rPr>
        <w:t>.</w:t>
      </w:r>
      <w:r w:rsidRPr="00E55D00">
        <w:rPr>
          <w:rFonts w:cstheme="minorHAnsi"/>
          <w:color w:val="002060"/>
        </w:rPr>
        <w:t xml:space="preserve"> </w:t>
      </w:r>
    </w:p>
    <w:p w14:paraId="1E3E1EB5" w14:textId="77777777" w:rsidR="00F10A24" w:rsidRPr="00E55D00" w:rsidRDefault="00F10A24" w:rsidP="00753838">
      <w:pPr>
        <w:pStyle w:val="Heading1"/>
      </w:pPr>
      <w:bookmarkStart w:id="7" w:name="_Toc148679568"/>
      <w:r w:rsidRPr="00E55D00">
        <w:t>administration</w:t>
      </w:r>
      <w:bookmarkEnd w:id="7"/>
      <w:r w:rsidRPr="00E55D00">
        <w:t xml:space="preserve"> </w:t>
      </w:r>
    </w:p>
    <w:p w14:paraId="502CC0F2" w14:textId="77777777" w:rsidR="00DF2DB7" w:rsidRPr="00E55D00" w:rsidRDefault="00516F6D" w:rsidP="00703326">
      <w:pPr>
        <w:jc w:val="both"/>
        <w:rPr>
          <w:color w:val="002060"/>
        </w:rPr>
      </w:pPr>
      <w:r w:rsidRPr="00E55D00">
        <w:rPr>
          <w:color w:val="002060"/>
        </w:rPr>
        <w:t xml:space="preserve">Actions and attendees will be recorded </w:t>
      </w:r>
      <w:r w:rsidR="00AE6E6A" w:rsidRPr="00E55D00">
        <w:rPr>
          <w:color w:val="002060"/>
        </w:rPr>
        <w:t xml:space="preserve">and published </w:t>
      </w:r>
      <w:r w:rsidRPr="00E55D00">
        <w:rPr>
          <w:color w:val="002060"/>
        </w:rPr>
        <w:t>by the VRU</w:t>
      </w:r>
      <w:r w:rsidR="00AA252A" w:rsidRPr="00E55D00">
        <w:rPr>
          <w:color w:val="002060"/>
        </w:rPr>
        <w:t xml:space="preserve"> </w:t>
      </w:r>
      <w:r w:rsidRPr="00E55D00">
        <w:rPr>
          <w:color w:val="002060"/>
        </w:rPr>
        <w:t>t</w:t>
      </w:r>
      <w:r w:rsidR="00AE6E6A" w:rsidRPr="00E55D00">
        <w:rPr>
          <w:color w:val="002060"/>
        </w:rPr>
        <w:t>o monitor progress against the strategic o</w:t>
      </w:r>
      <w:r w:rsidRPr="00E55D00">
        <w:rPr>
          <w:color w:val="002060"/>
        </w:rPr>
        <w:t>bjectives.</w:t>
      </w:r>
      <w:r w:rsidR="00D062AC" w:rsidRPr="00E55D00">
        <w:rPr>
          <w:color w:val="002060"/>
        </w:rPr>
        <w:t xml:space="preserve"> </w:t>
      </w:r>
    </w:p>
    <w:sectPr w:rsidR="00DF2DB7" w:rsidRPr="00E55D00" w:rsidSect="004D3AD7">
      <w:footerReference w:type="default" r:id="rId18"/>
      <w:pgSz w:w="11906" w:h="16838"/>
      <w:pgMar w:top="1440" w:right="1440" w:bottom="1440" w:left="1440" w:header="708" w:footer="708" w:gutter="0"/>
      <w:pgBorders w:offsetFrom="page">
        <w:top w:val="single" w:sz="12" w:space="24" w:color="1D99A0"/>
        <w:left w:val="single" w:sz="12" w:space="24" w:color="1D99A0"/>
        <w:bottom w:val="single" w:sz="12" w:space="24" w:color="1D99A0"/>
        <w:right w:val="single" w:sz="12" w:space="24" w:color="1D99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414AB" w14:textId="77777777" w:rsidR="00342E6B" w:rsidRDefault="00342E6B" w:rsidP="004D3AD7">
      <w:pPr>
        <w:spacing w:after="0" w:line="240" w:lineRule="auto"/>
      </w:pPr>
      <w:r>
        <w:separator/>
      </w:r>
    </w:p>
  </w:endnote>
  <w:endnote w:type="continuationSeparator" w:id="0">
    <w:p w14:paraId="093EAA36" w14:textId="77777777" w:rsidR="00342E6B" w:rsidRDefault="00342E6B" w:rsidP="004D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193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32752" w14:textId="4D202BAA" w:rsidR="00CA065D" w:rsidRPr="009019AC" w:rsidRDefault="00CA065D" w:rsidP="00F10A24">
        <w:pPr>
          <w:pStyle w:val="Footer"/>
          <w:rPr>
            <w:rFonts w:cs="Arial"/>
            <w:b/>
            <w:color w:val="002060"/>
            <w:sz w:val="16"/>
            <w:szCs w:val="16"/>
          </w:rPr>
        </w:pPr>
        <w:r w:rsidRPr="009019AC">
          <w:rPr>
            <w:rFonts w:cs="Arial"/>
            <w:b/>
            <w:noProof/>
            <w:color w:val="002060"/>
            <w:sz w:val="16"/>
            <w:szCs w:val="16"/>
            <w:lang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6ADA6BF" wp14:editId="1EE29E0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51380" cy="1750060"/>
                  <wp:effectExtent l="0" t="0" r="1270" b="2540"/>
                  <wp:wrapNone/>
                  <wp:docPr id="14" name="Isosceles Triangl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51380" cy="17500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15EEB" w14:textId="1F958F62" w:rsidR="00CA065D" w:rsidRPr="00AD0B4F" w:rsidRDefault="00CA065D" w:rsidP="004D3AD7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009999"/>
                                  <w:sz w:val="28"/>
                                  <w:szCs w:val="28"/>
                                </w:rPr>
                              </w:pPr>
                              <w:r w:rsidRPr="00AD0B4F">
                                <w:rPr>
                                  <w:rFonts w:eastAsiaTheme="minorEastAsia" w:cstheme="minorHAnsi"/>
                                  <w:b/>
                                  <w:color w:val="009999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AD0B4F">
                                <w:rPr>
                                  <w:rFonts w:cstheme="minorHAnsi"/>
                                  <w:b/>
                                  <w:color w:val="009999"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 w:rsidRPr="00AD0B4F">
                                <w:rPr>
                                  <w:rFonts w:eastAsiaTheme="minorEastAsia" w:cstheme="minorHAnsi"/>
                                  <w:b/>
                                  <w:color w:val="009999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E55D00" w:rsidRPr="00E55D00">
                                <w:rPr>
                                  <w:rFonts w:eastAsiaTheme="majorEastAsia" w:cstheme="minorHAnsi"/>
                                  <w:b/>
                                  <w:noProof/>
                                  <w:color w:val="009999"/>
                                  <w:sz w:val="28"/>
                                  <w:szCs w:val="28"/>
                                </w:rPr>
                                <w:t>8</w:t>
                              </w:r>
                              <w:r w:rsidRPr="00AD0B4F">
                                <w:rPr>
                                  <w:rFonts w:eastAsiaTheme="majorEastAsia" w:cstheme="minorHAnsi"/>
                                  <w:b/>
                                  <w:noProof/>
                                  <w:color w:val="009999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ADA6BF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4" o:spid="_x0000_s1027" type="#_x0000_t5" style="position:absolute;margin-left:118.2pt;margin-top:0;width:169.4pt;height:137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" adj="21600" fillcolor="#d2eaf1" stroked="f">
                  <v:textbox>
                    <w:txbxContent>
                      <w:p w14:paraId="1BB15EEB" w14:textId="1F958F62" w:rsidR="00CA065D" w:rsidRPr="00AD0B4F" w:rsidRDefault="00CA065D" w:rsidP="004D3AD7">
                        <w:pPr>
                          <w:jc w:val="center"/>
                          <w:rPr>
                            <w:rFonts w:cstheme="minorHAnsi"/>
                            <w:b/>
                            <w:color w:val="009999"/>
                            <w:sz w:val="28"/>
                            <w:szCs w:val="28"/>
                          </w:rPr>
                        </w:pPr>
                        <w:r w:rsidRPr="00AD0B4F">
                          <w:rPr>
                            <w:rFonts w:eastAsiaTheme="minorEastAsia" w:cstheme="minorHAnsi"/>
                            <w:b/>
                            <w:color w:val="009999"/>
                            <w:sz w:val="28"/>
                            <w:szCs w:val="28"/>
                          </w:rPr>
                          <w:fldChar w:fldCharType="begin"/>
                        </w:r>
                        <w:r w:rsidRPr="00AD0B4F">
                          <w:rPr>
                            <w:rFonts w:cstheme="minorHAnsi"/>
                            <w:b/>
                            <w:color w:val="009999"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 w:rsidRPr="00AD0B4F">
                          <w:rPr>
                            <w:rFonts w:eastAsiaTheme="minorEastAsia" w:cstheme="minorHAnsi"/>
                            <w:b/>
                            <w:color w:val="009999"/>
                            <w:sz w:val="28"/>
                            <w:szCs w:val="28"/>
                          </w:rPr>
                          <w:fldChar w:fldCharType="separate"/>
                        </w:r>
                        <w:r w:rsidR="00E55D00" w:rsidRPr="00E55D00">
                          <w:rPr>
                            <w:rFonts w:eastAsiaTheme="majorEastAsia" w:cstheme="minorHAnsi"/>
                            <w:b/>
                            <w:noProof/>
                            <w:color w:val="009999"/>
                            <w:sz w:val="28"/>
                            <w:szCs w:val="28"/>
                          </w:rPr>
                          <w:t>8</w:t>
                        </w:r>
                        <w:r w:rsidRPr="00AD0B4F">
                          <w:rPr>
                            <w:rFonts w:eastAsiaTheme="majorEastAsia" w:cstheme="minorHAnsi"/>
                            <w:b/>
                            <w:noProof/>
                            <w:color w:val="009999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9019AC">
          <w:rPr>
            <w:rFonts w:cs="Arial"/>
            <w:b/>
            <w:color w:val="002060"/>
            <w:sz w:val="16"/>
            <w:szCs w:val="16"/>
          </w:rPr>
          <w:t xml:space="preserve">Strategic Violence Reduction Partnership (SVRP) </w:t>
        </w:r>
        <w:r w:rsidR="005A4952">
          <w:rPr>
            <w:rFonts w:cs="Arial"/>
            <w:b/>
            <w:color w:val="002060"/>
            <w:sz w:val="16"/>
            <w:szCs w:val="16"/>
          </w:rPr>
          <w:t xml:space="preserve">Board </w:t>
        </w:r>
        <w:r w:rsidRPr="009019AC">
          <w:rPr>
            <w:rFonts w:cs="Arial"/>
            <w:b/>
            <w:color w:val="002060"/>
            <w:sz w:val="16"/>
            <w:szCs w:val="16"/>
          </w:rPr>
          <w:t>Terms of Reference, V</w:t>
        </w:r>
        <w:r w:rsidR="00B17E3F">
          <w:rPr>
            <w:rFonts w:cs="Arial"/>
            <w:b/>
            <w:color w:val="002060"/>
            <w:sz w:val="16"/>
            <w:szCs w:val="16"/>
          </w:rPr>
          <w:t>9</w:t>
        </w:r>
      </w:p>
      <w:p w14:paraId="6E587FB4" w14:textId="43B3FE49" w:rsidR="00CA065D" w:rsidRPr="009019AC" w:rsidRDefault="002979B1" w:rsidP="00F10A24">
        <w:pPr>
          <w:pStyle w:val="Footer"/>
          <w:rPr>
            <w:rFonts w:cs="Arial"/>
            <w:b/>
            <w:caps/>
            <w:color w:val="002060"/>
            <w:sz w:val="16"/>
            <w:szCs w:val="16"/>
          </w:rPr>
        </w:pPr>
        <w:r>
          <w:rPr>
            <w:rFonts w:cs="Arial"/>
            <w:b/>
            <w:color w:val="002060"/>
            <w:sz w:val="16"/>
            <w:szCs w:val="16"/>
          </w:rPr>
          <w:t xml:space="preserve">Published </w:t>
        </w:r>
        <w:r w:rsidR="00256DA2">
          <w:rPr>
            <w:rFonts w:cs="Arial"/>
            <w:b/>
            <w:color w:val="002060"/>
            <w:sz w:val="16"/>
            <w:szCs w:val="16"/>
          </w:rPr>
          <w:t>2026</w:t>
        </w:r>
        <w:r w:rsidR="00CA065D" w:rsidRPr="009019AC">
          <w:rPr>
            <w:rFonts w:cs="Arial"/>
            <w:b/>
            <w:color w:val="002060"/>
            <w:sz w:val="16"/>
            <w:szCs w:val="16"/>
          </w:rPr>
          <w:t xml:space="preserve"> by</w:t>
        </w:r>
        <w:r w:rsidR="00CA065D" w:rsidRPr="009019AC">
          <w:rPr>
            <w:rFonts w:cs="Arial"/>
            <w:b/>
            <w:caps/>
            <w:color w:val="002060"/>
            <w:sz w:val="16"/>
            <w:szCs w:val="16"/>
          </w:rPr>
          <w:t xml:space="preserve"> vru</w:t>
        </w:r>
      </w:p>
      <w:p w14:paraId="5428139A" w14:textId="77777777" w:rsidR="00CA065D" w:rsidRDefault="00342E6B">
        <w:pPr>
          <w:pStyle w:val="Footer"/>
          <w:jc w:val="right"/>
        </w:pPr>
      </w:p>
    </w:sdtContent>
  </w:sdt>
  <w:p w14:paraId="2084D47D" w14:textId="77777777" w:rsidR="00CA065D" w:rsidRDefault="00CA0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35A8" w14:textId="77777777" w:rsidR="00342E6B" w:rsidRDefault="00342E6B" w:rsidP="004D3AD7">
      <w:pPr>
        <w:spacing w:after="0" w:line="240" w:lineRule="auto"/>
      </w:pPr>
      <w:r>
        <w:separator/>
      </w:r>
    </w:p>
  </w:footnote>
  <w:footnote w:type="continuationSeparator" w:id="0">
    <w:p w14:paraId="7E154D2B" w14:textId="77777777" w:rsidR="00342E6B" w:rsidRDefault="00342E6B" w:rsidP="004D3AD7">
      <w:pPr>
        <w:spacing w:after="0" w:line="240" w:lineRule="auto"/>
      </w:pPr>
      <w:r>
        <w:continuationSeparator/>
      </w:r>
    </w:p>
  </w:footnote>
  <w:footnote w:id="1">
    <w:p w14:paraId="597F8851" w14:textId="226703A5" w:rsidR="00CA065D" w:rsidRPr="00A00ACC" w:rsidRDefault="00CA065D">
      <w:pPr>
        <w:pStyle w:val="FootnoteText"/>
        <w:rPr>
          <w:color w:val="002060"/>
          <w:sz w:val="16"/>
          <w:szCs w:val="16"/>
        </w:rPr>
      </w:pPr>
      <w:r w:rsidRPr="004C0D29">
        <w:rPr>
          <w:rStyle w:val="FootnoteReference"/>
          <w:color w:val="002060"/>
          <w:sz w:val="16"/>
          <w:szCs w:val="16"/>
        </w:rPr>
        <w:footnoteRef/>
      </w:r>
      <w:r w:rsidRPr="004C0D29">
        <w:rPr>
          <w:color w:val="002060"/>
          <w:sz w:val="16"/>
          <w:szCs w:val="16"/>
        </w:rPr>
        <w:t xml:space="preserve">As stated within the Home Office Serious Violence Duty (SVD) Statutory Guidance, December 2022. </w:t>
      </w:r>
    </w:p>
  </w:footnote>
  <w:footnote w:id="2">
    <w:p w14:paraId="09372B2E" w14:textId="0141F9F6" w:rsidR="006302A9" w:rsidRPr="006302A9" w:rsidRDefault="006302A9">
      <w:pPr>
        <w:pStyle w:val="FootnoteText"/>
        <w:rPr>
          <w:sz w:val="16"/>
          <w:szCs w:val="16"/>
        </w:rPr>
      </w:pPr>
      <w:r w:rsidRPr="006302A9">
        <w:rPr>
          <w:rStyle w:val="FootnoteReference"/>
          <w:color w:val="002060"/>
          <w:sz w:val="16"/>
          <w:szCs w:val="16"/>
        </w:rPr>
        <w:footnoteRef/>
      </w:r>
      <w:r w:rsidRPr="006302A9">
        <w:rPr>
          <w:color w:val="002060"/>
          <w:sz w:val="16"/>
          <w:szCs w:val="16"/>
        </w:rPr>
        <w:t xml:space="preserve"> Senior Responsible Officer </w:t>
      </w:r>
      <w:r w:rsidR="00D32A40">
        <w:rPr>
          <w:color w:val="002060"/>
          <w:sz w:val="16"/>
          <w:szCs w:val="16"/>
        </w:rPr>
        <w:t>(</w:t>
      </w:r>
      <w:r w:rsidRPr="006302A9">
        <w:rPr>
          <w:color w:val="002060"/>
          <w:sz w:val="16"/>
          <w:szCs w:val="16"/>
        </w:rPr>
        <w:t>SRO</w:t>
      </w:r>
      <w:r w:rsidR="00D32A40">
        <w:rPr>
          <w:color w:val="002060"/>
          <w:sz w:val="16"/>
          <w:szCs w:val="16"/>
        </w:rPr>
        <w:t xml:space="preserve">) for the Serious Violence Duty </w:t>
      </w:r>
      <w:r w:rsidRPr="006302A9">
        <w:rPr>
          <w:color w:val="002060"/>
          <w:sz w:val="16"/>
          <w:szCs w:val="16"/>
        </w:rPr>
        <w:t xml:space="preserve"> </w:t>
      </w:r>
    </w:p>
  </w:footnote>
  <w:footnote w:id="3">
    <w:p w14:paraId="0C9D838A" w14:textId="77777777" w:rsidR="00CA065D" w:rsidRPr="00B8615D" w:rsidRDefault="00CA065D" w:rsidP="00703326">
      <w:pPr>
        <w:spacing w:line="24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B8615D">
        <w:rPr>
          <w:rStyle w:val="FootnoteReference"/>
          <w:color w:val="002060"/>
          <w:sz w:val="16"/>
          <w:szCs w:val="16"/>
        </w:rPr>
        <w:footnoteRef/>
      </w:r>
      <w:r w:rsidRPr="00B8615D">
        <w:rPr>
          <w:color w:val="002060"/>
          <w:sz w:val="16"/>
          <w:szCs w:val="16"/>
        </w:rPr>
        <w:t xml:space="preserve"> </w:t>
      </w:r>
      <w:r w:rsidRPr="00B8615D">
        <w:rPr>
          <w:rFonts w:cstheme="minorHAnsi"/>
          <w:color w:val="002060"/>
          <w:sz w:val="16"/>
          <w:szCs w:val="16"/>
        </w:rPr>
        <w:t>The Strategic Needs Assessment (SNA) allows us to understand data through analysis around which communities are impacted by serious violence and what we know about the root causes of violence.</w:t>
      </w:r>
    </w:p>
  </w:footnote>
  <w:footnote w:id="4">
    <w:p w14:paraId="11CBFF21" w14:textId="77777777" w:rsidR="00CA065D" w:rsidRPr="00B8615D" w:rsidRDefault="00CA065D" w:rsidP="00703326">
      <w:pPr>
        <w:pStyle w:val="FootnoteText"/>
        <w:jc w:val="both"/>
        <w:rPr>
          <w:color w:val="002060"/>
          <w:sz w:val="16"/>
          <w:szCs w:val="16"/>
        </w:rPr>
      </w:pPr>
      <w:r w:rsidRPr="00B8615D">
        <w:rPr>
          <w:rStyle w:val="FootnoteReference"/>
          <w:color w:val="002060"/>
          <w:sz w:val="16"/>
          <w:szCs w:val="16"/>
        </w:rPr>
        <w:footnoteRef/>
      </w:r>
      <w:r w:rsidRPr="00B8615D">
        <w:rPr>
          <w:color w:val="002060"/>
          <w:sz w:val="16"/>
          <w:szCs w:val="16"/>
        </w:rPr>
        <w:t xml:space="preserve"> The World Health Organisation (WHO) provided a 4-step process for implementing a Public Health Approach, which the Home Office has promoted as a methodology to tackle serious violence:</w:t>
      </w:r>
    </w:p>
    <w:p w14:paraId="5A075F17" w14:textId="77777777" w:rsidR="00CA065D" w:rsidRPr="00B8615D" w:rsidRDefault="00CA065D" w:rsidP="00703326">
      <w:pPr>
        <w:pStyle w:val="FootnoteText"/>
        <w:numPr>
          <w:ilvl w:val="0"/>
          <w:numId w:val="3"/>
        </w:numPr>
        <w:jc w:val="both"/>
        <w:rPr>
          <w:color w:val="002060"/>
          <w:sz w:val="16"/>
          <w:szCs w:val="16"/>
        </w:rPr>
      </w:pPr>
      <w:r w:rsidRPr="00B8615D">
        <w:rPr>
          <w:color w:val="002060"/>
          <w:sz w:val="16"/>
          <w:szCs w:val="16"/>
        </w:rPr>
        <w:t xml:space="preserve">Surveillance </w:t>
      </w:r>
    </w:p>
    <w:p w14:paraId="67D7E7D8" w14:textId="77777777" w:rsidR="00CA065D" w:rsidRPr="00B8615D" w:rsidRDefault="00CA065D" w:rsidP="00703326">
      <w:pPr>
        <w:pStyle w:val="FootnoteText"/>
        <w:numPr>
          <w:ilvl w:val="0"/>
          <w:numId w:val="3"/>
        </w:numPr>
        <w:jc w:val="both"/>
        <w:rPr>
          <w:color w:val="002060"/>
          <w:sz w:val="16"/>
          <w:szCs w:val="16"/>
        </w:rPr>
      </w:pPr>
      <w:r w:rsidRPr="00B8615D">
        <w:rPr>
          <w:color w:val="002060"/>
          <w:sz w:val="16"/>
          <w:szCs w:val="16"/>
        </w:rPr>
        <w:t xml:space="preserve">Identify Risk and Protective Factors </w:t>
      </w:r>
    </w:p>
    <w:p w14:paraId="60E63849" w14:textId="77777777" w:rsidR="00CA065D" w:rsidRPr="00B8615D" w:rsidRDefault="00CA065D" w:rsidP="00703326">
      <w:pPr>
        <w:pStyle w:val="FootnoteText"/>
        <w:numPr>
          <w:ilvl w:val="0"/>
          <w:numId w:val="3"/>
        </w:numPr>
        <w:jc w:val="both"/>
        <w:rPr>
          <w:color w:val="002060"/>
          <w:sz w:val="16"/>
          <w:szCs w:val="16"/>
        </w:rPr>
      </w:pPr>
      <w:r w:rsidRPr="00B8615D">
        <w:rPr>
          <w:color w:val="002060"/>
          <w:sz w:val="16"/>
          <w:szCs w:val="16"/>
        </w:rPr>
        <w:t xml:space="preserve">Develop and Evaluate Interventions </w:t>
      </w:r>
    </w:p>
    <w:p w14:paraId="7B0A3B28" w14:textId="77777777" w:rsidR="00CA065D" w:rsidRPr="00B8615D" w:rsidRDefault="00CA065D" w:rsidP="00703326">
      <w:pPr>
        <w:pStyle w:val="FootnoteText"/>
        <w:numPr>
          <w:ilvl w:val="0"/>
          <w:numId w:val="3"/>
        </w:numPr>
        <w:jc w:val="both"/>
        <w:rPr>
          <w:color w:val="002060"/>
          <w:sz w:val="16"/>
          <w:szCs w:val="16"/>
        </w:rPr>
      </w:pPr>
      <w:r w:rsidRPr="00B8615D">
        <w:rPr>
          <w:color w:val="002060"/>
          <w:sz w:val="16"/>
          <w:szCs w:val="16"/>
        </w:rPr>
        <w:t>Implementation</w:t>
      </w:r>
    </w:p>
    <w:p w14:paraId="528C6A49" w14:textId="77777777" w:rsidR="00CA065D" w:rsidRPr="00B8615D" w:rsidRDefault="00CA065D" w:rsidP="00703326">
      <w:pPr>
        <w:pStyle w:val="FootnoteText"/>
        <w:ind w:left="720"/>
        <w:jc w:val="both"/>
        <w:rPr>
          <w:color w:val="002060"/>
          <w:sz w:val="16"/>
          <w:szCs w:val="16"/>
        </w:rPr>
      </w:pPr>
    </w:p>
  </w:footnote>
  <w:footnote w:id="5">
    <w:p w14:paraId="6FD65CFD" w14:textId="77777777" w:rsidR="00CA065D" w:rsidRPr="00B8615D" w:rsidRDefault="00CA065D" w:rsidP="00703326">
      <w:pPr>
        <w:pStyle w:val="FootnoteText"/>
        <w:jc w:val="both"/>
        <w:rPr>
          <w:color w:val="002060"/>
          <w:sz w:val="16"/>
          <w:szCs w:val="16"/>
        </w:rPr>
      </w:pPr>
      <w:r w:rsidRPr="00B8615D">
        <w:rPr>
          <w:rStyle w:val="FootnoteReference"/>
          <w:color w:val="002060"/>
          <w:sz w:val="16"/>
          <w:szCs w:val="16"/>
        </w:rPr>
        <w:footnoteRef/>
      </w:r>
      <w:r w:rsidRPr="00B8615D">
        <w:rPr>
          <w:color w:val="002060"/>
          <w:sz w:val="16"/>
          <w:szCs w:val="16"/>
        </w:rPr>
        <w:t xml:space="preserve"> Trauma Informed Approach focuses on ‘what has happened to this person, rather than ‘what is wrong with this person’.  </w:t>
      </w:r>
    </w:p>
    <w:p w14:paraId="0DBA5A63" w14:textId="77777777" w:rsidR="00CA065D" w:rsidRPr="00B8615D" w:rsidRDefault="00CA065D" w:rsidP="00703326">
      <w:pPr>
        <w:pStyle w:val="FootnoteText"/>
        <w:jc w:val="both"/>
        <w:rPr>
          <w:color w:val="002060"/>
          <w:sz w:val="16"/>
          <w:szCs w:val="16"/>
        </w:rPr>
      </w:pPr>
    </w:p>
  </w:footnote>
  <w:footnote w:id="6">
    <w:p w14:paraId="412A40D6" w14:textId="77777777" w:rsidR="00CA065D" w:rsidRPr="00B8615D" w:rsidRDefault="00CA065D" w:rsidP="00264E2D">
      <w:pPr>
        <w:pStyle w:val="FootnoteText"/>
        <w:jc w:val="both"/>
        <w:rPr>
          <w:color w:val="002060"/>
          <w:sz w:val="16"/>
          <w:szCs w:val="16"/>
        </w:rPr>
      </w:pPr>
      <w:r w:rsidRPr="00B8615D">
        <w:rPr>
          <w:rStyle w:val="FootnoteReference"/>
          <w:color w:val="002060"/>
          <w:sz w:val="16"/>
          <w:szCs w:val="16"/>
        </w:rPr>
        <w:footnoteRef/>
      </w:r>
      <w:r w:rsidRPr="00B8615D">
        <w:rPr>
          <w:color w:val="002060"/>
          <w:sz w:val="16"/>
          <w:szCs w:val="16"/>
        </w:rPr>
        <w:t xml:space="preserve"> Existing VRP sub-groups across HIPS are:</w:t>
      </w:r>
    </w:p>
    <w:p w14:paraId="0D06266A" w14:textId="45EA3484" w:rsidR="00CA065D" w:rsidRPr="00B8615D" w:rsidRDefault="00AE4817" w:rsidP="00264E2D">
      <w:pPr>
        <w:pStyle w:val="FootnoteText"/>
        <w:numPr>
          <w:ilvl w:val="0"/>
          <w:numId w:val="6"/>
        </w:numPr>
        <w:jc w:val="both"/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 xml:space="preserve">Practitioner Partnership Group </w:t>
      </w:r>
      <w:r w:rsidR="002E36B9">
        <w:rPr>
          <w:color w:val="002060"/>
          <w:sz w:val="16"/>
          <w:szCs w:val="16"/>
        </w:rPr>
        <w:t xml:space="preserve">- </w:t>
      </w:r>
      <w:r w:rsidR="002E36B9" w:rsidRPr="002E36B9">
        <w:rPr>
          <w:color w:val="002060"/>
          <w:sz w:val="16"/>
          <w:szCs w:val="16"/>
        </w:rPr>
        <w:t>focus on children most at risk of violence and exploitation</w:t>
      </w:r>
    </w:p>
    <w:p w14:paraId="29ACC9E2" w14:textId="6CC6673A" w:rsidR="00CA065D" w:rsidRPr="009019AC" w:rsidRDefault="00CA065D" w:rsidP="00264E2D">
      <w:pPr>
        <w:pStyle w:val="FootnoteText"/>
        <w:numPr>
          <w:ilvl w:val="0"/>
          <w:numId w:val="6"/>
        </w:numPr>
        <w:jc w:val="both"/>
        <w:rPr>
          <w:color w:val="1D99A0" w:themeColor="accent3" w:themeShade="BF"/>
        </w:rPr>
      </w:pPr>
      <w:r w:rsidRPr="00B8615D">
        <w:rPr>
          <w:color w:val="002060"/>
          <w:sz w:val="16"/>
          <w:szCs w:val="16"/>
        </w:rPr>
        <w:t>Data and Analysis Partnership (DAP)</w:t>
      </w:r>
    </w:p>
    <w:p w14:paraId="12731C93" w14:textId="77777777" w:rsidR="009019AC" w:rsidRPr="008A0F35" w:rsidRDefault="009019AC" w:rsidP="009019AC">
      <w:pPr>
        <w:pStyle w:val="FootnoteText"/>
        <w:ind w:left="720"/>
        <w:jc w:val="both"/>
        <w:rPr>
          <w:color w:val="1D99A0" w:themeColor="accent3" w:themeShade="BF"/>
        </w:rPr>
      </w:pPr>
    </w:p>
  </w:footnote>
  <w:footnote w:id="7">
    <w:p w14:paraId="64C9B18D" w14:textId="1F18A9C9" w:rsidR="00CA065D" w:rsidRPr="00B8615D" w:rsidRDefault="00CA065D" w:rsidP="00AE6E6A">
      <w:pPr>
        <w:spacing w:after="100" w:afterAutospacing="1"/>
        <w:rPr>
          <w:rFonts w:eastAsia="Times New Roman" w:cs="Arial"/>
          <w:color w:val="002060"/>
          <w:sz w:val="16"/>
          <w:szCs w:val="16"/>
          <w:lang w:eastAsia="en-GB"/>
        </w:rPr>
      </w:pPr>
      <w:r w:rsidRPr="00B8615D">
        <w:rPr>
          <w:rStyle w:val="FootnoteReference"/>
          <w:color w:val="002060"/>
          <w:sz w:val="16"/>
          <w:szCs w:val="16"/>
        </w:rPr>
        <w:footnoteRef/>
      </w:r>
      <w:r w:rsidRPr="00B8615D">
        <w:rPr>
          <w:color w:val="002060"/>
          <w:sz w:val="16"/>
          <w:szCs w:val="16"/>
        </w:rPr>
        <w:t xml:space="preserve"> The ToC </w:t>
      </w:r>
      <w:r w:rsidRPr="00B8615D">
        <w:rPr>
          <w:rFonts w:eastAsia="Times New Roman" w:cs="Arial"/>
          <w:color w:val="002060"/>
          <w:sz w:val="16"/>
          <w:szCs w:val="16"/>
          <w:lang w:eastAsia="en-GB"/>
        </w:rPr>
        <w:t xml:space="preserve">is a </w:t>
      </w:r>
      <w:r w:rsidR="002602C8" w:rsidRPr="00B8615D">
        <w:rPr>
          <w:rFonts w:eastAsia="Times New Roman" w:cs="Arial"/>
          <w:color w:val="002060"/>
          <w:sz w:val="16"/>
          <w:szCs w:val="16"/>
          <w:lang w:eastAsia="en-GB"/>
        </w:rPr>
        <w:t>high-level</w:t>
      </w:r>
      <w:r w:rsidRPr="00B8615D">
        <w:rPr>
          <w:rFonts w:eastAsia="Times New Roman" w:cs="Arial"/>
          <w:color w:val="002060"/>
          <w:sz w:val="16"/>
          <w:szCs w:val="16"/>
          <w:lang w:eastAsia="en-GB"/>
        </w:rPr>
        <w:t xml:space="preserve"> representation of how the VRP’s resources and activities lead to the desired short, medium and long term changes, which will reduce serious violence and risk.</w:t>
      </w:r>
    </w:p>
  </w:footnote>
  <w:footnote w:id="8">
    <w:p w14:paraId="269A77CE" w14:textId="3BCA3C22" w:rsidR="00C80704" w:rsidRDefault="00C80704">
      <w:pPr>
        <w:pStyle w:val="FootnoteText"/>
        <w:rPr>
          <w:color w:val="002060"/>
          <w:sz w:val="16"/>
          <w:szCs w:val="16"/>
        </w:rPr>
      </w:pPr>
      <w:r w:rsidRPr="00F83392">
        <w:rPr>
          <w:rStyle w:val="FootnoteReference"/>
          <w:color w:val="002060"/>
          <w:sz w:val="16"/>
          <w:szCs w:val="16"/>
        </w:rPr>
        <w:footnoteRef/>
      </w:r>
      <w:r w:rsidRPr="00F83392">
        <w:rPr>
          <w:color w:val="002060"/>
          <w:sz w:val="16"/>
          <w:szCs w:val="16"/>
        </w:rPr>
        <w:t xml:space="preserve"> Voluntary, Community and Social Enterprise</w:t>
      </w:r>
      <w:r w:rsidR="00F83392" w:rsidRPr="00F83392">
        <w:rPr>
          <w:color w:val="002060"/>
          <w:sz w:val="16"/>
          <w:szCs w:val="16"/>
        </w:rPr>
        <w:t xml:space="preserve"> </w:t>
      </w:r>
      <w:r w:rsidR="002602C8">
        <w:rPr>
          <w:color w:val="002060"/>
          <w:sz w:val="16"/>
          <w:szCs w:val="16"/>
        </w:rPr>
        <w:t>–</w:t>
      </w:r>
      <w:r w:rsidR="00F83392" w:rsidRPr="00F83392">
        <w:rPr>
          <w:color w:val="002060"/>
          <w:sz w:val="16"/>
          <w:szCs w:val="16"/>
        </w:rPr>
        <w:t xml:space="preserve"> VCSE</w:t>
      </w:r>
    </w:p>
    <w:p w14:paraId="3EC7A51B" w14:textId="77777777" w:rsidR="002602C8" w:rsidRPr="00F83392" w:rsidRDefault="002602C8">
      <w:pPr>
        <w:pStyle w:val="FootnoteText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C5CE3"/>
    <w:multiLevelType w:val="hybridMultilevel"/>
    <w:tmpl w:val="51B0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D045F"/>
    <w:multiLevelType w:val="hybridMultilevel"/>
    <w:tmpl w:val="C06A3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20299"/>
    <w:multiLevelType w:val="hybridMultilevel"/>
    <w:tmpl w:val="5B286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91F10"/>
    <w:multiLevelType w:val="hybridMultilevel"/>
    <w:tmpl w:val="D9A8C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7F8"/>
    <w:multiLevelType w:val="hybridMultilevel"/>
    <w:tmpl w:val="AD1E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90F34"/>
    <w:multiLevelType w:val="hybridMultilevel"/>
    <w:tmpl w:val="B9A0CC8A"/>
    <w:lvl w:ilvl="0" w:tplc="EDB6F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72A5E"/>
    <w:multiLevelType w:val="hybridMultilevel"/>
    <w:tmpl w:val="9AA892CA"/>
    <w:lvl w:ilvl="0" w:tplc="FCC82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C4AAC"/>
    <w:multiLevelType w:val="hybridMultilevel"/>
    <w:tmpl w:val="29562678"/>
    <w:lvl w:ilvl="0" w:tplc="B956C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8164F"/>
    <w:multiLevelType w:val="hybridMultilevel"/>
    <w:tmpl w:val="27FA1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06D7E"/>
    <w:multiLevelType w:val="hybridMultilevel"/>
    <w:tmpl w:val="2A58F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34896"/>
    <w:multiLevelType w:val="hybridMultilevel"/>
    <w:tmpl w:val="C9BA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059D0"/>
    <w:multiLevelType w:val="hybridMultilevel"/>
    <w:tmpl w:val="14E27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2134"/>
    <w:multiLevelType w:val="hybridMultilevel"/>
    <w:tmpl w:val="FC2CA9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8A5612"/>
    <w:multiLevelType w:val="hybridMultilevel"/>
    <w:tmpl w:val="79620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275690">
    <w:abstractNumId w:val="2"/>
  </w:num>
  <w:num w:numId="2" w16cid:durableId="21977009">
    <w:abstractNumId w:val="10"/>
  </w:num>
  <w:num w:numId="3" w16cid:durableId="434057087">
    <w:abstractNumId w:val="1"/>
  </w:num>
  <w:num w:numId="4" w16cid:durableId="259720239">
    <w:abstractNumId w:val="0"/>
  </w:num>
  <w:num w:numId="5" w16cid:durableId="1763992614">
    <w:abstractNumId w:val="5"/>
  </w:num>
  <w:num w:numId="6" w16cid:durableId="263005582">
    <w:abstractNumId w:val="6"/>
  </w:num>
  <w:num w:numId="7" w16cid:durableId="1874996569">
    <w:abstractNumId w:val="9"/>
  </w:num>
  <w:num w:numId="8" w16cid:durableId="871919771">
    <w:abstractNumId w:val="11"/>
  </w:num>
  <w:num w:numId="9" w16cid:durableId="23219796">
    <w:abstractNumId w:val="12"/>
  </w:num>
  <w:num w:numId="10" w16cid:durableId="1742411405">
    <w:abstractNumId w:val="8"/>
  </w:num>
  <w:num w:numId="11" w16cid:durableId="617376109">
    <w:abstractNumId w:val="3"/>
  </w:num>
  <w:num w:numId="12" w16cid:durableId="569777989">
    <w:abstractNumId w:val="13"/>
  </w:num>
  <w:num w:numId="13" w16cid:durableId="1325553158">
    <w:abstractNumId w:val="7"/>
  </w:num>
  <w:num w:numId="14" w16cid:durableId="4636969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AD7"/>
    <w:rsid w:val="00002C0A"/>
    <w:rsid w:val="0002013F"/>
    <w:rsid w:val="00022A64"/>
    <w:rsid w:val="00026E6C"/>
    <w:rsid w:val="00027B3B"/>
    <w:rsid w:val="000308AB"/>
    <w:rsid w:val="00033CD5"/>
    <w:rsid w:val="00041EFD"/>
    <w:rsid w:val="0004349D"/>
    <w:rsid w:val="00045C78"/>
    <w:rsid w:val="00050792"/>
    <w:rsid w:val="00052005"/>
    <w:rsid w:val="00054A24"/>
    <w:rsid w:val="000634B9"/>
    <w:rsid w:val="00073CE5"/>
    <w:rsid w:val="00083A50"/>
    <w:rsid w:val="00091F93"/>
    <w:rsid w:val="0009386B"/>
    <w:rsid w:val="00094696"/>
    <w:rsid w:val="00094CCD"/>
    <w:rsid w:val="000B03F6"/>
    <w:rsid w:val="000E1741"/>
    <w:rsid w:val="000E3010"/>
    <w:rsid w:val="000E7BF5"/>
    <w:rsid w:val="000F13A0"/>
    <w:rsid w:val="000F49A7"/>
    <w:rsid w:val="000F6B76"/>
    <w:rsid w:val="00121ACD"/>
    <w:rsid w:val="00132A5B"/>
    <w:rsid w:val="001335EB"/>
    <w:rsid w:val="00152703"/>
    <w:rsid w:val="0015321E"/>
    <w:rsid w:val="00155A1E"/>
    <w:rsid w:val="001632A9"/>
    <w:rsid w:val="001704D1"/>
    <w:rsid w:val="001810DB"/>
    <w:rsid w:val="0018477F"/>
    <w:rsid w:val="00190FC4"/>
    <w:rsid w:val="00192372"/>
    <w:rsid w:val="00195BA4"/>
    <w:rsid w:val="001A67C4"/>
    <w:rsid w:val="001A796A"/>
    <w:rsid w:val="001B1163"/>
    <w:rsid w:val="001B228E"/>
    <w:rsid w:val="001B27B4"/>
    <w:rsid w:val="001B42A3"/>
    <w:rsid w:val="001C190F"/>
    <w:rsid w:val="001C4902"/>
    <w:rsid w:val="001C7C02"/>
    <w:rsid w:val="001D5706"/>
    <w:rsid w:val="001E1D5D"/>
    <w:rsid w:val="001E30D1"/>
    <w:rsid w:val="001F1D2C"/>
    <w:rsid w:val="001F4033"/>
    <w:rsid w:val="00207D04"/>
    <w:rsid w:val="00212B6A"/>
    <w:rsid w:val="00221854"/>
    <w:rsid w:val="0022485E"/>
    <w:rsid w:val="002345C4"/>
    <w:rsid w:val="002422A1"/>
    <w:rsid w:val="00256C8D"/>
    <w:rsid w:val="00256DA2"/>
    <w:rsid w:val="002602C8"/>
    <w:rsid w:val="0026243E"/>
    <w:rsid w:val="00264BFA"/>
    <w:rsid w:val="00264E2D"/>
    <w:rsid w:val="002723B1"/>
    <w:rsid w:val="00285E5E"/>
    <w:rsid w:val="00286B0B"/>
    <w:rsid w:val="002911FC"/>
    <w:rsid w:val="002937A9"/>
    <w:rsid w:val="002979B1"/>
    <w:rsid w:val="002A442A"/>
    <w:rsid w:val="002A4471"/>
    <w:rsid w:val="002B55FD"/>
    <w:rsid w:val="002B63F7"/>
    <w:rsid w:val="002C5384"/>
    <w:rsid w:val="002C78D7"/>
    <w:rsid w:val="002E36B9"/>
    <w:rsid w:val="002E530A"/>
    <w:rsid w:val="002E72D6"/>
    <w:rsid w:val="002F06C7"/>
    <w:rsid w:val="00303071"/>
    <w:rsid w:val="00311BAC"/>
    <w:rsid w:val="003243B3"/>
    <w:rsid w:val="00326D76"/>
    <w:rsid w:val="00336C49"/>
    <w:rsid w:val="00342E6B"/>
    <w:rsid w:val="00350E05"/>
    <w:rsid w:val="00356732"/>
    <w:rsid w:val="003625F8"/>
    <w:rsid w:val="003B0592"/>
    <w:rsid w:val="003B4CD1"/>
    <w:rsid w:val="003B5937"/>
    <w:rsid w:val="003B5BB1"/>
    <w:rsid w:val="003B63CD"/>
    <w:rsid w:val="003C00B8"/>
    <w:rsid w:val="003C0335"/>
    <w:rsid w:val="003D4104"/>
    <w:rsid w:val="003D5A05"/>
    <w:rsid w:val="003E0811"/>
    <w:rsid w:val="003E16BF"/>
    <w:rsid w:val="003E5503"/>
    <w:rsid w:val="003F00B8"/>
    <w:rsid w:val="003F091C"/>
    <w:rsid w:val="003F2A85"/>
    <w:rsid w:val="00401157"/>
    <w:rsid w:val="0040483D"/>
    <w:rsid w:val="00406671"/>
    <w:rsid w:val="0042504A"/>
    <w:rsid w:val="00431C24"/>
    <w:rsid w:val="00431D92"/>
    <w:rsid w:val="0043509F"/>
    <w:rsid w:val="00443FB7"/>
    <w:rsid w:val="00453FF5"/>
    <w:rsid w:val="00456587"/>
    <w:rsid w:val="00456C91"/>
    <w:rsid w:val="0046076B"/>
    <w:rsid w:val="00463BAE"/>
    <w:rsid w:val="004640EF"/>
    <w:rsid w:val="00466715"/>
    <w:rsid w:val="00475180"/>
    <w:rsid w:val="0047597E"/>
    <w:rsid w:val="00477958"/>
    <w:rsid w:val="00480882"/>
    <w:rsid w:val="00483F04"/>
    <w:rsid w:val="00494A6C"/>
    <w:rsid w:val="004A0097"/>
    <w:rsid w:val="004A3506"/>
    <w:rsid w:val="004B3CCC"/>
    <w:rsid w:val="004C0D29"/>
    <w:rsid w:val="004C1478"/>
    <w:rsid w:val="004C515F"/>
    <w:rsid w:val="004C5A81"/>
    <w:rsid w:val="004D3AD7"/>
    <w:rsid w:val="004D7B20"/>
    <w:rsid w:val="004D7F9A"/>
    <w:rsid w:val="004E10DD"/>
    <w:rsid w:val="004F29F5"/>
    <w:rsid w:val="004F461C"/>
    <w:rsid w:val="004F57DD"/>
    <w:rsid w:val="0051141F"/>
    <w:rsid w:val="00512CAB"/>
    <w:rsid w:val="00516F06"/>
    <w:rsid w:val="00516F6D"/>
    <w:rsid w:val="005223F3"/>
    <w:rsid w:val="00526EA3"/>
    <w:rsid w:val="00534894"/>
    <w:rsid w:val="00543048"/>
    <w:rsid w:val="00544FCD"/>
    <w:rsid w:val="00551C60"/>
    <w:rsid w:val="005554B0"/>
    <w:rsid w:val="00557D5B"/>
    <w:rsid w:val="00571321"/>
    <w:rsid w:val="0058485C"/>
    <w:rsid w:val="00587BD7"/>
    <w:rsid w:val="005A31AD"/>
    <w:rsid w:val="005A4952"/>
    <w:rsid w:val="005A73CC"/>
    <w:rsid w:val="005B4590"/>
    <w:rsid w:val="005B59A4"/>
    <w:rsid w:val="005B70C6"/>
    <w:rsid w:val="005C0607"/>
    <w:rsid w:val="005D5E77"/>
    <w:rsid w:val="005D6D07"/>
    <w:rsid w:val="005D7918"/>
    <w:rsid w:val="005D7E03"/>
    <w:rsid w:val="005E2B81"/>
    <w:rsid w:val="005E3B5D"/>
    <w:rsid w:val="005F0F80"/>
    <w:rsid w:val="00607695"/>
    <w:rsid w:val="006302A9"/>
    <w:rsid w:val="00634B2F"/>
    <w:rsid w:val="00643409"/>
    <w:rsid w:val="0065739E"/>
    <w:rsid w:val="0065798B"/>
    <w:rsid w:val="00664A8C"/>
    <w:rsid w:val="00666C8B"/>
    <w:rsid w:val="006736D1"/>
    <w:rsid w:val="00681693"/>
    <w:rsid w:val="006A2F28"/>
    <w:rsid w:val="006D26B6"/>
    <w:rsid w:val="006F2074"/>
    <w:rsid w:val="006F43C8"/>
    <w:rsid w:val="006F7997"/>
    <w:rsid w:val="00703326"/>
    <w:rsid w:val="00706F55"/>
    <w:rsid w:val="007117F2"/>
    <w:rsid w:val="00714670"/>
    <w:rsid w:val="0072499C"/>
    <w:rsid w:val="00726996"/>
    <w:rsid w:val="00731E25"/>
    <w:rsid w:val="007336AD"/>
    <w:rsid w:val="00735767"/>
    <w:rsid w:val="00735E29"/>
    <w:rsid w:val="00736E02"/>
    <w:rsid w:val="00750D44"/>
    <w:rsid w:val="00753838"/>
    <w:rsid w:val="00760303"/>
    <w:rsid w:val="00762593"/>
    <w:rsid w:val="0078171E"/>
    <w:rsid w:val="007863BA"/>
    <w:rsid w:val="00793541"/>
    <w:rsid w:val="007A7F0D"/>
    <w:rsid w:val="007B6112"/>
    <w:rsid w:val="007D2546"/>
    <w:rsid w:val="007F60B0"/>
    <w:rsid w:val="008037F0"/>
    <w:rsid w:val="00853FC0"/>
    <w:rsid w:val="00862991"/>
    <w:rsid w:val="00867854"/>
    <w:rsid w:val="00873DAC"/>
    <w:rsid w:val="00874911"/>
    <w:rsid w:val="00876E58"/>
    <w:rsid w:val="00880900"/>
    <w:rsid w:val="00882BDA"/>
    <w:rsid w:val="00885BAC"/>
    <w:rsid w:val="00886FD9"/>
    <w:rsid w:val="008A0F35"/>
    <w:rsid w:val="008D4650"/>
    <w:rsid w:val="008F1EB2"/>
    <w:rsid w:val="008F4B63"/>
    <w:rsid w:val="00900B85"/>
    <w:rsid w:val="009019AC"/>
    <w:rsid w:val="0092210E"/>
    <w:rsid w:val="00936FFC"/>
    <w:rsid w:val="00951F28"/>
    <w:rsid w:val="00954043"/>
    <w:rsid w:val="00960833"/>
    <w:rsid w:val="00970BC8"/>
    <w:rsid w:val="009777E3"/>
    <w:rsid w:val="0098021E"/>
    <w:rsid w:val="00980D16"/>
    <w:rsid w:val="0098100E"/>
    <w:rsid w:val="009817AB"/>
    <w:rsid w:val="009907D4"/>
    <w:rsid w:val="00993AE2"/>
    <w:rsid w:val="009955C7"/>
    <w:rsid w:val="009A10F2"/>
    <w:rsid w:val="009A54AA"/>
    <w:rsid w:val="009A7909"/>
    <w:rsid w:val="009B2249"/>
    <w:rsid w:val="009D52E4"/>
    <w:rsid w:val="009D7E59"/>
    <w:rsid w:val="00A00ACC"/>
    <w:rsid w:val="00A05E32"/>
    <w:rsid w:val="00A13EB8"/>
    <w:rsid w:val="00A163C2"/>
    <w:rsid w:val="00A172DE"/>
    <w:rsid w:val="00A23170"/>
    <w:rsid w:val="00A258AA"/>
    <w:rsid w:val="00A26FB8"/>
    <w:rsid w:val="00A30FA2"/>
    <w:rsid w:val="00A32BCD"/>
    <w:rsid w:val="00A32C4F"/>
    <w:rsid w:val="00A40D96"/>
    <w:rsid w:val="00A436BA"/>
    <w:rsid w:val="00A45386"/>
    <w:rsid w:val="00A5118A"/>
    <w:rsid w:val="00A511AB"/>
    <w:rsid w:val="00A5722A"/>
    <w:rsid w:val="00A57A5C"/>
    <w:rsid w:val="00A61EDE"/>
    <w:rsid w:val="00AA212D"/>
    <w:rsid w:val="00AA252A"/>
    <w:rsid w:val="00AA30F9"/>
    <w:rsid w:val="00AA3641"/>
    <w:rsid w:val="00AA3F97"/>
    <w:rsid w:val="00AB4A7D"/>
    <w:rsid w:val="00AC664B"/>
    <w:rsid w:val="00AD034F"/>
    <w:rsid w:val="00AD5137"/>
    <w:rsid w:val="00AD6508"/>
    <w:rsid w:val="00AE02BC"/>
    <w:rsid w:val="00AE4817"/>
    <w:rsid w:val="00AE6E6A"/>
    <w:rsid w:val="00B17E3F"/>
    <w:rsid w:val="00B249A4"/>
    <w:rsid w:val="00B25CD2"/>
    <w:rsid w:val="00B35248"/>
    <w:rsid w:val="00B50ADF"/>
    <w:rsid w:val="00B56184"/>
    <w:rsid w:val="00B56965"/>
    <w:rsid w:val="00B616B4"/>
    <w:rsid w:val="00B8009C"/>
    <w:rsid w:val="00B8615D"/>
    <w:rsid w:val="00B95650"/>
    <w:rsid w:val="00BA604B"/>
    <w:rsid w:val="00BA7FE6"/>
    <w:rsid w:val="00BB4BCA"/>
    <w:rsid w:val="00BB5430"/>
    <w:rsid w:val="00BC5784"/>
    <w:rsid w:val="00BD59B5"/>
    <w:rsid w:val="00BF12D7"/>
    <w:rsid w:val="00C02D9F"/>
    <w:rsid w:val="00C10BB3"/>
    <w:rsid w:val="00C173E5"/>
    <w:rsid w:val="00C17B89"/>
    <w:rsid w:val="00C21216"/>
    <w:rsid w:val="00C246C4"/>
    <w:rsid w:val="00C4112B"/>
    <w:rsid w:val="00C46A6C"/>
    <w:rsid w:val="00C5012B"/>
    <w:rsid w:val="00C55155"/>
    <w:rsid w:val="00C563BC"/>
    <w:rsid w:val="00C654DE"/>
    <w:rsid w:val="00C76B40"/>
    <w:rsid w:val="00C80704"/>
    <w:rsid w:val="00C8415B"/>
    <w:rsid w:val="00C868DB"/>
    <w:rsid w:val="00C92113"/>
    <w:rsid w:val="00C93A2F"/>
    <w:rsid w:val="00C969A6"/>
    <w:rsid w:val="00CA065D"/>
    <w:rsid w:val="00CA5EEA"/>
    <w:rsid w:val="00CB0820"/>
    <w:rsid w:val="00CF3736"/>
    <w:rsid w:val="00CF7EA8"/>
    <w:rsid w:val="00D04904"/>
    <w:rsid w:val="00D062AC"/>
    <w:rsid w:val="00D10811"/>
    <w:rsid w:val="00D16429"/>
    <w:rsid w:val="00D32615"/>
    <w:rsid w:val="00D32974"/>
    <w:rsid w:val="00D32A40"/>
    <w:rsid w:val="00D434FB"/>
    <w:rsid w:val="00D613D6"/>
    <w:rsid w:val="00D64F05"/>
    <w:rsid w:val="00D70642"/>
    <w:rsid w:val="00D71829"/>
    <w:rsid w:val="00D836CE"/>
    <w:rsid w:val="00D8783A"/>
    <w:rsid w:val="00DB08EC"/>
    <w:rsid w:val="00DB255D"/>
    <w:rsid w:val="00DC17E9"/>
    <w:rsid w:val="00DC727A"/>
    <w:rsid w:val="00DC7D7D"/>
    <w:rsid w:val="00DD17D2"/>
    <w:rsid w:val="00DD7E8A"/>
    <w:rsid w:val="00DE0EC0"/>
    <w:rsid w:val="00DE41C6"/>
    <w:rsid w:val="00DE4898"/>
    <w:rsid w:val="00DF2DB7"/>
    <w:rsid w:val="00DF5A22"/>
    <w:rsid w:val="00E0044A"/>
    <w:rsid w:val="00E05E4E"/>
    <w:rsid w:val="00E13E67"/>
    <w:rsid w:val="00E20CD6"/>
    <w:rsid w:val="00E43865"/>
    <w:rsid w:val="00E47EF3"/>
    <w:rsid w:val="00E55AB2"/>
    <w:rsid w:val="00E55D00"/>
    <w:rsid w:val="00E56416"/>
    <w:rsid w:val="00E564EC"/>
    <w:rsid w:val="00E64B6C"/>
    <w:rsid w:val="00E70A56"/>
    <w:rsid w:val="00E71594"/>
    <w:rsid w:val="00E76EBF"/>
    <w:rsid w:val="00E831C6"/>
    <w:rsid w:val="00E93D92"/>
    <w:rsid w:val="00E94ED2"/>
    <w:rsid w:val="00EB161B"/>
    <w:rsid w:val="00EB583F"/>
    <w:rsid w:val="00EB596D"/>
    <w:rsid w:val="00EB7647"/>
    <w:rsid w:val="00ED1BDB"/>
    <w:rsid w:val="00EE3C59"/>
    <w:rsid w:val="00EE69FA"/>
    <w:rsid w:val="00EE7F1A"/>
    <w:rsid w:val="00EF30FF"/>
    <w:rsid w:val="00EF5F5F"/>
    <w:rsid w:val="00F02C55"/>
    <w:rsid w:val="00F05034"/>
    <w:rsid w:val="00F102BD"/>
    <w:rsid w:val="00F10A24"/>
    <w:rsid w:val="00F1126D"/>
    <w:rsid w:val="00F1155F"/>
    <w:rsid w:val="00F15EB5"/>
    <w:rsid w:val="00F21B56"/>
    <w:rsid w:val="00F226DA"/>
    <w:rsid w:val="00F31D5C"/>
    <w:rsid w:val="00F403F4"/>
    <w:rsid w:val="00F42F76"/>
    <w:rsid w:val="00F52C57"/>
    <w:rsid w:val="00F54F0D"/>
    <w:rsid w:val="00F60F37"/>
    <w:rsid w:val="00F7273F"/>
    <w:rsid w:val="00F72E26"/>
    <w:rsid w:val="00F83392"/>
    <w:rsid w:val="00F94F94"/>
    <w:rsid w:val="00F954CE"/>
    <w:rsid w:val="00FA170B"/>
    <w:rsid w:val="00FA73FB"/>
    <w:rsid w:val="00FC41E4"/>
    <w:rsid w:val="00FC7C88"/>
    <w:rsid w:val="00FD1F25"/>
    <w:rsid w:val="00FD726F"/>
    <w:rsid w:val="00FE0D4B"/>
    <w:rsid w:val="00FE7A71"/>
    <w:rsid w:val="00FF18E7"/>
    <w:rsid w:val="00FF5E94"/>
    <w:rsid w:val="00FF6CA9"/>
    <w:rsid w:val="0591C747"/>
    <w:rsid w:val="4D7BCA07"/>
    <w:rsid w:val="5C2E0B2C"/>
    <w:rsid w:val="7528F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69692"/>
  <w15:chartTrackingRefBased/>
  <w15:docId w15:val="{89224EA3-A610-417F-AA42-2E7A16AE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2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3838"/>
    <w:pPr>
      <w:keepNext/>
      <w:keepLines/>
      <w:spacing w:before="240"/>
      <w:outlineLvl w:val="0"/>
    </w:pPr>
    <w:rPr>
      <w:rFonts w:eastAsiaTheme="majorEastAsia" w:cstheme="majorBidi"/>
      <w:caps/>
      <w:color w:val="1D99A0" w:themeColor="accent3" w:themeShade="B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10A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969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AD7"/>
  </w:style>
  <w:style w:type="paragraph" w:styleId="Footer">
    <w:name w:val="footer"/>
    <w:basedOn w:val="Normal"/>
    <w:link w:val="FooterChar"/>
    <w:uiPriority w:val="99"/>
    <w:unhideWhenUsed/>
    <w:rsid w:val="004D3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AD7"/>
  </w:style>
  <w:style w:type="paragraph" w:styleId="ListParagraph">
    <w:name w:val="List Paragraph"/>
    <w:aliases w:val="F5 List Paragraph,Dot pt,List Paragraph1,List Paragraph11,Colorful List - Accent 11,Bullet 1,Bullet Points,MAIN CONTENT,No Spacing1,List Paragraph Char Char Char,Indicator Text,Numbered Para 1,Párrafo de lista,Recommendation,List Paragrap"/>
    <w:basedOn w:val="Normal"/>
    <w:link w:val="ListParagraphChar"/>
    <w:uiPriority w:val="34"/>
    <w:qFormat/>
    <w:rsid w:val="00EE3C59"/>
    <w:pPr>
      <w:ind w:left="720"/>
      <w:contextualSpacing/>
    </w:pPr>
  </w:style>
  <w:style w:type="character" w:customStyle="1" w:styleId="ListParagraphChar">
    <w:name w:val="List Paragraph Char"/>
    <w:aliases w:val="F5 List Paragraph Char,Dot pt Char,List Paragraph1 Char,List Paragraph11 Char,Colorful List - Accent 11 Char,Bullet 1 Char,Bullet Points Char,MAIN CONTENT Char,No Spacing1 Char,List Paragraph Char Char Char Char,Indicator Text Char"/>
    <w:basedOn w:val="DefaultParagraphFont"/>
    <w:link w:val="ListParagraph"/>
    <w:uiPriority w:val="34"/>
    <w:qFormat/>
    <w:locked/>
    <w:rsid w:val="00EE3C59"/>
  </w:style>
  <w:style w:type="paragraph" w:styleId="Title">
    <w:name w:val="Title"/>
    <w:basedOn w:val="Normal"/>
    <w:next w:val="Normal"/>
    <w:link w:val="TitleChar"/>
    <w:autoRedefine/>
    <w:uiPriority w:val="10"/>
    <w:qFormat/>
    <w:rsid w:val="0047597E"/>
    <w:pPr>
      <w:spacing w:after="0" w:line="240" w:lineRule="auto"/>
      <w:contextualSpacing/>
      <w:jc w:val="center"/>
    </w:pPr>
    <w:rPr>
      <w:rFonts w:eastAsiaTheme="majorEastAsia" w:cstheme="majorBidi"/>
      <w:b/>
      <w:color w:val="002060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7597E"/>
    <w:rPr>
      <w:rFonts w:ascii="Arial" w:eastAsiaTheme="majorEastAsia" w:hAnsi="Arial" w:cstheme="majorBidi"/>
      <w:b/>
      <w:color w:val="002060"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53838"/>
    <w:rPr>
      <w:rFonts w:ascii="Arial" w:eastAsiaTheme="majorEastAsia" w:hAnsi="Arial" w:cstheme="majorBidi"/>
      <w:caps/>
      <w:color w:val="1D99A0" w:themeColor="accent3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10A24"/>
    <w:rPr>
      <w:rFonts w:asciiTheme="majorHAnsi" w:eastAsiaTheme="majorEastAsia" w:hAnsiTheme="majorHAnsi" w:cstheme="majorBidi"/>
      <w:color w:val="24969C"/>
      <w:sz w:val="24"/>
      <w:szCs w:val="24"/>
    </w:rPr>
  </w:style>
  <w:style w:type="character" w:styleId="Strong">
    <w:name w:val="Strong"/>
    <w:basedOn w:val="DefaultParagraphFont"/>
    <w:uiPriority w:val="22"/>
    <w:qFormat/>
    <w:rsid w:val="00F10A24"/>
    <w:rPr>
      <w:rFonts w:ascii="Arial" w:hAnsi="Arial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62991"/>
    <w:pPr>
      <w:tabs>
        <w:tab w:val="right" w:leader="dot" w:pos="9016"/>
      </w:tabs>
      <w:spacing w:after="100"/>
    </w:pPr>
    <w:rPr>
      <w:rFonts w:eastAsiaTheme="minorEastAsia" w:cs="Arial"/>
      <w:noProof/>
      <w:color w:val="00206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10A24"/>
    <w:rPr>
      <w:color w:val="6EAC1C" w:themeColor="hyperlink"/>
      <w:u w:val="single"/>
    </w:rPr>
  </w:style>
  <w:style w:type="character" w:customStyle="1" w:styleId="normaltextrun">
    <w:name w:val="normaltextrun"/>
    <w:basedOn w:val="DefaultParagraphFont"/>
    <w:rsid w:val="00F10A24"/>
  </w:style>
  <w:style w:type="character" w:customStyle="1" w:styleId="eop">
    <w:name w:val="eop"/>
    <w:basedOn w:val="DefaultParagraphFont"/>
    <w:rsid w:val="00F10A24"/>
  </w:style>
  <w:style w:type="paragraph" w:styleId="FootnoteText">
    <w:name w:val="footnote text"/>
    <w:basedOn w:val="Normal"/>
    <w:link w:val="FootnoteTextChar"/>
    <w:uiPriority w:val="99"/>
    <w:unhideWhenUsed/>
    <w:rsid w:val="00F10A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0A24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0A24"/>
    <w:rPr>
      <w:vertAlign w:val="superscript"/>
    </w:rPr>
  </w:style>
  <w:style w:type="table" w:styleId="GridTable1Light">
    <w:name w:val="Grid Table 1 Light"/>
    <w:basedOn w:val="TableNormal"/>
    <w:uiPriority w:val="46"/>
    <w:rsid w:val="00F10A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634B9"/>
    <w:rPr>
      <w:color w:val="B26B02" w:themeColor="followedHyperlink"/>
      <w:u w:val="single"/>
    </w:rPr>
  </w:style>
  <w:style w:type="table" w:styleId="TableGrid">
    <w:name w:val="Table Grid"/>
    <w:basedOn w:val="TableNormal"/>
    <w:uiPriority w:val="39"/>
    <w:rsid w:val="00DE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8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6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0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ew.officeapps.live.com/op/view.aspx?src=https%3A%2F%2Fwww.hampshire-pcc.gov.uk%2Fwp-content%2Fuploads%2F2026%2F02%2FHIPS-SNA-Executive-Summary-2025.pptx&amp;wdOrigin=BROWSELIN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hampshire-pcc.gov.uk/wp-content/uploads/2026/05/SVD-Partnership-Engagement-Guidanc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ampshire-pcc.gov.uk/wp-content/uploads/2026/06/VRP-ToC-2627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ampshire-pcc.gov.uk/wp-content/uploads/2026/06/VRP-Response-Strategy-25-27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d578b-4cad-4c78-bd1e-ca81766ba2fa">
      <Value>1</Value>
    </TaxCatchAll>
    <lcf76f155ced4ddcb4097134ff3c332f xmlns="893ade71-d0ae-4f82-a8d7-068dcc7d6416">
      <Terms xmlns="http://schemas.microsoft.com/office/infopath/2007/PartnerControls"/>
    </lcf76f155ced4ddcb4097134ff3c332f>
    <f33f6dd315e64f1983daa51dbbf9ad96 xmlns="7dad578b-4cad-4c78-bd1e-ca81766ba2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141</TermName>
          <TermId xmlns="http://schemas.microsoft.com/office/infopath/2007/PartnerControls">14d6900f-afa5-473a-8b3b-9022f91abfc9</TermId>
        </TermInfo>
      </Terms>
    </f33f6dd315e64f1983daa51dbbf9ad96>
    <g17138eb1ae7499dbeec3b30fff57f14 xmlns="7dad578b-4cad-4c78-bd1e-ca81766ba2fa">
      <Terms xmlns="http://schemas.microsoft.com/office/infopath/2007/PartnerControls"/>
    </g17138eb1ae7499dbeec3b30fff57f14>
    <_dlc_DocId xmlns="7dad578b-4cad-4c78-bd1e-ca81766ba2fa">KT7JR7ANXDJS-1681539596-5172</_dlc_DocId>
    <_dlc_DocIdUrl xmlns="7dad578b-4cad-4c78-bd1e-ca81766ba2fa">
      <Url>https://forcesserip.sharepoint.com/sites/teamhcopccksa/_layouts/15/DocIdRedir.aspx?ID=KT7JR7ANXDJS-1681539596-5172</Url>
      <Description>KT7JR7ANXDJS-1681539596-5172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EC96752E61511842BF6F68F240EC4F86" ma:contentTypeVersion="20" ma:contentTypeDescription="Create a new document." ma:contentTypeScope="" ma:versionID="67c028c87c2afd1e6ff7521899e0a598">
  <xsd:schema xmlns:xsd="http://www.w3.org/2001/XMLSchema" xmlns:xs="http://www.w3.org/2001/XMLSchema" xmlns:p="http://schemas.microsoft.com/office/2006/metadata/properties" xmlns:ns2="7dad578b-4cad-4c78-bd1e-ca81766ba2fa" xmlns:ns3="893ade71-d0ae-4f82-a8d7-068dcc7d6416" targetNamespace="http://schemas.microsoft.com/office/2006/metadata/properties" ma:root="true" ma:fieldsID="77313f277cf17cb84e5b1d189df32498" ns2:_="" ns3:_="">
    <xsd:import namespace="7dad578b-4cad-4c78-bd1e-ca81766ba2fa"/>
    <xsd:import namespace="893ade71-d0ae-4f82-a8d7-068dcc7d641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f33f6dd315e64f1983daa51dbbf9ad96" minOccurs="0"/>
                <xsd:element ref="ns2:TaxCatchAll" minOccurs="0"/>
                <xsd:element ref="ns2:TaxCatchAllLabel" minOccurs="0"/>
                <xsd:element ref="ns2:g17138eb1ae7499dbeec3b30fff57f14" minOccurs="0"/>
                <xsd:element ref="ns3:lcf76f155ced4ddcb4097134ff3c332f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d578b-4cad-4c78-bd1e-ca81766ba2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33f6dd315e64f1983daa51dbbf9ad96" ma:index="11" nillable="true" ma:taxonomy="true" ma:internalName="f33f6dd315e64f1983daa51dbbf9ad96" ma:taxonomyFieldName="ForceDepartment" ma:displayName="Department" ma:readOnly="false" ma:default="1;#141|14d6900f-afa5-473a-8b3b-9022f91abfc9" ma:fieldId="{f33f6dd3-15e6-4f19-83da-a51dbbf9ad96}" ma:sspId="dd7fb7d7-36ff-43c5-8684-2fe93c3c1dea" ma:termSetId="433ff222-e0ec-464e-9382-66b8eb2f8d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3ae7454-e856-4efa-8d42-a1162706dd53}" ma:internalName="TaxCatchAll" ma:showField="CatchAllData" ma:web="7dad578b-4cad-4c78-bd1e-ca81766ba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3ae7454-e856-4efa-8d42-a1162706dd53}" ma:internalName="TaxCatchAllLabel" ma:readOnly="true" ma:showField="CatchAllDataLabel" ma:web="7dad578b-4cad-4c78-bd1e-ca81766ba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7138eb1ae7499dbeec3b30fff57f14" ma:index="15" nillable="true" ma:taxonomy="true" ma:internalName="g17138eb1ae7499dbeec3b30fff57f14" ma:taxonomyFieldName="ForceTagsHC" ma:displayName="Tags (HC)" ma:readOnly="false" ma:fieldId="{017138eb-1ae7-499d-beec-3b30fff57f14}" ma:taxonomyMulti="true" ma:sspId="dd7fb7d7-36ff-43c5-8684-2fe93c3c1dea" ma:termSetId="646e7f34-285d-4888-9daf-31c99e857f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ade71-d0ae-4f82-a8d7-068dcc7d641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0FA43-6FC9-4B9F-9BF2-F1DC86073BA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87B8CC5-1418-4449-9CAF-9DB4F14E61CD}">
  <ds:schemaRefs>
    <ds:schemaRef ds:uri="http://schemas.microsoft.com/office/2006/metadata/properties"/>
    <ds:schemaRef ds:uri="http://schemas.microsoft.com/office/infopath/2007/PartnerControls"/>
    <ds:schemaRef ds:uri="7dad578b-4cad-4c78-bd1e-ca81766ba2fa"/>
    <ds:schemaRef ds:uri="893ade71-d0ae-4f82-a8d7-068dcc7d6416"/>
  </ds:schemaRefs>
</ds:datastoreItem>
</file>

<file path=customXml/itemProps3.xml><?xml version="1.0" encoding="utf-8"?>
<ds:datastoreItem xmlns:ds="http://schemas.openxmlformats.org/officeDocument/2006/customXml" ds:itemID="{C953D3C0-F0D1-4F43-B646-38F1CFDDEC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A79967-DDFF-4DC6-A882-85FA4E627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d578b-4cad-4c78-bd1e-ca81766ba2fa"/>
    <ds:schemaRef ds:uri="893ade71-d0ae-4f82-a8d7-068dcc7d6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BD1DA3-5279-43A1-9C15-C39E2E88C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1542</Words>
  <Characters>8795</Characters>
  <Application>Microsoft Office Word</Application>
  <DocSecurity>4</DocSecurity>
  <Lines>73</Lines>
  <Paragraphs>20</Paragraphs>
  <ScaleCrop>false</ScaleCrop>
  <Company>SERIP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Flower, Katie (19137)</dc:creator>
  <cp:keywords/>
  <dc:description/>
  <cp:lastModifiedBy>Jackson Sweeting (60034)</cp:lastModifiedBy>
  <cp:revision>2</cp:revision>
  <cp:lastPrinted>2025-11-28T10:28:00Z</cp:lastPrinted>
  <dcterms:created xsi:type="dcterms:W3CDTF">2026-07-29T13:27:00Z</dcterms:created>
  <dcterms:modified xsi:type="dcterms:W3CDTF">2026-07-29T13:27:00Z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0x010100F27C9619FA46FE41A4759CAFBE5D734A00EC96752E61511842BF6F68F240EC4F86</vt:lpwstr>
  </property>
  <property fmtid="{D5CDD505-2E9C-101B-9397-08002B2CF9AE}" pid="3" name="ForceDepartment">
    <vt:lpwstr>1;#141|14d6900f-afa5-473a-8b3b-9022f91abfc9</vt:lpwstr>
  </property>
  <property fmtid="{D5CDD505-2E9C-101B-9397-08002B2CF9AE}" pid="4" name="_dlc_DocIdItemGuid">
    <vt:lpwstr>4a679e2e-908f-4eea-b066-fa821e56f73d</vt:lpwstr>
  </property>
  <property fmtid="{D5CDD505-2E9C-101B-9397-08002B2CF9AE}" pid="5" name="ForceTagsHC">
    <vt:lpwstr/>
  </property>
  <property fmtid="{D5CDD505-2E9C-101B-9397-08002B2CF9AE}" pid="6" name="MediaServiceImageTags">
    <vt:lpwstr/>
  </property>
</Properties>
</file>