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7101D" w14:textId="303B0854" w:rsidR="00414AC7" w:rsidRPr="00414AC7" w:rsidRDefault="004045C9" w:rsidP="00C14E8E">
      <w:pPr>
        <w:spacing w:line="360" w:lineRule="auto"/>
        <w:jc w:val="both"/>
        <w:sectPr w:rsidR="00414AC7" w:rsidRPr="00414AC7" w:rsidSect="00B47C6E">
          <w:footerReference w:type="first" r:id="rId8"/>
          <w:pgSz w:w="11906" w:h="16838" w:code="9"/>
          <w:pgMar w:top="567" w:right="1440" w:bottom="1440" w:left="1440" w:header="57" w:footer="0" w:gutter="0"/>
          <w:pgNumType w:start="1"/>
          <w:cols w:space="708"/>
          <w:docGrid w:linePitch="360"/>
        </w:sectPr>
      </w:pPr>
      <w:r>
        <w:rPr>
          <w:noProof/>
          <w:lang w:eastAsia="en-GB"/>
        </w:rPr>
        <mc:AlternateContent>
          <mc:Choice Requires="wps">
            <w:drawing>
              <wp:anchor distT="0" distB="0" distL="114300" distR="114300" simplePos="0" relativeHeight="251716608" behindDoc="0" locked="0" layoutInCell="1" allowOverlap="1" wp14:anchorId="6ED7ACA2" wp14:editId="61335169">
                <wp:simplePos x="0" y="0"/>
                <wp:positionH relativeFrom="column">
                  <wp:posOffset>-838200</wp:posOffset>
                </wp:positionH>
                <wp:positionV relativeFrom="paragraph">
                  <wp:posOffset>259080</wp:posOffset>
                </wp:positionV>
                <wp:extent cx="3590925" cy="1876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590925" cy="1876425"/>
                        </a:xfrm>
                        <a:prstGeom prst="rect">
                          <a:avLst/>
                        </a:prstGeom>
                        <a:noFill/>
                        <a:ln w="6350">
                          <a:noFill/>
                        </a:ln>
                      </wps:spPr>
                      <wps:txbx>
                        <w:txbxContent>
                          <w:p w14:paraId="53EBB340" w14:textId="34FA2B47" w:rsidR="00476BB1" w:rsidRPr="004045C9" w:rsidRDefault="00476BB1" w:rsidP="00B24736">
                            <w:pPr>
                              <w:pStyle w:val="NoSpacing"/>
                              <w:jc w:val="center"/>
                              <w:rPr>
                                <w:rFonts w:ascii="Arial" w:hAnsi="Arial" w:cs="Arial"/>
                                <w:b/>
                                <w:noProof/>
                                <w:sz w:val="40"/>
                              </w:rPr>
                            </w:pPr>
                            <w:r w:rsidRPr="004045C9">
                              <w:rPr>
                                <w:rFonts w:ascii="Arial" w:hAnsi="Arial" w:cs="Arial"/>
                                <w:b/>
                                <w:noProof/>
                                <w:sz w:val="40"/>
                              </w:rPr>
                              <w:t>Independent Custody Visiting Scheme Hampshire &amp; Isle of Wight</w:t>
                            </w:r>
                          </w:p>
                          <w:p w14:paraId="144870F0" w14:textId="77777777" w:rsidR="00476BB1" w:rsidRPr="00DC68B3" w:rsidRDefault="00476BB1" w:rsidP="00B24736">
                            <w:pPr>
                              <w:pStyle w:val="NoSpacing"/>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7ACA2" id="_x0000_t202" coordsize="21600,21600" o:spt="202" path="m,l,21600r21600,l21600,xe">
                <v:stroke joinstyle="miter"/>
                <v:path gradientshapeok="t" o:connecttype="rect"/>
              </v:shapetype>
              <v:shape id="_x0000_s1026" type="#_x0000_t202" style="position:absolute;left:0;text-align:left;margin-left:-66pt;margin-top:20.4pt;width:282.75pt;height:14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" filled="f" stroked="f" strokeweight=".5pt">
                <v:textbox>
                  <w:txbxContent>
                    <w:p w14:paraId="53EBB340" w14:textId="34FA2B47" w:rsidR="00476BB1" w:rsidRPr="004045C9" w:rsidRDefault="00476BB1" w:rsidP="00B24736">
                      <w:pPr>
                        <w:pStyle w:val="NoSpacing"/>
                        <w:jc w:val="center"/>
                        <w:rPr>
                          <w:rFonts w:ascii="Arial" w:hAnsi="Arial" w:cs="Arial"/>
                          <w:b/>
                          <w:noProof/>
                          <w:sz w:val="40"/>
                        </w:rPr>
                      </w:pPr>
                      <w:r w:rsidRPr="004045C9">
                        <w:rPr>
                          <w:rFonts w:ascii="Arial" w:hAnsi="Arial" w:cs="Arial"/>
                          <w:b/>
                          <w:noProof/>
                          <w:sz w:val="40"/>
                        </w:rPr>
                        <w:t>Independent Custody Visiting Scheme Hampshire &amp; Isle of Wight</w:t>
                      </w:r>
                    </w:p>
                    <w:p w14:paraId="144870F0" w14:textId="77777777" w:rsidR="00476BB1" w:rsidRPr="00DC68B3" w:rsidRDefault="00476BB1" w:rsidP="00B24736">
                      <w:pPr>
                        <w:pStyle w:val="NoSpacing"/>
                        <w:jc w:val="center"/>
                        <w:rPr>
                          <w:noProof/>
                        </w:rPr>
                      </w:pPr>
                    </w:p>
                  </w:txbxContent>
                </v:textbox>
              </v:shape>
            </w:pict>
          </mc:Fallback>
        </mc:AlternateContent>
      </w:r>
      <w:r w:rsidR="000D1B1C">
        <w:rPr>
          <w:noProof/>
          <w:lang w:eastAsia="en-GB"/>
        </w:rPr>
        <mc:AlternateContent>
          <mc:Choice Requires="wps">
            <w:drawing>
              <wp:anchor distT="45720" distB="45720" distL="114300" distR="114300" simplePos="0" relativeHeight="251721728" behindDoc="1" locked="0" layoutInCell="1" allowOverlap="1" wp14:anchorId="35FBD28D" wp14:editId="183B4495">
                <wp:simplePos x="0" y="0"/>
                <wp:positionH relativeFrom="column">
                  <wp:posOffset>3838575</wp:posOffset>
                </wp:positionH>
                <wp:positionV relativeFrom="page">
                  <wp:posOffset>10086975</wp:posOffset>
                </wp:positionV>
                <wp:extent cx="1819275" cy="454025"/>
                <wp:effectExtent l="0" t="0" r="0" b="3175"/>
                <wp:wrapTopAndBottom/>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54025"/>
                        </a:xfrm>
                        <a:prstGeom prst="rect">
                          <a:avLst/>
                        </a:prstGeom>
                        <a:noFill/>
                        <a:ln w="9525">
                          <a:noFill/>
                          <a:miter lim="800000"/>
                          <a:headEnd/>
                          <a:tailEnd/>
                        </a:ln>
                      </wps:spPr>
                      <wps:txbx>
                        <w:txbxContent>
                          <w:p w14:paraId="3C10B2B1" w14:textId="336A2FDF" w:rsidR="00476BB1" w:rsidRPr="000D1B1C" w:rsidRDefault="00476BB1">
                            <w:pPr>
                              <w:rPr>
                                <w:rFonts w:ascii="Arial" w:hAnsi="Arial" w:cs="Arial"/>
                                <w:b/>
                                <w:color w:val="FFFFFF" w:themeColor="background1"/>
                                <w:sz w:val="32"/>
                              </w:rPr>
                            </w:pPr>
                            <w:r w:rsidRPr="000D1B1C">
                              <w:rPr>
                                <w:rFonts w:ascii="Arial" w:hAnsi="Arial" w:cs="Arial"/>
                                <w:b/>
                                <w:color w:val="FFFFFF" w:themeColor="background1"/>
                                <w:sz w:val="32"/>
                              </w:rPr>
                              <w:t>December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BD28D" id="_x0000_s1027" type="#_x0000_t202" style="position:absolute;left:0;text-align:left;margin-left:302.25pt;margin-top:794.25pt;width:143.25pt;height:35.75pt;z-index:-25159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" filled="f" stroked="f">
                <v:textbox style="mso-fit-shape-to-text:t">
                  <w:txbxContent>
                    <w:p w14:paraId="3C10B2B1" w14:textId="336A2FDF" w:rsidR="00476BB1" w:rsidRPr="000D1B1C" w:rsidRDefault="00476BB1">
                      <w:pPr>
                        <w:rPr>
                          <w:rFonts w:ascii="Arial" w:hAnsi="Arial" w:cs="Arial"/>
                          <w:b/>
                          <w:color w:val="FFFFFF" w:themeColor="background1"/>
                          <w:sz w:val="32"/>
                        </w:rPr>
                      </w:pPr>
                      <w:r w:rsidRPr="000D1B1C">
                        <w:rPr>
                          <w:rFonts w:ascii="Arial" w:hAnsi="Arial" w:cs="Arial"/>
                          <w:b/>
                          <w:color w:val="FFFFFF" w:themeColor="background1"/>
                          <w:sz w:val="32"/>
                        </w:rPr>
                        <w:t>December 2025</w:t>
                      </w:r>
                    </w:p>
                  </w:txbxContent>
                </v:textbox>
                <w10:wrap type="topAndBottom" anchory="page"/>
              </v:shape>
            </w:pict>
          </mc:Fallback>
        </mc:AlternateContent>
      </w:r>
      <w:r w:rsidR="000D1B1C">
        <w:rPr>
          <w:noProof/>
          <w:lang w:eastAsia="en-GB"/>
        </w:rPr>
        <mc:AlternateContent>
          <mc:Choice Requires="wps">
            <w:drawing>
              <wp:anchor distT="0" distB="0" distL="114300" distR="114300" simplePos="0" relativeHeight="251668480" behindDoc="0" locked="0" layoutInCell="1" allowOverlap="1" wp14:anchorId="39243BF8" wp14:editId="2F243F47">
                <wp:simplePos x="0" y="0"/>
                <wp:positionH relativeFrom="page">
                  <wp:posOffset>3800475</wp:posOffset>
                </wp:positionH>
                <wp:positionV relativeFrom="paragraph">
                  <wp:posOffset>-902971</wp:posOffset>
                </wp:positionV>
                <wp:extent cx="3772535" cy="11229975"/>
                <wp:effectExtent l="0" t="0" r="18415" b="28575"/>
                <wp:wrapNone/>
                <wp:docPr id="9" name="Rectangle 9"/>
                <wp:cNvGraphicFramePr/>
                <a:graphic xmlns:a="http://schemas.openxmlformats.org/drawingml/2006/main">
                  <a:graphicData uri="http://schemas.microsoft.com/office/word/2010/wordprocessingShape">
                    <wps:wsp>
                      <wps:cNvSpPr/>
                      <wps:spPr>
                        <a:xfrm>
                          <a:off x="0" y="0"/>
                          <a:ext cx="3772535" cy="11229975"/>
                        </a:xfrm>
                        <a:prstGeom prst="rect">
                          <a:avLst/>
                        </a:prstGeom>
                        <a:solidFill>
                          <a:srgbClr val="293B45"/>
                        </a:solidFill>
                        <a:ln>
                          <a:solidFill>
                            <a:srgbClr val="000B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49E3E" id="Rectangle 9" o:spid="_x0000_s1026" style="position:absolute;margin-left:299.25pt;margin-top:-71.1pt;width:297.05pt;height:88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" fillcolor="#293b45" strokecolor="#000b22" strokeweight="1pt">
                <w10:wrap anchorx="page"/>
              </v:rect>
            </w:pict>
          </mc:Fallback>
        </mc:AlternateContent>
      </w:r>
      <w:r w:rsidR="00A2765E">
        <w:rPr>
          <w:noProof/>
          <w:lang w:eastAsia="en-GB"/>
        </w:rPr>
        <mc:AlternateContent>
          <mc:Choice Requires="wps">
            <w:drawing>
              <wp:anchor distT="0" distB="0" distL="114300" distR="114300" simplePos="0" relativeHeight="251719680" behindDoc="0" locked="0" layoutInCell="1" allowOverlap="1" wp14:anchorId="4551D17B" wp14:editId="1350406F">
                <wp:simplePos x="0" y="0"/>
                <wp:positionH relativeFrom="column">
                  <wp:posOffset>2886075</wp:posOffset>
                </wp:positionH>
                <wp:positionV relativeFrom="paragraph">
                  <wp:posOffset>-902970</wp:posOffset>
                </wp:positionV>
                <wp:extent cx="3418840" cy="5334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418840" cy="533400"/>
                        </a:xfrm>
                        <a:prstGeom prst="rect">
                          <a:avLst/>
                        </a:prstGeom>
                        <a:solidFill>
                          <a:srgbClr val="293B45"/>
                        </a:solidFill>
                        <a:ln w="6350">
                          <a:noFill/>
                        </a:ln>
                      </wps:spPr>
                      <wps:txbx>
                        <w:txbxContent>
                          <w:p w14:paraId="49488419" w14:textId="77777777" w:rsidR="00476BB1" w:rsidRDefault="00476BB1" w:rsidP="00A2765E">
                            <w:pPr>
                              <w:jc w:val="center"/>
                              <w:rPr>
                                <w:rFonts w:ascii="Arial" w:hAnsi="Arial" w:cs="Arial"/>
                                <w:sz w:val="52"/>
                              </w:rPr>
                            </w:pPr>
                            <w:r>
                              <w:rPr>
                                <w:rFonts w:ascii="Arial" w:hAnsi="Arial" w:cs="Arial"/>
                                <w:sz w:val="52"/>
                              </w:rPr>
                              <w:t>ICV Scheme Policy</w:t>
                            </w:r>
                          </w:p>
                          <w:p w14:paraId="7E008905" w14:textId="77777777" w:rsidR="00476BB1" w:rsidRDefault="00476BB1" w:rsidP="00A2765E">
                            <w:pPr>
                              <w:jc w:val="center"/>
                              <w:rPr>
                                <w:rFonts w:ascii="Arial" w:hAnsi="Arial" w:cs="Arial"/>
                                <w:sz w:val="52"/>
                              </w:rPr>
                            </w:pPr>
                          </w:p>
                          <w:p w14:paraId="75959221" w14:textId="77777777" w:rsidR="00476BB1" w:rsidRPr="00E21696" w:rsidRDefault="00476BB1" w:rsidP="00A2765E">
                            <w:pPr>
                              <w:jc w:val="center"/>
                              <w:rPr>
                                <w:rFonts w:ascii="Arial" w:hAnsi="Arial" w:cs="Arial"/>
                                <w:sz w:val="52"/>
                              </w:rPr>
                            </w:pPr>
                            <w:r>
                              <w:rPr>
                                <w:rFonts w:ascii="Arial" w:hAnsi="Arial" w:cs="Arial"/>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1D17B" id="Text Box 203" o:spid="_x0000_s1028" type="#_x0000_t202" style="position:absolute;left:0;text-align:left;margin-left:227.25pt;margin-top:-71.1pt;width:269.2pt;height:4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" fillcolor="#293b45" stroked="f" strokeweight=".5pt">
                <v:textbox>
                  <w:txbxContent>
                    <w:p w14:paraId="49488419" w14:textId="77777777" w:rsidR="00476BB1" w:rsidRDefault="00476BB1" w:rsidP="00A2765E">
                      <w:pPr>
                        <w:jc w:val="center"/>
                        <w:rPr>
                          <w:rFonts w:ascii="Arial" w:hAnsi="Arial" w:cs="Arial"/>
                          <w:sz w:val="52"/>
                        </w:rPr>
                      </w:pPr>
                      <w:r>
                        <w:rPr>
                          <w:rFonts w:ascii="Arial" w:hAnsi="Arial" w:cs="Arial"/>
                          <w:sz w:val="52"/>
                        </w:rPr>
                        <w:t>ICV Scheme Policy</w:t>
                      </w:r>
                    </w:p>
                    <w:p w14:paraId="7E008905" w14:textId="77777777" w:rsidR="00476BB1" w:rsidRDefault="00476BB1" w:rsidP="00A2765E">
                      <w:pPr>
                        <w:jc w:val="center"/>
                        <w:rPr>
                          <w:rFonts w:ascii="Arial" w:hAnsi="Arial" w:cs="Arial"/>
                          <w:sz w:val="52"/>
                        </w:rPr>
                      </w:pPr>
                    </w:p>
                    <w:p w14:paraId="75959221" w14:textId="77777777" w:rsidR="00476BB1" w:rsidRPr="00E21696" w:rsidRDefault="00476BB1" w:rsidP="00A2765E">
                      <w:pPr>
                        <w:jc w:val="center"/>
                        <w:rPr>
                          <w:rFonts w:ascii="Arial" w:hAnsi="Arial" w:cs="Arial"/>
                          <w:sz w:val="52"/>
                        </w:rPr>
                      </w:pPr>
                      <w:r>
                        <w:rPr>
                          <w:rFonts w:ascii="Arial" w:hAnsi="Arial" w:cs="Arial"/>
                          <w:sz w:val="52"/>
                        </w:rPr>
                        <w:t xml:space="preserve"> </w:t>
                      </w:r>
                    </w:p>
                  </w:txbxContent>
                </v:textbox>
              </v:shape>
            </w:pict>
          </mc:Fallback>
        </mc:AlternateContent>
      </w:r>
      <w:r w:rsidR="00A2765E">
        <w:rPr>
          <w:noProof/>
          <w:lang w:eastAsia="en-GB"/>
        </w:rPr>
        <mc:AlternateContent>
          <mc:Choice Requires="wps">
            <w:drawing>
              <wp:anchor distT="0" distB="0" distL="114300" distR="114300" simplePos="0" relativeHeight="251670528" behindDoc="0" locked="0" layoutInCell="1" allowOverlap="1" wp14:anchorId="50493BF3" wp14:editId="37A75BA9">
                <wp:simplePos x="0" y="0"/>
                <wp:positionH relativeFrom="column">
                  <wp:posOffset>3028950</wp:posOffset>
                </wp:positionH>
                <wp:positionV relativeFrom="paragraph">
                  <wp:posOffset>7098030</wp:posOffset>
                </wp:positionV>
                <wp:extent cx="3418840" cy="533400"/>
                <wp:effectExtent l="0" t="0" r="635" b="0"/>
                <wp:wrapNone/>
                <wp:docPr id="4" name="Text Box 4"/>
                <wp:cNvGraphicFramePr/>
                <a:graphic xmlns:a="http://schemas.openxmlformats.org/drawingml/2006/main">
                  <a:graphicData uri="http://schemas.microsoft.com/office/word/2010/wordprocessingShape">
                    <wps:wsp>
                      <wps:cNvSpPr txBox="1"/>
                      <wps:spPr>
                        <a:xfrm>
                          <a:off x="0" y="0"/>
                          <a:ext cx="3418840" cy="533400"/>
                        </a:xfrm>
                        <a:prstGeom prst="rect">
                          <a:avLst/>
                        </a:prstGeom>
                        <a:solidFill>
                          <a:srgbClr val="293B45"/>
                        </a:solidFill>
                        <a:ln w="6350">
                          <a:noFill/>
                        </a:ln>
                      </wps:spPr>
                      <wps:txbx>
                        <w:txbxContent>
                          <w:p w14:paraId="50DC388D" w14:textId="6D07BDCA" w:rsidR="00476BB1" w:rsidRDefault="00476BB1" w:rsidP="000141C2">
                            <w:pPr>
                              <w:jc w:val="center"/>
                              <w:rPr>
                                <w:rFonts w:ascii="Arial" w:hAnsi="Arial" w:cs="Arial"/>
                                <w:sz w:val="52"/>
                              </w:rPr>
                            </w:pPr>
                            <w:r>
                              <w:rPr>
                                <w:rFonts w:ascii="Arial" w:hAnsi="Arial" w:cs="Arial"/>
                                <w:sz w:val="52"/>
                              </w:rPr>
                              <w:t>ICV Scheme Policy</w:t>
                            </w:r>
                          </w:p>
                          <w:p w14:paraId="5D08EB36" w14:textId="77777777" w:rsidR="00476BB1" w:rsidRDefault="00476BB1" w:rsidP="000141C2">
                            <w:pPr>
                              <w:jc w:val="center"/>
                              <w:rPr>
                                <w:rFonts w:ascii="Arial" w:hAnsi="Arial" w:cs="Arial"/>
                                <w:sz w:val="52"/>
                              </w:rPr>
                            </w:pPr>
                          </w:p>
                          <w:p w14:paraId="52E8D31C" w14:textId="172781B3" w:rsidR="00476BB1" w:rsidRDefault="00476BB1" w:rsidP="000141C2">
                            <w:pPr>
                              <w:jc w:val="center"/>
                              <w:rPr>
                                <w:rFonts w:ascii="Arial" w:hAnsi="Arial" w:cs="Arial"/>
                                <w:sz w:val="52"/>
                              </w:rPr>
                            </w:pPr>
                          </w:p>
                          <w:p w14:paraId="61A76BAB" w14:textId="545F4946" w:rsidR="00476BB1" w:rsidRDefault="00476BB1" w:rsidP="000141C2">
                            <w:pPr>
                              <w:jc w:val="center"/>
                              <w:rPr>
                                <w:rFonts w:ascii="Arial" w:hAnsi="Arial" w:cs="Arial"/>
                                <w:sz w:val="52"/>
                              </w:rPr>
                            </w:pPr>
                          </w:p>
                          <w:p w14:paraId="668AE4E2" w14:textId="7AA9C7DB" w:rsidR="00476BB1" w:rsidRDefault="00476BB1" w:rsidP="000141C2">
                            <w:pPr>
                              <w:jc w:val="center"/>
                              <w:rPr>
                                <w:rFonts w:ascii="Arial" w:hAnsi="Arial" w:cs="Arial"/>
                                <w:sz w:val="52"/>
                              </w:rPr>
                            </w:pPr>
                          </w:p>
                          <w:p w14:paraId="5E65041C" w14:textId="24D1E47B" w:rsidR="00476BB1" w:rsidRDefault="00476BB1" w:rsidP="000141C2">
                            <w:pPr>
                              <w:jc w:val="center"/>
                              <w:rPr>
                                <w:rFonts w:ascii="Arial" w:hAnsi="Arial" w:cs="Arial"/>
                                <w:sz w:val="52"/>
                              </w:rPr>
                            </w:pPr>
                          </w:p>
                          <w:p w14:paraId="233716E8" w14:textId="004B35EB" w:rsidR="00476BB1" w:rsidRDefault="00476BB1" w:rsidP="000141C2">
                            <w:pPr>
                              <w:jc w:val="center"/>
                              <w:rPr>
                                <w:rFonts w:ascii="Arial" w:hAnsi="Arial" w:cs="Arial"/>
                                <w:sz w:val="52"/>
                              </w:rPr>
                            </w:pPr>
                            <w:r>
                              <w:rPr>
                                <w:rFonts w:ascii="Arial" w:hAnsi="Arial" w:cs="Arial"/>
                                <w:sz w:val="52"/>
                              </w:rPr>
                              <w:t>gfjfgjgjdfolgrj</w:t>
                            </w:r>
                          </w:p>
                          <w:p w14:paraId="5BF601C9" w14:textId="77777777" w:rsidR="00476BB1" w:rsidRDefault="00476BB1" w:rsidP="000141C2">
                            <w:pPr>
                              <w:jc w:val="center"/>
                              <w:rPr>
                                <w:rFonts w:ascii="Arial" w:hAnsi="Arial" w:cs="Arial"/>
                                <w:sz w:val="52"/>
                              </w:rPr>
                            </w:pPr>
                          </w:p>
                          <w:p w14:paraId="0C8911FC" w14:textId="07661C1B" w:rsidR="00476BB1" w:rsidRPr="00E21696" w:rsidRDefault="00476BB1" w:rsidP="000141C2">
                            <w:pPr>
                              <w:jc w:val="center"/>
                              <w:rPr>
                                <w:rFonts w:ascii="Arial" w:hAnsi="Arial" w:cs="Arial"/>
                                <w:sz w:val="52"/>
                              </w:rPr>
                            </w:pPr>
                            <w:r>
                              <w:rPr>
                                <w:rFonts w:ascii="Arial" w:hAnsi="Arial" w:cs="Arial"/>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3BF3" id="Text Box 4" o:spid="_x0000_s1029" type="#_x0000_t202" style="position:absolute;left:0;text-align:left;margin-left:238.5pt;margin-top:558.9pt;width:269.2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" fillcolor="#293b45" stroked="f" strokeweight=".5pt">
                <v:textbox>
                  <w:txbxContent>
                    <w:p w14:paraId="50DC388D" w14:textId="6D07BDCA" w:rsidR="00476BB1" w:rsidRDefault="00476BB1" w:rsidP="000141C2">
                      <w:pPr>
                        <w:jc w:val="center"/>
                        <w:rPr>
                          <w:rFonts w:ascii="Arial" w:hAnsi="Arial" w:cs="Arial"/>
                          <w:sz w:val="52"/>
                        </w:rPr>
                      </w:pPr>
                      <w:r>
                        <w:rPr>
                          <w:rFonts w:ascii="Arial" w:hAnsi="Arial" w:cs="Arial"/>
                          <w:sz w:val="52"/>
                        </w:rPr>
                        <w:t>ICV Scheme Policy</w:t>
                      </w:r>
                    </w:p>
                    <w:p w14:paraId="5D08EB36" w14:textId="77777777" w:rsidR="00476BB1" w:rsidRDefault="00476BB1" w:rsidP="000141C2">
                      <w:pPr>
                        <w:jc w:val="center"/>
                        <w:rPr>
                          <w:rFonts w:ascii="Arial" w:hAnsi="Arial" w:cs="Arial"/>
                          <w:sz w:val="52"/>
                        </w:rPr>
                      </w:pPr>
                    </w:p>
                    <w:p w14:paraId="52E8D31C" w14:textId="172781B3" w:rsidR="00476BB1" w:rsidRDefault="00476BB1" w:rsidP="000141C2">
                      <w:pPr>
                        <w:jc w:val="center"/>
                        <w:rPr>
                          <w:rFonts w:ascii="Arial" w:hAnsi="Arial" w:cs="Arial"/>
                          <w:sz w:val="52"/>
                        </w:rPr>
                      </w:pPr>
                    </w:p>
                    <w:p w14:paraId="61A76BAB" w14:textId="545F4946" w:rsidR="00476BB1" w:rsidRDefault="00476BB1" w:rsidP="000141C2">
                      <w:pPr>
                        <w:jc w:val="center"/>
                        <w:rPr>
                          <w:rFonts w:ascii="Arial" w:hAnsi="Arial" w:cs="Arial"/>
                          <w:sz w:val="52"/>
                        </w:rPr>
                      </w:pPr>
                    </w:p>
                    <w:p w14:paraId="668AE4E2" w14:textId="7AA9C7DB" w:rsidR="00476BB1" w:rsidRDefault="00476BB1" w:rsidP="000141C2">
                      <w:pPr>
                        <w:jc w:val="center"/>
                        <w:rPr>
                          <w:rFonts w:ascii="Arial" w:hAnsi="Arial" w:cs="Arial"/>
                          <w:sz w:val="52"/>
                        </w:rPr>
                      </w:pPr>
                    </w:p>
                    <w:p w14:paraId="5E65041C" w14:textId="24D1E47B" w:rsidR="00476BB1" w:rsidRDefault="00476BB1" w:rsidP="000141C2">
                      <w:pPr>
                        <w:jc w:val="center"/>
                        <w:rPr>
                          <w:rFonts w:ascii="Arial" w:hAnsi="Arial" w:cs="Arial"/>
                          <w:sz w:val="52"/>
                        </w:rPr>
                      </w:pPr>
                    </w:p>
                    <w:p w14:paraId="233716E8" w14:textId="004B35EB" w:rsidR="00476BB1" w:rsidRDefault="00476BB1" w:rsidP="000141C2">
                      <w:pPr>
                        <w:jc w:val="center"/>
                        <w:rPr>
                          <w:rFonts w:ascii="Arial" w:hAnsi="Arial" w:cs="Arial"/>
                          <w:sz w:val="52"/>
                        </w:rPr>
                      </w:pPr>
                      <w:proofErr w:type="spellStart"/>
                      <w:proofErr w:type="gramStart"/>
                      <w:r>
                        <w:rPr>
                          <w:rFonts w:ascii="Arial" w:hAnsi="Arial" w:cs="Arial"/>
                          <w:sz w:val="52"/>
                        </w:rPr>
                        <w:t>gfjfgjgjdfolgrj</w:t>
                      </w:r>
                      <w:proofErr w:type="spellEnd"/>
                      <w:proofErr w:type="gramEnd"/>
                    </w:p>
                    <w:p w14:paraId="5BF601C9" w14:textId="77777777" w:rsidR="00476BB1" w:rsidRDefault="00476BB1" w:rsidP="000141C2">
                      <w:pPr>
                        <w:jc w:val="center"/>
                        <w:rPr>
                          <w:rFonts w:ascii="Arial" w:hAnsi="Arial" w:cs="Arial"/>
                          <w:sz w:val="52"/>
                        </w:rPr>
                      </w:pPr>
                    </w:p>
                    <w:p w14:paraId="0C8911FC" w14:textId="07661C1B" w:rsidR="00476BB1" w:rsidRPr="00E21696" w:rsidRDefault="00476BB1" w:rsidP="000141C2">
                      <w:pPr>
                        <w:jc w:val="center"/>
                        <w:rPr>
                          <w:rFonts w:ascii="Arial" w:hAnsi="Arial" w:cs="Arial"/>
                          <w:sz w:val="52"/>
                        </w:rPr>
                      </w:pPr>
                      <w:r>
                        <w:rPr>
                          <w:rFonts w:ascii="Arial" w:hAnsi="Arial" w:cs="Arial"/>
                          <w:sz w:val="52"/>
                        </w:rPr>
                        <w:t xml:space="preserve"> </w:t>
                      </w:r>
                    </w:p>
                  </w:txbxContent>
                </v:textbox>
              </v:shape>
            </w:pict>
          </mc:Fallback>
        </mc:AlternateContent>
      </w:r>
      <w:r w:rsidR="00A2765E">
        <w:rPr>
          <w:noProof/>
          <w:lang w:eastAsia="en-GB"/>
        </w:rPr>
        <mc:AlternateContent>
          <mc:Choice Requires="wps">
            <w:drawing>
              <wp:anchor distT="0" distB="0" distL="114300" distR="114300" simplePos="0" relativeHeight="251672576" behindDoc="0" locked="0" layoutInCell="1" allowOverlap="1" wp14:anchorId="4FCB3ADB" wp14:editId="31B7B2AB">
                <wp:simplePos x="0" y="0"/>
                <wp:positionH relativeFrom="column">
                  <wp:posOffset>440690</wp:posOffset>
                </wp:positionH>
                <wp:positionV relativeFrom="paragraph">
                  <wp:posOffset>2135505</wp:posOffset>
                </wp:positionV>
                <wp:extent cx="5903595" cy="4185920"/>
                <wp:effectExtent l="0" t="0" r="1905" b="5080"/>
                <wp:wrapThrough wrapText="bothSides">
                  <wp:wrapPolygon edited="0">
                    <wp:start x="0" y="0"/>
                    <wp:lineTo x="0" y="21528"/>
                    <wp:lineTo x="21537" y="21528"/>
                    <wp:lineTo x="21537"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5903595" cy="4185920"/>
                        </a:xfrm>
                        <a:prstGeom prst="rect">
                          <a:avLst/>
                        </a:prstGeom>
                        <a:solidFill>
                          <a:schemeClr val="lt1"/>
                        </a:solidFill>
                        <a:ln w="6350">
                          <a:noFill/>
                        </a:ln>
                      </wps:spPr>
                      <wps:txbx>
                        <w:txbxContent>
                          <w:p w14:paraId="31FBA24A" w14:textId="75339BAE" w:rsidR="00476BB1" w:rsidRDefault="00476BB1" w:rsidP="001F3B99">
                            <w:r w:rsidRPr="00A2765E">
                              <w:rPr>
                                <w:noProof/>
                                <w:lang w:eastAsia="en-GB"/>
                              </w:rPr>
                              <w:drawing>
                                <wp:inline distT="0" distB="0" distL="0" distR="0" wp14:anchorId="7B6B7C5D" wp14:editId="6B2D7C93">
                                  <wp:extent cx="6108635" cy="403860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677" cy="4039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B3ADB" id="Text Box 6" o:spid="_x0000_s1030" type="#_x0000_t202" style="position:absolute;left:0;text-align:left;margin-left:34.7pt;margin-top:168.15pt;width:464.85pt;height:32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" fillcolor="white [3201]" stroked="f" strokeweight=".5pt">
                <v:textbox>
                  <w:txbxContent>
                    <w:p w14:paraId="31FBA24A" w14:textId="75339BAE" w:rsidR="00476BB1" w:rsidRDefault="00476BB1" w:rsidP="001F3B99">
                      <w:r w:rsidRPr="00A2765E">
                        <w:rPr>
                          <w:noProof/>
                          <w:lang w:eastAsia="en-GB"/>
                        </w:rPr>
                        <w:drawing>
                          <wp:inline distT="0" distB="0" distL="0" distR="0" wp14:anchorId="7B6B7C5D" wp14:editId="6B2D7C93">
                            <wp:extent cx="6108635" cy="403860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0677" cy="4039950"/>
                                    </a:xfrm>
                                    <a:prstGeom prst="rect">
                                      <a:avLst/>
                                    </a:prstGeom>
                                    <a:noFill/>
                                    <a:ln>
                                      <a:noFill/>
                                    </a:ln>
                                  </pic:spPr>
                                </pic:pic>
                              </a:graphicData>
                            </a:graphic>
                          </wp:inline>
                        </w:drawing>
                      </w:r>
                    </w:p>
                  </w:txbxContent>
                </v:textbox>
                <w10:wrap type="through"/>
              </v:shape>
            </w:pict>
          </mc:Fallback>
        </mc:AlternateContent>
      </w:r>
      <w:r w:rsidRPr="00117E31">
        <w:rPr>
          <w:noProof/>
          <w:lang w:eastAsia="en-GB"/>
        </w:rPr>
        <w:drawing>
          <wp:anchor distT="0" distB="0" distL="114300" distR="114300" simplePos="0" relativeHeight="251717632" behindDoc="0" locked="0" layoutInCell="1" allowOverlap="1" wp14:anchorId="34A96FFD" wp14:editId="4CF65C3C">
            <wp:simplePos x="0" y="0"/>
            <wp:positionH relativeFrom="column">
              <wp:posOffset>2886075</wp:posOffset>
            </wp:positionH>
            <wp:positionV relativeFrom="page">
              <wp:posOffset>85725</wp:posOffset>
            </wp:positionV>
            <wp:extent cx="3829050" cy="2413756"/>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0285" cy="2420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C4">
        <w:rPr>
          <w:noProof/>
          <w:lang w:eastAsia="en-GB"/>
        </w:rPr>
        <mc:AlternateContent>
          <mc:Choice Requires="wps">
            <w:drawing>
              <wp:anchor distT="45720" distB="45720" distL="114300" distR="114300" simplePos="0" relativeHeight="251715584" behindDoc="0" locked="0" layoutInCell="1" allowOverlap="1" wp14:anchorId="735DFE9B" wp14:editId="037AFE6C">
                <wp:simplePos x="0" y="0"/>
                <wp:positionH relativeFrom="column">
                  <wp:posOffset>-762000</wp:posOffset>
                </wp:positionH>
                <wp:positionV relativeFrom="paragraph">
                  <wp:posOffset>1905</wp:posOffset>
                </wp:positionV>
                <wp:extent cx="5511800" cy="2082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082800"/>
                        </a:xfrm>
                        <a:prstGeom prst="rect">
                          <a:avLst/>
                        </a:prstGeom>
                        <a:solidFill>
                          <a:srgbClr val="FFFFFF"/>
                        </a:solidFill>
                        <a:ln w="9525">
                          <a:noFill/>
                          <a:miter lim="800000"/>
                          <a:headEnd/>
                          <a:tailEnd/>
                        </a:ln>
                      </wps:spPr>
                      <wps:txbx>
                        <w:txbxContent>
                          <w:p w14:paraId="36436BBE" w14:textId="77777777" w:rsidR="00476BB1" w:rsidRDefault="00476BB1"/>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5DFE9B" id="_x0000_s1031" type="#_x0000_t202" style="position:absolute;left:0;text-align:left;margin-left:-60pt;margin-top:.15pt;width:434pt;height:164pt;z-index:251715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" stroked="f">
                <v:textbox style="mso-fit-shape-to-text:t">
                  <w:txbxContent>
                    <w:p w14:paraId="36436BBE" w14:textId="77777777" w:rsidR="00476BB1" w:rsidRDefault="00476BB1"/>
                  </w:txbxContent>
                </v:textbox>
                <w10:wrap type="square"/>
              </v:shape>
            </w:pict>
          </mc:Fallback>
        </mc:AlternateContent>
      </w:r>
      <w:r w:rsidR="00130C07">
        <w:br w:type="page"/>
      </w:r>
    </w:p>
    <w:p w14:paraId="5C84FF73" w14:textId="2B933BDD" w:rsidR="000141C2" w:rsidRPr="000141C2" w:rsidRDefault="000141C2" w:rsidP="000141C2">
      <w:pPr>
        <w:spacing w:after="0" w:line="240" w:lineRule="auto"/>
        <w:rPr>
          <w:rFonts w:ascii="Arial" w:eastAsia="Times New Roman" w:hAnsi="Arial" w:cs="Arial"/>
          <w:bCs/>
        </w:rPr>
      </w:pPr>
    </w:p>
    <w:p w14:paraId="7548D6BC" w14:textId="09F57A67" w:rsidR="000141C2" w:rsidRDefault="000141C2" w:rsidP="000141C2">
      <w:pPr>
        <w:spacing w:after="0" w:line="240" w:lineRule="auto"/>
        <w:rPr>
          <w:rFonts w:ascii="Arial" w:eastAsia="Times New Roman" w:hAnsi="Arial" w:cs="Arial"/>
          <w:bCs/>
        </w:rPr>
      </w:pPr>
    </w:p>
    <w:p w14:paraId="2965774B" w14:textId="3FC27C08" w:rsidR="00A33B46" w:rsidRDefault="00A33B46" w:rsidP="000141C2">
      <w:pPr>
        <w:spacing w:after="0" w:line="240" w:lineRule="auto"/>
        <w:rPr>
          <w:rFonts w:ascii="Arial" w:eastAsia="Times New Roman" w:hAnsi="Arial" w:cs="Arial"/>
          <w:bCs/>
        </w:rPr>
      </w:pPr>
    </w:p>
    <w:p w14:paraId="231D275C" w14:textId="1E69DDD2" w:rsidR="00A33B46" w:rsidRDefault="00A33B46" w:rsidP="000141C2">
      <w:pPr>
        <w:spacing w:after="0" w:line="240" w:lineRule="auto"/>
        <w:rPr>
          <w:rFonts w:ascii="Arial" w:eastAsia="Times New Roman" w:hAnsi="Arial" w:cs="Arial"/>
          <w:bCs/>
        </w:rPr>
      </w:pPr>
    </w:p>
    <w:tbl>
      <w:tblPr>
        <w:tblpPr w:leftFromText="180" w:rightFromText="180" w:vertAnchor="page" w:horzAnchor="margin" w:tblpY="117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79"/>
        <w:gridCol w:w="978"/>
        <w:gridCol w:w="8037"/>
        <w:gridCol w:w="483"/>
      </w:tblGrid>
      <w:tr w:rsidR="00A33B46" w:rsidRPr="00A33B46" w14:paraId="6147CFB2" w14:textId="77777777" w:rsidTr="00A33B46">
        <w:tc>
          <w:tcPr>
            <w:tcW w:w="550" w:type="dxa"/>
          </w:tcPr>
          <w:p w14:paraId="5DF06653"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w:t>
            </w:r>
          </w:p>
        </w:tc>
        <w:tc>
          <w:tcPr>
            <w:tcW w:w="9651" w:type="dxa"/>
            <w:gridSpan w:val="3"/>
          </w:tcPr>
          <w:p w14:paraId="6A925A76" w14:textId="5FFB862B" w:rsidR="00A33B46" w:rsidRPr="00A33B46" w:rsidRDefault="007E2F0D" w:rsidP="00A33B46">
            <w:pPr>
              <w:spacing w:after="0" w:line="240" w:lineRule="auto"/>
              <w:rPr>
                <w:rFonts w:ascii="Arial" w:eastAsia="Times New Roman" w:hAnsi="Arial" w:cs="Arial"/>
                <w:bCs/>
                <w:sz w:val="24"/>
                <w:szCs w:val="24"/>
              </w:rPr>
            </w:pPr>
            <w:hyperlink w:anchor="_1._Application" w:history="1">
              <w:r w:rsidR="00A33B46" w:rsidRPr="00710CF4">
                <w:rPr>
                  <w:rStyle w:val="Hyperlink"/>
                  <w:rFonts w:ascii="Arial" w:eastAsia="Times New Roman" w:hAnsi="Arial" w:cs="Arial"/>
                  <w:bCs/>
                  <w:sz w:val="24"/>
                  <w:szCs w:val="24"/>
                </w:rPr>
                <w:t>APPLICATION</w:t>
              </w:r>
            </w:hyperlink>
            <w:r w:rsidR="00A33B46" w:rsidRPr="00A33B46">
              <w:rPr>
                <w:rFonts w:ascii="Arial" w:eastAsia="Times New Roman" w:hAnsi="Arial" w:cs="Arial"/>
                <w:bCs/>
                <w:sz w:val="24"/>
                <w:szCs w:val="24"/>
              </w:rPr>
              <w:t xml:space="preserve"> </w:t>
            </w:r>
          </w:p>
        </w:tc>
        <w:tc>
          <w:tcPr>
            <w:tcW w:w="426" w:type="dxa"/>
          </w:tcPr>
          <w:p w14:paraId="0BA558AE"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2</w:t>
            </w:r>
          </w:p>
        </w:tc>
      </w:tr>
      <w:tr w:rsidR="00A33B46" w:rsidRPr="00A33B46" w14:paraId="783EC525" w14:textId="77777777" w:rsidTr="00A33B46">
        <w:tc>
          <w:tcPr>
            <w:tcW w:w="550" w:type="dxa"/>
          </w:tcPr>
          <w:p w14:paraId="1AF7BA4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2.</w:t>
            </w:r>
          </w:p>
        </w:tc>
        <w:tc>
          <w:tcPr>
            <w:tcW w:w="9651" w:type="dxa"/>
            <w:gridSpan w:val="3"/>
          </w:tcPr>
          <w:p w14:paraId="2CB11A3E" w14:textId="4ECF268D" w:rsidR="00A33B46" w:rsidRPr="00A33B46" w:rsidRDefault="007E2F0D" w:rsidP="00A33B46">
            <w:pPr>
              <w:spacing w:after="0" w:line="240" w:lineRule="auto"/>
              <w:rPr>
                <w:rFonts w:ascii="Arial" w:eastAsia="Times New Roman" w:hAnsi="Arial" w:cs="Arial"/>
                <w:bCs/>
                <w:sz w:val="24"/>
                <w:szCs w:val="24"/>
              </w:rPr>
            </w:pPr>
            <w:hyperlink w:anchor="_2._Purpose" w:history="1">
              <w:r w:rsidR="00A33B46" w:rsidRPr="00710CF4">
                <w:rPr>
                  <w:rStyle w:val="Hyperlink"/>
                  <w:rFonts w:ascii="Arial" w:eastAsia="Times New Roman" w:hAnsi="Arial" w:cs="Arial"/>
                  <w:bCs/>
                  <w:sz w:val="24"/>
                  <w:szCs w:val="24"/>
                </w:rPr>
                <w:t>PURPOSE</w:t>
              </w:r>
            </w:hyperlink>
          </w:p>
        </w:tc>
        <w:tc>
          <w:tcPr>
            <w:tcW w:w="426" w:type="dxa"/>
          </w:tcPr>
          <w:p w14:paraId="2148931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2</w:t>
            </w:r>
          </w:p>
        </w:tc>
      </w:tr>
      <w:tr w:rsidR="00A33B46" w:rsidRPr="00A33B46" w14:paraId="48E45F1C" w14:textId="77777777" w:rsidTr="00A33B46">
        <w:tc>
          <w:tcPr>
            <w:tcW w:w="550" w:type="dxa"/>
          </w:tcPr>
          <w:p w14:paraId="1B1E11B5"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w:t>
            </w:r>
          </w:p>
        </w:tc>
        <w:tc>
          <w:tcPr>
            <w:tcW w:w="9651" w:type="dxa"/>
            <w:gridSpan w:val="3"/>
          </w:tcPr>
          <w:p w14:paraId="6B9A0A91" w14:textId="54BB8B2A" w:rsidR="00A33B46" w:rsidRPr="00A33B46" w:rsidRDefault="007E2F0D" w:rsidP="00A33B46">
            <w:pPr>
              <w:spacing w:after="0" w:line="240" w:lineRule="auto"/>
              <w:rPr>
                <w:rFonts w:ascii="Arial" w:eastAsia="Times New Roman" w:hAnsi="Arial" w:cs="Arial"/>
                <w:bCs/>
                <w:sz w:val="24"/>
                <w:szCs w:val="24"/>
              </w:rPr>
            </w:pPr>
            <w:hyperlink w:anchor="_3._Introduction" w:history="1">
              <w:r w:rsidR="00A33B46" w:rsidRPr="00710CF4">
                <w:rPr>
                  <w:rStyle w:val="Hyperlink"/>
                  <w:rFonts w:ascii="Arial" w:eastAsia="Times New Roman" w:hAnsi="Arial" w:cs="Arial"/>
                  <w:bCs/>
                  <w:sz w:val="24"/>
                  <w:szCs w:val="24"/>
                </w:rPr>
                <w:t>INTRODUCTION</w:t>
              </w:r>
            </w:hyperlink>
          </w:p>
        </w:tc>
        <w:tc>
          <w:tcPr>
            <w:tcW w:w="426" w:type="dxa"/>
          </w:tcPr>
          <w:p w14:paraId="0F945743"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2</w:t>
            </w:r>
          </w:p>
        </w:tc>
      </w:tr>
      <w:tr w:rsidR="00A33B46" w:rsidRPr="00A33B46" w14:paraId="28DE0887" w14:textId="77777777" w:rsidTr="00A33B46">
        <w:tc>
          <w:tcPr>
            <w:tcW w:w="550" w:type="dxa"/>
          </w:tcPr>
          <w:p w14:paraId="7C2190BB"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2EBA54CA"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3.2</w:t>
            </w:r>
          </w:p>
        </w:tc>
        <w:tc>
          <w:tcPr>
            <w:tcW w:w="9072" w:type="dxa"/>
            <w:gridSpan w:val="2"/>
          </w:tcPr>
          <w:p w14:paraId="3D5390CA" w14:textId="5E51B738" w:rsidR="00A33B46" w:rsidRPr="00A33B46" w:rsidRDefault="007E2F0D" w:rsidP="00A33B46">
            <w:pPr>
              <w:spacing w:after="0" w:line="240" w:lineRule="auto"/>
              <w:rPr>
                <w:rFonts w:ascii="Arial" w:eastAsia="Times New Roman" w:hAnsi="Arial" w:cs="Arial"/>
                <w:bCs/>
                <w:sz w:val="24"/>
                <w:szCs w:val="24"/>
              </w:rPr>
            </w:pPr>
            <w:hyperlink w:anchor="_3.2_Equalities_and" w:history="1">
              <w:r w:rsidR="00A33B46" w:rsidRPr="002D3A45">
                <w:rPr>
                  <w:rStyle w:val="Hyperlink"/>
                  <w:rFonts w:ascii="Arial" w:eastAsia="Times New Roman" w:hAnsi="Arial" w:cs="Arial"/>
                  <w:bCs/>
                  <w:sz w:val="24"/>
                  <w:szCs w:val="24"/>
                </w:rPr>
                <w:t>Equalities and Diversity Statement</w:t>
              </w:r>
            </w:hyperlink>
          </w:p>
        </w:tc>
        <w:tc>
          <w:tcPr>
            <w:tcW w:w="426" w:type="dxa"/>
          </w:tcPr>
          <w:p w14:paraId="49E6733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w:t>
            </w:r>
          </w:p>
        </w:tc>
      </w:tr>
      <w:tr w:rsidR="00A33B46" w:rsidRPr="00A33B46" w14:paraId="4D9AFCFF" w14:textId="77777777" w:rsidTr="00A33B46">
        <w:tc>
          <w:tcPr>
            <w:tcW w:w="550" w:type="dxa"/>
          </w:tcPr>
          <w:p w14:paraId="68F9E1D5"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55598A76"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3.3</w:t>
            </w:r>
          </w:p>
        </w:tc>
        <w:tc>
          <w:tcPr>
            <w:tcW w:w="9072" w:type="dxa"/>
            <w:gridSpan w:val="2"/>
          </w:tcPr>
          <w:p w14:paraId="6721A1CA" w14:textId="47561DD5" w:rsidR="00A33B46" w:rsidRPr="00A33B46" w:rsidRDefault="007E2F0D" w:rsidP="00A33B46">
            <w:pPr>
              <w:spacing w:after="0" w:line="240" w:lineRule="auto"/>
              <w:rPr>
                <w:rFonts w:ascii="Arial" w:eastAsia="Times New Roman" w:hAnsi="Arial" w:cs="Arial"/>
                <w:bCs/>
                <w:sz w:val="24"/>
                <w:szCs w:val="24"/>
              </w:rPr>
            </w:pPr>
            <w:hyperlink w:anchor="_3.3_Anti-Racism_Statement" w:history="1">
              <w:r w:rsidR="00A33B46" w:rsidRPr="002D3A45">
                <w:rPr>
                  <w:rStyle w:val="Hyperlink"/>
                  <w:rFonts w:ascii="Arial" w:eastAsia="Times New Roman" w:hAnsi="Arial" w:cs="Arial"/>
                  <w:bCs/>
                  <w:sz w:val="24"/>
                  <w:szCs w:val="24"/>
                </w:rPr>
                <w:t>Anti-Racism Statement</w:t>
              </w:r>
            </w:hyperlink>
          </w:p>
        </w:tc>
        <w:tc>
          <w:tcPr>
            <w:tcW w:w="426" w:type="dxa"/>
          </w:tcPr>
          <w:p w14:paraId="1048A2D2"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w:t>
            </w:r>
          </w:p>
        </w:tc>
      </w:tr>
      <w:tr w:rsidR="00A33B46" w:rsidRPr="00A33B46" w14:paraId="4E33719E" w14:textId="77777777" w:rsidTr="00A33B46">
        <w:tc>
          <w:tcPr>
            <w:tcW w:w="550" w:type="dxa"/>
          </w:tcPr>
          <w:p w14:paraId="4DE8B10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w:t>
            </w:r>
          </w:p>
        </w:tc>
        <w:tc>
          <w:tcPr>
            <w:tcW w:w="9651" w:type="dxa"/>
            <w:gridSpan w:val="3"/>
          </w:tcPr>
          <w:p w14:paraId="72DB628E" w14:textId="7A39C32D" w:rsidR="00A33B46" w:rsidRPr="00A33B46" w:rsidRDefault="007E2F0D" w:rsidP="00A33B46">
            <w:pPr>
              <w:spacing w:after="0" w:line="240" w:lineRule="auto"/>
              <w:rPr>
                <w:rFonts w:ascii="Arial" w:eastAsia="Times New Roman" w:hAnsi="Arial" w:cs="Arial"/>
                <w:bCs/>
                <w:sz w:val="24"/>
                <w:szCs w:val="24"/>
              </w:rPr>
            </w:pPr>
            <w:hyperlink w:anchor="_4._Roles_and" w:history="1">
              <w:r w:rsidR="00A33B46" w:rsidRPr="002D3A45">
                <w:rPr>
                  <w:rStyle w:val="Hyperlink"/>
                  <w:rFonts w:ascii="Arial" w:eastAsia="Times New Roman" w:hAnsi="Arial" w:cs="Arial"/>
                  <w:bCs/>
                  <w:sz w:val="24"/>
                  <w:szCs w:val="24"/>
                </w:rPr>
                <w:t>ROLES &amp; RESPOSIBILITIES</w:t>
              </w:r>
            </w:hyperlink>
          </w:p>
        </w:tc>
        <w:tc>
          <w:tcPr>
            <w:tcW w:w="426" w:type="dxa"/>
          </w:tcPr>
          <w:p w14:paraId="6560D0B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w:t>
            </w:r>
          </w:p>
        </w:tc>
      </w:tr>
      <w:tr w:rsidR="00A33B46" w:rsidRPr="00A33B46" w14:paraId="399A54AA" w14:textId="77777777" w:rsidTr="00A33B46">
        <w:tc>
          <w:tcPr>
            <w:tcW w:w="550" w:type="dxa"/>
          </w:tcPr>
          <w:p w14:paraId="269A8747"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11447035"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4.2</w:t>
            </w:r>
          </w:p>
        </w:tc>
        <w:tc>
          <w:tcPr>
            <w:tcW w:w="9072" w:type="dxa"/>
            <w:gridSpan w:val="2"/>
          </w:tcPr>
          <w:p w14:paraId="09916AB0" w14:textId="21B82047" w:rsidR="00A33B46" w:rsidRPr="00A33B46" w:rsidRDefault="007E2F0D" w:rsidP="00A33B46">
            <w:pPr>
              <w:spacing w:after="0" w:line="240" w:lineRule="auto"/>
              <w:rPr>
                <w:rFonts w:ascii="Arial" w:eastAsia="Times New Roman" w:hAnsi="Arial" w:cs="Arial"/>
                <w:bCs/>
                <w:sz w:val="24"/>
                <w:szCs w:val="24"/>
              </w:rPr>
            </w:pPr>
            <w:hyperlink w:anchor="_4.2_The_Reporting" w:history="1">
              <w:r w:rsidR="00A33B46" w:rsidRPr="002D3A45">
                <w:rPr>
                  <w:rStyle w:val="Hyperlink"/>
                  <w:rFonts w:ascii="Arial" w:eastAsia="Times New Roman" w:hAnsi="Arial" w:cs="Arial"/>
                  <w:bCs/>
                  <w:sz w:val="24"/>
                  <w:szCs w:val="24"/>
                </w:rPr>
                <w:t>The Reporting Chain</w:t>
              </w:r>
            </w:hyperlink>
            <w:r w:rsidR="00A33B46" w:rsidRPr="00A33B46">
              <w:rPr>
                <w:rFonts w:ascii="Arial" w:eastAsia="Times New Roman" w:hAnsi="Arial" w:cs="Arial"/>
                <w:bCs/>
                <w:sz w:val="24"/>
                <w:szCs w:val="24"/>
              </w:rPr>
              <w:t xml:space="preserve"> </w:t>
            </w:r>
          </w:p>
        </w:tc>
        <w:tc>
          <w:tcPr>
            <w:tcW w:w="426" w:type="dxa"/>
          </w:tcPr>
          <w:p w14:paraId="2AB695B7"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w:t>
            </w:r>
          </w:p>
        </w:tc>
      </w:tr>
      <w:tr w:rsidR="00A33B46" w:rsidRPr="00A33B46" w14:paraId="3575A016" w14:textId="77777777" w:rsidTr="00A33B46">
        <w:tc>
          <w:tcPr>
            <w:tcW w:w="550" w:type="dxa"/>
          </w:tcPr>
          <w:p w14:paraId="70AEC6A9"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7C08377A"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4.3</w:t>
            </w:r>
          </w:p>
        </w:tc>
        <w:tc>
          <w:tcPr>
            <w:tcW w:w="9072" w:type="dxa"/>
            <w:gridSpan w:val="2"/>
          </w:tcPr>
          <w:p w14:paraId="62454DB6" w14:textId="5D17B195" w:rsidR="00A33B46" w:rsidRPr="00A33B46" w:rsidRDefault="007E2F0D" w:rsidP="00A33B46">
            <w:pPr>
              <w:spacing w:after="0" w:line="240" w:lineRule="auto"/>
              <w:rPr>
                <w:rFonts w:ascii="Arial" w:eastAsia="Times New Roman" w:hAnsi="Arial" w:cs="Arial"/>
                <w:bCs/>
                <w:sz w:val="24"/>
                <w:szCs w:val="24"/>
              </w:rPr>
            </w:pPr>
            <w:hyperlink w:anchor="_4.3_The_role" w:history="1">
              <w:r w:rsidR="00A33B46" w:rsidRPr="002D3A45">
                <w:rPr>
                  <w:rStyle w:val="Hyperlink"/>
                  <w:rFonts w:ascii="Arial" w:eastAsia="Times New Roman" w:hAnsi="Arial" w:cs="Arial"/>
                  <w:bCs/>
                  <w:sz w:val="24"/>
                  <w:szCs w:val="24"/>
                </w:rPr>
                <w:t xml:space="preserve">The role of the PCC and the OPCC for Hampshire and Isle of Wight </w:t>
              </w:r>
            </w:hyperlink>
            <w:r w:rsidR="00A33B46" w:rsidRPr="00A33B46">
              <w:rPr>
                <w:rFonts w:ascii="Arial" w:eastAsia="Times New Roman" w:hAnsi="Arial" w:cs="Arial"/>
                <w:bCs/>
                <w:sz w:val="24"/>
                <w:szCs w:val="24"/>
              </w:rPr>
              <w:t xml:space="preserve"> </w:t>
            </w:r>
          </w:p>
        </w:tc>
        <w:tc>
          <w:tcPr>
            <w:tcW w:w="426" w:type="dxa"/>
          </w:tcPr>
          <w:p w14:paraId="17C32BD7"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w:t>
            </w:r>
          </w:p>
        </w:tc>
      </w:tr>
      <w:tr w:rsidR="00A33B46" w:rsidRPr="00A33B46" w14:paraId="5DDDAF18" w14:textId="77777777" w:rsidTr="00A33B46">
        <w:tc>
          <w:tcPr>
            <w:tcW w:w="550" w:type="dxa"/>
          </w:tcPr>
          <w:p w14:paraId="7C8B42AE"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058A137C"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4.4</w:t>
            </w:r>
          </w:p>
        </w:tc>
        <w:tc>
          <w:tcPr>
            <w:tcW w:w="9072" w:type="dxa"/>
            <w:gridSpan w:val="2"/>
          </w:tcPr>
          <w:p w14:paraId="1D1A42B5" w14:textId="4AB8E18C" w:rsidR="00A33B46" w:rsidRPr="00A33B46" w:rsidRDefault="007E2F0D" w:rsidP="00A33B46">
            <w:pPr>
              <w:spacing w:after="0" w:line="240" w:lineRule="auto"/>
              <w:rPr>
                <w:rFonts w:ascii="Arial" w:eastAsia="Times New Roman" w:hAnsi="Arial" w:cs="Arial"/>
                <w:bCs/>
                <w:sz w:val="24"/>
                <w:szCs w:val="24"/>
              </w:rPr>
            </w:pPr>
            <w:hyperlink w:anchor="_4.4_The_Independent" w:history="1">
              <w:r w:rsidR="00A33B46" w:rsidRPr="007977A8">
                <w:rPr>
                  <w:rStyle w:val="Hyperlink"/>
                  <w:rFonts w:ascii="Arial" w:eastAsia="Times New Roman" w:hAnsi="Arial" w:cs="Arial"/>
                  <w:bCs/>
                  <w:sz w:val="24"/>
                  <w:szCs w:val="24"/>
                </w:rPr>
                <w:t>The Independent Custody Visitor Scheme - Independent Custody Visitors</w:t>
              </w:r>
            </w:hyperlink>
          </w:p>
        </w:tc>
        <w:tc>
          <w:tcPr>
            <w:tcW w:w="426" w:type="dxa"/>
          </w:tcPr>
          <w:p w14:paraId="137DD83F" w14:textId="77777777" w:rsidR="00A33B46" w:rsidRPr="00A33B46" w:rsidRDefault="00A33B46" w:rsidP="00A33B46">
            <w:pPr>
              <w:spacing w:after="0" w:line="240" w:lineRule="auto"/>
              <w:rPr>
                <w:rFonts w:ascii="Arial" w:eastAsia="Times New Roman" w:hAnsi="Arial" w:cs="Arial"/>
                <w:bCs/>
                <w:sz w:val="24"/>
                <w:szCs w:val="24"/>
              </w:rPr>
            </w:pPr>
          </w:p>
        </w:tc>
      </w:tr>
      <w:tr w:rsidR="00A33B46" w:rsidRPr="00A33B46" w14:paraId="1A6D59B7" w14:textId="77777777" w:rsidTr="00A33B46">
        <w:tc>
          <w:tcPr>
            <w:tcW w:w="550" w:type="dxa"/>
          </w:tcPr>
          <w:p w14:paraId="1C930D21"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506B638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4.5</w:t>
            </w:r>
          </w:p>
        </w:tc>
        <w:tc>
          <w:tcPr>
            <w:tcW w:w="9072" w:type="dxa"/>
            <w:gridSpan w:val="2"/>
          </w:tcPr>
          <w:p w14:paraId="42D7441C" w14:textId="5C99E52F" w:rsidR="00A33B46" w:rsidRPr="00A33B46" w:rsidRDefault="007E2F0D" w:rsidP="00A33B46">
            <w:pPr>
              <w:spacing w:after="0" w:line="240" w:lineRule="auto"/>
              <w:rPr>
                <w:rFonts w:ascii="Arial" w:eastAsia="Times New Roman" w:hAnsi="Arial" w:cs="Arial"/>
                <w:bCs/>
                <w:sz w:val="24"/>
                <w:szCs w:val="24"/>
              </w:rPr>
            </w:pPr>
            <w:hyperlink w:anchor="_4.5_The_Role" w:history="1">
              <w:r w:rsidR="00A33B46" w:rsidRPr="007977A8">
                <w:rPr>
                  <w:rStyle w:val="Hyperlink"/>
                  <w:rFonts w:ascii="Arial" w:eastAsia="Times New Roman" w:hAnsi="Arial" w:cs="Arial"/>
                  <w:bCs/>
                  <w:sz w:val="24"/>
                  <w:szCs w:val="24"/>
                </w:rPr>
                <w:t>The Role of HIOWC – Police Custody Staff and Central Custody Team</w:t>
              </w:r>
            </w:hyperlink>
          </w:p>
        </w:tc>
        <w:tc>
          <w:tcPr>
            <w:tcW w:w="426" w:type="dxa"/>
          </w:tcPr>
          <w:p w14:paraId="575CB3D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w:t>
            </w:r>
          </w:p>
        </w:tc>
      </w:tr>
      <w:tr w:rsidR="00A33B46" w:rsidRPr="00A33B46" w14:paraId="4F9554AE" w14:textId="77777777" w:rsidTr="00A33B46">
        <w:tc>
          <w:tcPr>
            <w:tcW w:w="550" w:type="dxa"/>
          </w:tcPr>
          <w:p w14:paraId="701783F0"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w:t>
            </w:r>
          </w:p>
        </w:tc>
        <w:tc>
          <w:tcPr>
            <w:tcW w:w="9651" w:type="dxa"/>
            <w:gridSpan w:val="3"/>
          </w:tcPr>
          <w:p w14:paraId="512D92CF" w14:textId="01519D18" w:rsidR="00A33B46" w:rsidRPr="00A33B46" w:rsidRDefault="007E2F0D" w:rsidP="00A33B46">
            <w:pPr>
              <w:spacing w:after="0" w:line="240" w:lineRule="auto"/>
              <w:rPr>
                <w:rFonts w:ascii="Arial" w:eastAsia="Times New Roman" w:hAnsi="Arial" w:cs="Arial"/>
                <w:bCs/>
                <w:sz w:val="24"/>
                <w:szCs w:val="24"/>
              </w:rPr>
            </w:pPr>
            <w:hyperlink w:anchor="_5._Independent_Custody" w:history="1">
              <w:r w:rsidR="00A33B46" w:rsidRPr="008932D2">
                <w:rPr>
                  <w:rStyle w:val="Hyperlink"/>
                  <w:rFonts w:ascii="Arial" w:eastAsia="Times New Roman" w:hAnsi="Arial" w:cs="Arial"/>
                  <w:bCs/>
                  <w:sz w:val="24"/>
                  <w:szCs w:val="24"/>
                </w:rPr>
                <w:t>INDEPENDENT CUSTODY VISITORS</w:t>
              </w:r>
            </w:hyperlink>
          </w:p>
        </w:tc>
        <w:tc>
          <w:tcPr>
            <w:tcW w:w="426" w:type="dxa"/>
          </w:tcPr>
          <w:p w14:paraId="5C65FC85"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w:t>
            </w:r>
          </w:p>
        </w:tc>
      </w:tr>
      <w:tr w:rsidR="00A33B46" w:rsidRPr="00A33B46" w14:paraId="0A641262" w14:textId="77777777" w:rsidTr="00A33B46">
        <w:tc>
          <w:tcPr>
            <w:tcW w:w="550" w:type="dxa"/>
          </w:tcPr>
          <w:p w14:paraId="2EDE734D"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26FA0D8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5.1</w:t>
            </w:r>
          </w:p>
        </w:tc>
        <w:tc>
          <w:tcPr>
            <w:tcW w:w="9072" w:type="dxa"/>
            <w:gridSpan w:val="2"/>
          </w:tcPr>
          <w:p w14:paraId="61E551CD" w14:textId="28116ACB" w:rsidR="00A33B46" w:rsidRPr="00A33B46" w:rsidRDefault="007E2F0D" w:rsidP="00A33B46">
            <w:pPr>
              <w:spacing w:after="0" w:line="240" w:lineRule="auto"/>
              <w:rPr>
                <w:rFonts w:ascii="Arial" w:eastAsia="Times New Roman" w:hAnsi="Arial" w:cs="Arial"/>
                <w:bCs/>
                <w:sz w:val="24"/>
                <w:szCs w:val="24"/>
              </w:rPr>
            </w:pPr>
            <w:hyperlink w:anchor="_5.1_The_Independent" w:history="1">
              <w:r w:rsidR="00A33B46" w:rsidRPr="004C561E">
                <w:rPr>
                  <w:rStyle w:val="Hyperlink"/>
                  <w:rFonts w:ascii="Arial" w:eastAsia="Times New Roman" w:hAnsi="Arial" w:cs="Arial"/>
                  <w:bCs/>
                  <w:sz w:val="24"/>
                  <w:szCs w:val="24"/>
                </w:rPr>
                <w:t>The Independent Custody Visiting - Eligibility</w:t>
              </w:r>
            </w:hyperlink>
          </w:p>
        </w:tc>
        <w:tc>
          <w:tcPr>
            <w:tcW w:w="426" w:type="dxa"/>
          </w:tcPr>
          <w:p w14:paraId="357FFEF0"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w:t>
            </w:r>
          </w:p>
        </w:tc>
      </w:tr>
      <w:tr w:rsidR="00A33B46" w:rsidRPr="00A33B46" w14:paraId="61F1F606" w14:textId="77777777" w:rsidTr="00A33B46">
        <w:tc>
          <w:tcPr>
            <w:tcW w:w="550" w:type="dxa"/>
          </w:tcPr>
          <w:p w14:paraId="3C22013C"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7F962725"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5.2</w:t>
            </w:r>
          </w:p>
        </w:tc>
        <w:tc>
          <w:tcPr>
            <w:tcW w:w="9072" w:type="dxa"/>
            <w:gridSpan w:val="2"/>
          </w:tcPr>
          <w:p w14:paraId="3E68BA2A" w14:textId="1D73ADC3" w:rsidR="00A33B46" w:rsidRPr="00A33B46" w:rsidRDefault="007E2F0D" w:rsidP="00A33B46">
            <w:pPr>
              <w:spacing w:after="0" w:line="240" w:lineRule="auto"/>
              <w:rPr>
                <w:rFonts w:ascii="Arial" w:eastAsia="Times New Roman" w:hAnsi="Arial" w:cs="Arial"/>
                <w:bCs/>
                <w:sz w:val="24"/>
                <w:szCs w:val="24"/>
              </w:rPr>
            </w:pPr>
            <w:hyperlink w:anchor="_5.2_The_Independent" w:history="1">
              <w:r w:rsidR="00A33B46" w:rsidRPr="004C561E">
                <w:rPr>
                  <w:rStyle w:val="Hyperlink"/>
                  <w:rFonts w:ascii="Arial" w:eastAsia="Times New Roman" w:hAnsi="Arial" w:cs="Arial"/>
                  <w:bCs/>
                  <w:sz w:val="24"/>
                  <w:szCs w:val="24"/>
                </w:rPr>
                <w:t>The Independent Custody Visitor Scheme - ICV Panels</w:t>
              </w:r>
            </w:hyperlink>
          </w:p>
        </w:tc>
        <w:tc>
          <w:tcPr>
            <w:tcW w:w="426" w:type="dxa"/>
          </w:tcPr>
          <w:p w14:paraId="52BAC3A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w:t>
            </w:r>
          </w:p>
        </w:tc>
      </w:tr>
      <w:tr w:rsidR="00A33B46" w:rsidRPr="00A33B46" w14:paraId="466E53C9" w14:textId="77777777" w:rsidTr="00A33B46">
        <w:tc>
          <w:tcPr>
            <w:tcW w:w="550" w:type="dxa"/>
          </w:tcPr>
          <w:p w14:paraId="1A784223"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128DF928"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5.3</w:t>
            </w:r>
          </w:p>
        </w:tc>
        <w:tc>
          <w:tcPr>
            <w:tcW w:w="9072" w:type="dxa"/>
            <w:gridSpan w:val="2"/>
          </w:tcPr>
          <w:p w14:paraId="6B9C2F19" w14:textId="332EC29E" w:rsidR="00A33B46" w:rsidRPr="00A33B46" w:rsidRDefault="007E2F0D" w:rsidP="00A33B46">
            <w:pPr>
              <w:spacing w:after="0" w:line="240" w:lineRule="auto"/>
              <w:jc w:val="both"/>
              <w:rPr>
                <w:rFonts w:ascii="Arial" w:eastAsia="Times New Roman" w:hAnsi="Arial" w:cs="Arial"/>
                <w:bCs/>
                <w:sz w:val="24"/>
                <w:szCs w:val="24"/>
              </w:rPr>
            </w:pPr>
            <w:hyperlink w:anchor="_5.3_The_role" w:history="1">
              <w:r w:rsidR="00A33B46" w:rsidRPr="004C561E">
                <w:rPr>
                  <w:rStyle w:val="Hyperlink"/>
                  <w:rFonts w:ascii="Arial" w:eastAsia="Times New Roman" w:hAnsi="Arial" w:cs="Arial"/>
                  <w:bCs/>
                  <w:sz w:val="24"/>
                  <w:szCs w:val="24"/>
                </w:rPr>
                <w:t>The role of OPCC Hampshire and Isle of Wight - ICV Scheme Manager</w:t>
              </w:r>
            </w:hyperlink>
          </w:p>
        </w:tc>
        <w:tc>
          <w:tcPr>
            <w:tcW w:w="426" w:type="dxa"/>
          </w:tcPr>
          <w:p w14:paraId="61C7BB6E"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w:t>
            </w:r>
          </w:p>
        </w:tc>
      </w:tr>
      <w:tr w:rsidR="00A33B46" w:rsidRPr="00A33B46" w14:paraId="6C327813" w14:textId="77777777" w:rsidTr="00A33B46">
        <w:tc>
          <w:tcPr>
            <w:tcW w:w="550" w:type="dxa"/>
          </w:tcPr>
          <w:p w14:paraId="11912448"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0829A4F8"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5.4</w:t>
            </w:r>
          </w:p>
        </w:tc>
        <w:tc>
          <w:tcPr>
            <w:tcW w:w="9072" w:type="dxa"/>
            <w:gridSpan w:val="2"/>
          </w:tcPr>
          <w:p w14:paraId="40AA6428" w14:textId="4E1EB6F5" w:rsidR="00A33B46" w:rsidRPr="00A33B46" w:rsidRDefault="007E2F0D" w:rsidP="00A33B46">
            <w:pPr>
              <w:spacing w:after="0" w:line="240" w:lineRule="auto"/>
              <w:rPr>
                <w:rFonts w:ascii="Arial" w:eastAsia="Times New Roman" w:hAnsi="Arial" w:cs="Arial"/>
                <w:bCs/>
                <w:sz w:val="24"/>
                <w:szCs w:val="24"/>
              </w:rPr>
            </w:pPr>
            <w:hyperlink w:anchor="_5.4_ICV_Panel" w:history="1">
              <w:r w:rsidR="00A33B46" w:rsidRPr="004C561E">
                <w:rPr>
                  <w:rStyle w:val="Hyperlink"/>
                  <w:rFonts w:ascii="Arial" w:eastAsia="Times New Roman" w:hAnsi="Arial" w:cs="Arial"/>
                  <w:bCs/>
                  <w:sz w:val="24"/>
                  <w:szCs w:val="24"/>
                </w:rPr>
                <w:t>ICV Panel Co-ordinator Responsibilities</w:t>
              </w:r>
            </w:hyperlink>
          </w:p>
        </w:tc>
        <w:tc>
          <w:tcPr>
            <w:tcW w:w="426" w:type="dxa"/>
          </w:tcPr>
          <w:p w14:paraId="63D136DC"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w:t>
            </w:r>
          </w:p>
        </w:tc>
      </w:tr>
      <w:tr w:rsidR="00A33B46" w:rsidRPr="00A33B46" w14:paraId="734DF359" w14:textId="77777777" w:rsidTr="00A33B46">
        <w:tc>
          <w:tcPr>
            <w:tcW w:w="550" w:type="dxa"/>
          </w:tcPr>
          <w:p w14:paraId="67356F28"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07F62DEC"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5.5</w:t>
            </w:r>
          </w:p>
        </w:tc>
        <w:tc>
          <w:tcPr>
            <w:tcW w:w="9072" w:type="dxa"/>
            <w:gridSpan w:val="2"/>
          </w:tcPr>
          <w:p w14:paraId="0A4C68CA" w14:textId="4877D37C" w:rsidR="00A33B46" w:rsidRPr="00A33B46" w:rsidRDefault="007E2F0D" w:rsidP="00A33B46">
            <w:pPr>
              <w:spacing w:after="0" w:line="240" w:lineRule="auto"/>
              <w:rPr>
                <w:rFonts w:ascii="Arial" w:eastAsia="Times New Roman" w:hAnsi="Arial" w:cs="Arial"/>
                <w:bCs/>
                <w:sz w:val="24"/>
                <w:szCs w:val="24"/>
              </w:rPr>
            </w:pPr>
            <w:hyperlink w:anchor="_5.5_The_Independent" w:history="1">
              <w:r w:rsidR="00A33B46" w:rsidRPr="004C561E">
                <w:rPr>
                  <w:rStyle w:val="Hyperlink"/>
                  <w:rFonts w:ascii="Arial" w:eastAsia="Times New Roman" w:hAnsi="Arial" w:cs="Arial"/>
                  <w:bCs/>
                  <w:sz w:val="24"/>
                  <w:szCs w:val="24"/>
                </w:rPr>
                <w:t>The Independent Custody Visitor Scheme - References</w:t>
              </w:r>
            </w:hyperlink>
          </w:p>
        </w:tc>
        <w:tc>
          <w:tcPr>
            <w:tcW w:w="426" w:type="dxa"/>
          </w:tcPr>
          <w:p w14:paraId="305CCDB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w:t>
            </w:r>
          </w:p>
        </w:tc>
      </w:tr>
      <w:tr w:rsidR="00A33B46" w:rsidRPr="00A33B46" w14:paraId="791E087F" w14:textId="77777777" w:rsidTr="00A33B46">
        <w:tc>
          <w:tcPr>
            <w:tcW w:w="550" w:type="dxa"/>
          </w:tcPr>
          <w:p w14:paraId="107D8ACE"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3B42C2D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5.6</w:t>
            </w:r>
          </w:p>
        </w:tc>
        <w:tc>
          <w:tcPr>
            <w:tcW w:w="9072" w:type="dxa"/>
            <w:gridSpan w:val="2"/>
          </w:tcPr>
          <w:p w14:paraId="0B39D9A6" w14:textId="574B4AB2" w:rsidR="00A33B46" w:rsidRPr="00A33B46" w:rsidRDefault="007E2F0D" w:rsidP="00A33B46">
            <w:pPr>
              <w:spacing w:after="0" w:line="240" w:lineRule="auto"/>
              <w:rPr>
                <w:rFonts w:ascii="Arial" w:eastAsia="Times New Roman" w:hAnsi="Arial" w:cs="Arial"/>
                <w:bCs/>
                <w:sz w:val="24"/>
                <w:szCs w:val="24"/>
              </w:rPr>
            </w:pPr>
            <w:hyperlink w:anchor="_5.6_The_Independent" w:history="1">
              <w:r w:rsidR="00A33B46" w:rsidRPr="004C561E">
                <w:rPr>
                  <w:rStyle w:val="Hyperlink"/>
                  <w:rFonts w:ascii="Arial" w:eastAsia="Times New Roman" w:hAnsi="Arial" w:cs="Arial"/>
                  <w:bCs/>
                  <w:sz w:val="24"/>
                  <w:szCs w:val="24"/>
                </w:rPr>
                <w:t>The Independent Custody Visitor Scheme - ICV Welfare</w:t>
              </w:r>
            </w:hyperlink>
          </w:p>
        </w:tc>
        <w:tc>
          <w:tcPr>
            <w:tcW w:w="426" w:type="dxa"/>
          </w:tcPr>
          <w:p w14:paraId="455F6E7A"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7</w:t>
            </w:r>
          </w:p>
        </w:tc>
      </w:tr>
      <w:tr w:rsidR="00A33B46" w:rsidRPr="00A33B46" w14:paraId="14351CF2" w14:textId="77777777" w:rsidTr="00A33B46">
        <w:tc>
          <w:tcPr>
            <w:tcW w:w="550" w:type="dxa"/>
          </w:tcPr>
          <w:p w14:paraId="1038E99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w:t>
            </w:r>
          </w:p>
        </w:tc>
        <w:tc>
          <w:tcPr>
            <w:tcW w:w="9651" w:type="dxa"/>
            <w:gridSpan w:val="3"/>
          </w:tcPr>
          <w:p w14:paraId="726656FD" w14:textId="0214B76D" w:rsidR="00A33B46" w:rsidRPr="00A33B46" w:rsidRDefault="007E2F0D" w:rsidP="00A33B46">
            <w:pPr>
              <w:spacing w:after="0" w:line="240" w:lineRule="auto"/>
              <w:rPr>
                <w:rFonts w:ascii="Arial" w:eastAsia="Times New Roman" w:hAnsi="Arial" w:cs="Arial"/>
                <w:bCs/>
                <w:sz w:val="24"/>
                <w:szCs w:val="24"/>
              </w:rPr>
            </w:pPr>
            <w:hyperlink w:anchor="_6._Recruitment,_Appointment," w:history="1">
              <w:r w:rsidR="00A33B46" w:rsidRPr="004C561E">
                <w:rPr>
                  <w:rStyle w:val="Hyperlink"/>
                  <w:rFonts w:ascii="Arial" w:eastAsia="Times New Roman" w:hAnsi="Arial" w:cs="Arial"/>
                  <w:bCs/>
                  <w:sz w:val="24"/>
                  <w:szCs w:val="24"/>
                </w:rPr>
                <w:t>RECRUITMENT, APPOINTMENT, RESIGNATION OF ICVS &amp; ICV PANEL CO-ORDINATORS</w:t>
              </w:r>
            </w:hyperlink>
          </w:p>
        </w:tc>
        <w:tc>
          <w:tcPr>
            <w:tcW w:w="426" w:type="dxa"/>
          </w:tcPr>
          <w:p w14:paraId="5B2421E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7</w:t>
            </w:r>
          </w:p>
        </w:tc>
      </w:tr>
      <w:tr w:rsidR="00A33B46" w:rsidRPr="00A33B46" w14:paraId="7E493641" w14:textId="77777777" w:rsidTr="00A33B46">
        <w:tc>
          <w:tcPr>
            <w:tcW w:w="550" w:type="dxa"/>
          </w:tcPr>
          <w:p w14:paraId="54A41FB8"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3761AB56"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6.1</w:t>
            </w:r>
          </w:p>
        </w:tc>
        <w:tc>
          <w:tcPr>
            <w:tcW w:w="9072" w:type="dxa"/>
            <w:gridSpan w:val="2"/>
          </w:tcPr>
          <w:p w14:paraId="38F6E5BF" w14:textId="7613547E" w:rsidR="00A33B46" w:rsidRPr="00A33B46" w:rsidRDefault="007E2F0D" w:rsidP="00A33B46">
            <w:pPr>
              <w:spacing w:after="0" w:line="240" w:lineRule="auto"/>
              <w:rPr>
                <w:rFonts w:ascii="Arial" w:eastAsia="Times New Roman" w:hAnsi="Arial" w:cs="Arial"/>
                <w:bCs/>
                <w:sz w:val="24"/>
                <w:szCs w:val="24"/>
              </w:rPr>
            </w:pPr>
            <w:hyperlink w:anchor="_6.1_Recruitment_of" w:history="1">
              <w:r w:rsidR="00A33B46" w:rsidRPr="004C561E">
                <w:rPr>
                  <w:rStyle w:val="Hyperlink"/>
                  <w:rFonts w:ascii="Arial" w:eastAsia="Times New Roman" w:hAnsi="Arial" w:cs="Arial"/>
                  <w:bCs/>
                  <w:sz w:val="24"/>
                  <w:szCs w:val="24"/>
                </w:rPr>
                <w:t>Recruitment of Independent Custody Visitors</w:t>
              </w:r>
            </w:hyperlink>
          </w:p>
        </w:tc>
        <w:tc>
          <w:tcPr>
            <w:tcW w:w="426" w:type="dxa"/>
          </w:tcPr>
          <w:p w14:paraId="72D8B29D"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7</w:t>
            </w:r>
          </w:p>
        </w:tc>
      </w:tr>
      <w:tr w:rsidR="00A33B46" w:rsidRPr="00A33B46" w14:paraId="7F0ED825" w14:textId="77777777" w:rsidTr="00A33B46">
        <w:tc>
          <w:tcPr>
            <w:tcW w:w="550" w:type="dxa"/>
          </w:tcPr>
          <w:p w14:paraId="59B35A51"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509CB542"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6.2</w:t>
            </w:r>
          </w:p>
        </w:tc>
        <w:tc>
          <w:tcPr>
            <w:tcW w:w="9072" w:type="dxa"/>
            <w:gridSpan w:val="2"/>
          </w:tcPr>
          <w:p w14:paraId="26E28B08" w14:textId="243E8D70" w:rsidR="00A33B46" w:rsidRPr="00A33B46" w:rsidRDefault="007E2F0D" w:rsidP="00A33B46">
            <w:pPr>
              <w:spacing w:after="0" w:line="240" w:lineRule="auto"/>
              <w:rPr>
                <w:rFonts w:ascii="Arial" w:eastAsia="Times New Roman" w:hAnsi="Arial" w:cs="Arial"/>
                <w:bCs/>
                <w:sz w:val="24"/>
                <w:szCs w:val="24"/>
              </w:rPr>
            </w:pPr>
            <w:hyperlink w:anchor="_6.2_Appointment_of" w:history="1">
              <w:r w:rsidR="00A33B46" w:rsidRPr="00817405">
                <w:rPr>
                  <w:rStyle w:val="Hyperlink"/>
                  <w:rFonts w:ascii="Arial" w:eastAsia="Times New Roman" w:hAnsi="Arial" w:cs="Arial"/>
                  <w:bCs/>
                  <w:sz w:val="24"/>
                  <w:szCs w:val="24"/>
                </w:rPr>
                <w:t>Appointment of Independent Custody Visitors</w:t>
              </w:r>
            </w:hyperlink>
          </w:p>
        </w:tc>
        <w:tc>
          <w:tcPr>
            <w:tcW w:w="426" w:type="dxa"/>
          </w:tcPr>
          <w:p w14:paraId="5BFC748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8</w:t>
            </w:r>
          </w:p>
        </w:tc>
      </w:tr>
      <w:tr w:rsidR="00A33B46" w:rsidRPr="00A33B46" w14:paraId="0DB4E81D" w14:textId="77777777" w:rsidTr="00A33B46">
        <w:tc>
          <w:tcPr>
            <w:tcW w:w="550" w:type="dxa"/>
          </w:tcPr>
          <w:p w14:paraId="77870EBB"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134D0F8D"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6.3</w:t>
            </w:r>
          </w:p>
        </w:tc>
        <w:tc>
          <w:tcPr>
            <w:tcW w:w="9072" w:type="dxa"/>
            <w:gridSpan w:val="2"/>
          </w:tcPr>
          <w:p w14:paraId="0E5A5231" w14:textId="7F8885C5" w:rsidR="00A33B46" w:rsidRPr="00A33B46" w:rsidRDefault="007E2F0D" w:rsidP="00A33B46">
            <w:pPr>
              <w:spacing w:after="0" w:line="240" w:lineRule="auto"/>
              <w:rPr>
                <w:rFonts w:ascii="Arial" w:eastAsia="Times New Roman" w:hAnsi="Arial" w:cs="Arial"/>
                <w:bCs/>
                <w:sz w:val="24"/>
                <w:szCs w:val="24"/>
              </w:rPr>
            </w:pPr>
            <w:hyperlink w:anchor="_6.3_Election_of" w:history="1">
              <w:r w:rsidR="00A33B46" w:rsidRPr="00817405">
                <w:rPr>
                  <w:rStyle w:val="Hyperlink"/>
                  <w:rFonts w:ascii="Arial" w:eastAsia="Times New Roman" w:hAnsi="Arial" w:cs="Arial"/>
                  <w:bCs/>
                  <w:sz w:val="24"/>
                  <w:szCs w:val="24"/>
                </w:rPr>
                <w:t>Election of coordinators and deputies</w:t>
              </w:r>
            </w:hyperlink>
          </w:p>
        </w:tc>
        <w:tc>
          <w:tcPr>
            <w:tcW w:w="426" w:type="dxa"/>
          </w:tcPr>
          <w:p w14:paraId="3A0FDD98"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8</w:t>
            </w:r>
          </w:p>
        </w:tc>
      </w:tr>
      <w:tr w:rsidR="00A33B46" w:rsidRPr="00A33B46" w14:paraId="62D14736" w14:textId="77777777" w:rsidTr="00A33B46">
        <w:tc>
          <w:tcPr>
            <w:tcW w:w="550" w:type="dxa"/>
          </w:tcPr>
          <w:p w14:paraId="7039567B"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62B7A47E"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6.4</w:t>
            </w:r>
          </w:p>
        </w:tc>
        <w:tc>
          <w:tcPr>
            <w:tcW w:w="9072" w:type="dxa"/>
            <w:gridSpan w:val="2"/>
          </w:tcPr>
          <w:p w14:paraId="3A2E60B2" w14:textId="108D87B9" w:rsidR="00A33B46" w:rsidRPr="00A33B46" w:rsidRDefault="007E2F0D" w:rsidP="00A33B46">
            <w:pPr>
              <w:spacing w:after="0" w:line="240" w:lineRule="auto"/>
              <w:rPr>
                <w:rFonts w:ascii="Arial" w:eastAsia="Times New Roman" w:hAnsi="Arial" w:cs="Arial"/>
                <w:bCs/>
                <w:sz w:val="24"/>
                <w:szCs w:val="24"/>
              </w:rPr>
            </w:pPr>
            <w:hyperlink w:anchor="_6.4_Resignations_of" w:history="1">
              <w:r w:rsidR="00A33B46" w:rsidRPr="00817405">
                <w:rPr>
                  <w:rStyle w:val="Hyperlink"/>
                  <w:rFonts w:ascii="Arial" w:eastAsia="Times New Roman" w:hAnsi="Arial" w:cs="Arial"/>
                  <w:bCs/>
                  <w:sz w:val="24"/>
                  <w:szCs w:val="24"/>
                </w:rPr>
                <w:t xml:space="preserve">Resignations of Independent Custody Visitors </w:t>
              </w:r>
            </w:hyperlink>
            <w:r w:rsidR="00A33B46" w:rsidRPr="00A33B46">
              <w:rPr>
                <w:rFonts w:ascii="Arial" w:eastAsia="Times New Roman" w:hAnsi="Arial" w:cs="Arial"/>
                <w:bCs/>
                <w:sz w:val="24"/>
                <w:szCs w:val="24"/>
              </w:rPr>
              <w:t xml:space="preserve"> </w:t>
            </w:r>
          </w:p>
        </w:tc>
        <w:tc>
          <w:tcPr>
            <w:tcW w:w="426" w:type="dxa"/>
          </w:tcPr>
          <w:p w14:paraId="20406E3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9</w:t>
            </w:r>
          </w:p>
        </w:tc>
      </w:tr>
      <w:tr w:rsidR="00A33B46" w:rsidRPr="00A33B46" w14:paraId="37C42AC1" w14:textId="77777777" w:rsidTr="00A33B46">
        <w:tc>
          <w:tcPr>
            <w:tcW w:w="550" w:type="dxa"/>
          </w:tcPr>
          <w:p w14:paraId="11A5DFE7"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238B4902"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6.5</w:t>
            </w:r>
          </w:p>
        </w:tc>
        <w:tc>
          <w:tcPr>
            <w:tcW w:w="9072" w:type="dxa"/>
            <w:gridSpan w:val="2"/>
          </w:tcPr>
          <w:p w14:paraId="317C8C06" w14:textId="0C331537" w:rsidR="00A33B46" w:rsidRPr="00A33B46" w:rsidRDefault="007E2F0D" w:rsidP="00A33B46">
            <w:pPr>
              <w:spacing w:after="0" w:line="240" w:lineRule="auto"/>
              <w:rPr>
                <w:rFonts w:ascii="Arial" w:eastAsia="Times New Roman" w:hAnsi="Arial" w:cs="Arial"/>
                <w:bCs/>
                <w:sz w:val="24"/>
                <w:szCs w:val="24"/>
              </w:rPr>
            </w:pPr>
            <w:hyperlink w:anchor="_6.5_Resignation_of" w:history="1">
              <w:r w:rsidR="00A33B46" w:rsidRPr="00817405">
                <w:rPr>
                  <w:rStyle w:val="Hyperlink"/>
                  <w:rFonts w:ascii="Arial" w:eastAsia="Times New Roman" w:hAnsi="Arial" w:cs="Arial"/>
                  <w:bCs/>
                  <w:sz w:val="24"/>
                  <w:szCs w:val="24"/>
                </w:rPr>
                <w:t>Resignation of Panel Coordinators and Deputies</w:t>
              </w:r>
            </w:hyperlink>
          </w:p>
        </w:tc>
        <w:tc>
          <w:tcPr>
            <w:tcW w:w="426" w:type="dxa"/>
          </w:tcPr>
          <w:p w14:paraId="121481CC"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9</w:t>
            </w:r>
          </w:p>
        </w:tc>
      </w:tr>
      <w:tr w:rsidR="00A33B46" w:rsidRPr="00A33B46" w14:paraId="11A05820" w14:textId="77777777" w:rsidTr="00A33B46">
        <w:tc>
          <w:tcPr>
            <w:tcW w:w="550" w:type="dxa"/>
          </w:tcPr>
          <w:p w14:paraId="7BA8F810"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7</w:t>
            </w:r>
          </w:p>
        </w:tc>
        <w:tc>
          <w:tcPr>
            <w:tcW w:w="9651" w:type="dxa"/>
            <w:gridSpan w:val="3"/>
          </w:tcPr>
          <w:p w14:paraId="1C4188BB" w14:textId="0FFCB10C" w:rsidR="00A33B46" w:rsidRPr="00A33B46" w:rsidRDefault="007E2F0D" w:rsidP="00A33B46">
            <w:pPr>
              <w:spacing w:after="0" w:line="240" w:lineRule="auto"/>
              <w:rPr>
                <w:rFonts w:ascii="Arial" w:eastAsia="Times New Roman" w:hAnsi="Arial" w:cs="Arial"/>
                <w:bCs/>
                <w:sz w:val="24"/>
                <w:szCs w:val="24"/>
              </w:rPr>
            </w:pPr>
            <w:hyperlink w:anchor="_7._Training" w:history="1">
              <w:r w:rsidR="00A33B46" w:rsidRPr="00817405">
                <w:rPr>
                  <w:rStyle w:val="Hyperlink"/>
                  <w:rFonts w:ascii="Arial" w:eastAsia="Times New Roman" w:hAnsi="Arial" w:cs="Arial"/>
                  <w:bCs/>
                  <w:sz w:val="24"/>
                  <w:szCs w:val="24"/>
                </w:rPr>
                <w:t>TRAINING</w:t>
              </w:r>
            </w:hyperlink>
          </w:p>
        </w:tc>
        <w:tc>
          <w:tcPr>
            <w:tcW w:w="426" w:type="dxa"/>
          </w:tcPr>
          <w:p w14:paraId="19273EC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9</w:t>
            </w:r>
          </w:p>
        </w:tc>
      </w:tr>
      <w:tr w:rsidR="00A33B46" w:rsidRPr="00A33B46" w14:paraId="1E13728A" w14:textId="77777777" w:rsidTr="00A33B46">
        <w:tc>
          <w:tcPr>
            <w:tcW w:w="550" w:type="dxa"/>
          </w:tcPr>
          <w:p w14:paraId="4F61727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8.</w:t>
            </w:r>
          </w:p>
        </w:tc>
        <w:tc>
          <w:tcPr>
            <w:tcW w:w="9651" w:type="dxa"/>
            <w:gridSpan w:val="3"/>
          </w:tcPr>
          <w:p w14:paraId="6870BA22" w14:textId="5E0DD73F" w:rsidR="00A33B46" w:rsidRPr="00A33B46" w:rsidRDefault="007E2F0D" w:rsidP="00A33B46">
            <w:pPr>
              <w:spacing w:after="0" w:line="240" w:lineRule="auto"/>
              <w:rPr>
                <w:rFonts w:ascii="Arial" w:eastAsia="Times New Roman" w:hAnsi="Arial" w:cs="Arial"/>
                <w:bCs/>
                <w:sz w:val="24"/>
                <w:szCs w:val="24"/>
              </w:rPr>
            </w:pPr>
            <w:hyperlink w:anchor="_8._Performance_and" w:history="1">
              <w:r w:rsidR="00A33B46" w:rsidRPr="00817405">
                <w:rPr>
                  <w:rStyle w:val="Hyperlink"/>
                  <w:rFonts w:ascii="Arial" w:eastAsia="Times New Roman" w:hAnsi="Arial" w:cs="Arial"/>
                  <w:bCs/>
                  <w:sz w:val="24"/>
                  <w:szCs w:val="24"/>
                </w:rPr>
                <w:t>PERFORMANCE &amp; RE-ACCREDITATION OF ICVS</w:t>
              </w:r>
            </w:hyperlink>
          </w:p>
        </w:tc>
        <w:tc>
          <w:tcPr>
            <w:tcW w:w="426" w:type="dxa"/>
          </w:tcPr>
          <w:p w14:paraId="47A19D1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10</w:t>
            </w:r>
          </w:p>
        </w:tc>
      </w:tr>
      <w:tr w:rsidR="00A33B46" w:rsidRPr="00A33B46" w14:paraId="3E61D42E" w14:textId="77777777" w:rsidTr="00A33B46">
        <w:tc>
          <w:tcPr>
            <w:tcW w:w="550" w:type="dxa"/>
          </w:tcPr>
          <w:p w14:paraId="6B1DD80B"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72F61BD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8.1</w:t>
            </w:r>
          </w:p>
        </w:tc>
        <w:tc>
          <w:tcPr>
            <w:tcW w:w="9072" w:type="dxa"/>
            <w:gridSpan w:val="2"/>
          </w:tcPr>
          <w:p w14:paraId="66984035" w14:textId="62D9EF42" w:rsidR="00A33B46" w:rsidRPr="00A33B46" w:rsidRDefault="007E2F0D" w:rsidP="00A33B46">
            <w:pPr>
              <w:spacing w:after="0" w:line="240" w:lineRule="auto"/>
              <w:rPr>
                <w:rFonts w:ascii="Arial" w:eastAsia="Times New Roman" w:hAnsi="Arial" w:cs="Arial"/>
                <w:bCs/>
                <w:sz w:val="24"/>
                <w:szCs w:val="24"/>
              </w:rPr>
            </w:pPr>
            <w:hyperlink w:anchor="_8.1_Performance" w:history="1">
              <w:r w:rsidR="00A33B46" w:rsidRPr="00817405">
                <w:rPr>
                  <w:rStyle w:val="Hyperlink"/>
                  <w:rFonts w:ascii="Arial" w:eastAsia="Times New Roman" w:hAnsi="Arial" w:cs="Arial"/>
                  <w:bCs/>
                  <w:sz w:val="24"/>
                  <w:szCs w:val="24"/>
                </w:rPr>
                <w:t>Performance</w:t>
              </w:r>
            </w:hyperlink>
          </w:p>
        </w:tc>
        <w:tc>
          <w:tcPr>
            <w:tcW w:w="426" w:type="dxa"/>
          </w:tcPr>
          <w:p w14:paraId="79E4176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10</w:t>
            </w:r>
          </w:p>
        </w:tc>
      </w:tr>
      <w:tr w:rsidR="00A33B46" w:rsidRPr="00A33B46" w14:paraId="262065A9" w14:textId="77777777" w:rsidTr="00A33B46">
        <w:tc>
          <w:tcPr>
            <w:tcW w:w="550" w:type="dxa"/>
          </w:tcPr>
          <w:p w14:paraId="4A15D0F0"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41FD5410"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8.2</w:t>
            </w:r>
          </w:p>
        </w:tc>
        <w:tc>
          <w:tcPr>
            <w:tcW w:w="9072" w:type="dxa"/>
            <w:gridSpan w:val="2"/>
          </w:tcPr>
          <w:p w14:paraId="2E8ED197" w14:textId="0FE1181C" w:rsidR="00A33B46" w:rsidRPr="00A33B46" w:rsidRDefault="007E2F0D" w:rsidP="00A33B46">
            <w:pPr>
              <w:spacing w:after="0" w:line="240" w:lineRule="auto"/>
              <w:rPr>
                <w:rFonts w:ascii="Arial" w:eastAsia="Times New Roman" w:hAnsi="Arial" w:cs="Arial"/>
                <w:bCs/>
                <w:sz w:val="24"/>
                <w:szCs w:val="24"/>
              </w:rPr>
            </w:pPr>
            <w:hyperlink w:anchor="_8.2_Re-accreditation" w:history="1">
              <w:r w:rsidR="00A33B46" w:rsidRPr="00817405">
                <w:rPr>
                  <w:rStyle w:val="Hyperlink"/>
                  <w:rFonts w:ascii="Arial" w:eastAsia="Times New Roman" w:hAnsi="Arial" w:cs="Arial"/>
                  <w:bCs/>
                  <w:sz w:val="24"/>
                  <w:szCs w:val="24"/>
                </w:rPr>
                <w:t>Re-accreditation</w:t>
              </w:r>
            </w:hyperlink>
          </w:p>
        </w:tc>
        <w:tc>
          <w:tcPr>
            <w:tcW w:w="426" w:type="dxa"/>
          </w:tcPr>
          <w:p w14:paraId="380B574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10</w:t>
            </w:r>
          </w:p>
        </w:tc>
      </w:tr>
      <w:tr w:rsidR="00A33B46" w:rsidRPr="00A33B46" w14:paraId="5D927048" w14:textId="77777777" w:rsidTr="00A33B46">
        <w:tc>
          <w:tcPr>
            <w:tcW w:w="550" w:type="dxa"/>
          </w:tcPr>
          <w:p w14:paraId="43E8CB9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9.</w:t>
            </w:r>
          </w:p>
        </w:tc>
        <w:tc>
          <w:tcPr>
            <w:tcW w:w="9651" w:type="dxa"/>
            <w:gridSpan w:val="3"/>
          </w:tcPr>
          <w:p w14:paraId="54D6B5AB" w14:textId="58FC5DBA" w:rsidR="00A33B46" w:rsidRPr="00A33B46" w:rsidRDefault="007E2F0D" w:rsidP="00A33B46">
            <w:pPr>
              <w:spacing w:after="0" w:line="240" w:lineRule="auto"/>
              <w:rPr>
                <w:rFonts w:ascii="Arial" w:eastAsia="Times New Roman" w:hAnsi="Arial" w:cs="Arial"/>
                <w:bCs/>
                <w:sz w:val="24"/>
                <w:szCs w:val="24"/>
              </w:rPr>
            </w:pPr>
            <w:hyperlink w:anchor="_9._Complaints_and" w:history="1">
              <w:r w:rsidR="00A33B46" w:rsidRPr="00817405">
                <w:rPr>
                  <w:rStyle w:val="Hyperlink"/>
                  <w:rFonts w:ascii="Arial" w:eastAsia="Times New Roman" w:hAnsi="Arial" w:cs="Arial"/>
                  <w:bCs/>
                  <w:sz w:val="24"/>
                  <w:szCs w:val="24"/>
                </w:rPr>
                <w:t>COMPLAINTS AND MISCONDUCT ALLEGATIONS AGAINST ICVS</w:t>
              </w:r>
            </w:hyperlink>
          </w:p>
        </w:tc>
        <w:tc>
          <w:tcPr>
            <w:tcW w:w="426" w:type="dxa"/>
          </w:tcPr>
          <w:p w14:paraId="4C045735"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11</w:t>
            </w:r>
          </w:p>
        </w:tc>
      </w:tr>
      <w:tr w:rsidR="00A33B46" w:rsidRPr="00A33B46" w14:paraId="7381A47F" w14:textId="77777777" w:rsidTr="00A33B46">
        <w:tc>
          <w:tcPr>
            <w:tcW w:w="550" w:type="dxa"/>
          </w:tcPr>
          <w:p w14:paraId="55EA66CD" w14:textId="77777777" w:rsidR="00A33B46" w:rsidRPr="00A33B46" w:rsidRDefault="00A33B46" w:rsidP="00A33B46">
            <w:pPr>
              <w:spacing w:after="0" w:line="240" w:lineRule="auto"/>
              <w:rPr>
                <w:rFonts w:ascii="Arial" w:eastAsia="Times New Roman" w:hAnsi="Arial" w:cs="Arial"/>
                <w:bCs/>
                <w:sz w:val="24"/>
                <w:szCs w:val="24"/>
              </w:rPr>
            </w:pPr>
          </w:p>
        </w:tc>
        <w:tc>
          <w:tcPr>
            <w:tcW w:w="579" w:type="dxa"/>
          </w:tcPr>
          <w:p w14:paraId="1C76AEDA"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9.2</w:t>
            </w:r>
          </w:p>
        </w:tc>
        <w:tc>
          <w:tcPr>
            <w:tcW w:w="9072" w:type="dxa"/>
            <w:gridSpan w:val="2"/>
          </w:tcPr>
          <w:p w14:paraId="101E95A6" w14:textId="1474D9FD" w:rsidR="00A33B46" w:rsidRPr="00A33B46" w:rsidRDefault="007E2F0D" w:rsidP="00A33B46">
            <w:pPr>
              <w:spacing w:after="0" w:line="240" w:lineRule="auto"/>
              <w:rPr>
                <w:rFonts w:ascii="Arial" w:eastAsia="Times New Roman" w:hAnsi="Arial" w:cs="Arial"/>
                <w:bCs/>
                <w:sz w:val="24"/>
                <w:szCs w:val="24"/>
              </w:rPr>
            </w:pPr>
            <w:hyperlink w:anchor="_9.2_Appeal_Process" w:history="1">
              <w:r w:rsidR="00A33B46" w:rsidRPr="00817405">
                <w:rPr>
                  <w:rStyle w:val="Hyperlink"/>
                  <w:rFonts w:ascii="Arial" w:eastAsia="Times New Roman" w:hAnsi="Arial" w:cs="Arial"/>
                  <w:bCs/>
                  <w:sz w:val="24"/>
                  <w:szCs w:val="24"/>
                </w:rPr>
                <w:t>Appeal Process</w:t>
              </w:r>
            </w:hyperlink>
          </w:p>
        </w:tc>
        <w:tc>
          <w:tcPr>
            <w:tcW w:w="426" w:type="dxa"/>
          </w:tcPr>
          <w:p w14:paraId="005FBA7B"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12</w:t>
            </w:r>
          </w:p>
        </w:tc>
      </w:tr>
      <w:tr w:rsidR="00A33B46" w:rsidRPr="00A33B46" w14:paraId="481AE3F3" w14:textId="77777777" w:rsidTr="00A33B46">
        <w:tc>
          <w:tcPr>
            <w:tcW w:w="550" w:type="dxa"/>
          </w:tcPr>
          <w:p w14:paraId="4F90959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10.</w:t>
            </w:r>
          </w:p>
        </w:tc>
        <w:tc>
          <w:tcPr>
            <w:tcW w:w="9651" w:type="dxa"/>
            <w:gridSpan w:val="3"/>
          </w:tcPr>
          <w:p w14:paraId="78C7E160" w14:textId="14BA7EDC" w:rsidR="00A33B46" w:rsidRPr="00A33B46" w:rsidRDefault="007E2F0D" w:rsidP="00A33B46">
            <w:pPr>
              <w:spacing w:after="0" w:line="240" w:lineRule="auto"/>
              <w:rPr>
                <w:rFonts w:ascii="Arial" w:eastAsia="Times New Roman" w:hAnsi="Arial" w:cs="Arial"/>
                <w:bCs/>
                <w:sz w:val="24"/>
                <w:szCs w:val="24"/>
              </w:rPr>
            </w:pPr>
            <w:hyperlink w:anchor="_10._Confidentiality_and" w:history="1">
              <w:r w:rsidR="00A33B46" w:rsidRPr="00817405">
                <w:rPr>
                  <w:rStyle w:val="Hyperlink"/>
                  <w:rFonts w:ascii="Arial" w:eastAsia="Times New Roman" w:hAnsi="Arial" w:cs="Arial"/>
                  <w:bCs/>
                  <w:sz w:val="24"/>
                  <w:szCs w:val="24"/>
                </w:rPr>
                <w:t>CONFIDENTIALITY AND DISCLOSURE</w:t>
              </w:r>
            </w:hyperlink>
          </w:p>
        </w:tc>
        <w:tc>
          <w:tcPr>
            <w:tcW w:w="426" w:type="dxa"/>
          </w:tcPr>
          <w:p w14:paraId="271E151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12</w:t>
            </w:r>
          </w:p>
        </w:tc>
      </w:tr>
      <w:tr w:rsidR="00A33B46" w:rsidRPr="00A33B46" w14:paraId="02ADEC47" w14:textId="77777777" w:rsidTr="00A33B46">
        <w:tc>
          <w:tcPr>
            <w:tcW w:w="550" w:type="dxa"/>
          </w:tcPr>
          <w:p w14:paraId="4AA7B2A6" w14:textId="77777777" w:rsidR="00A33B46" w:rsidRPr="00A33B46" w:rsidRDefault="00A33B46" w:rsidP="00A33B46">
            <w:pPr>
              <w:spacing w:after="0" w:line="240" w:lineRule="auto"/>
              <w:rPr>
                <w:rFonts w:ascii="Arial" w:eastAsia="Times New Roman" w:hAnsi="Arial" w:cs="Arial"/>
                <w:bCs/>
                <w:sz w:val="24"/>
                <w:szCs w:val="24"/>
              </w:rPr>
            </w:pPr>
          </w:p>
        </w:tc>
        <w:tc>
          <w:tcPr>
            <w:tcW w:w="9651" w:type="dxa"/>
            <w:gridSpan w:val="3"/>
          </w:tcPr>
          <w:p w14:paraId="1E7D6E30" w14:textId="77777777" w:rsidR="00A33B46" w:rsidRPr="00A33B46" w:rsidRDefault="00A33B46" w:rsidP="00A33B46">
            <w:pPr>
              <w:spacing w:after="0" w:line="240" w:lineRule="auto"/>
              <w:rPr>
                <w:rFonts w:ascii="Arial" w:eastAsia="Times New Roman" w:hAnsi="Arial" w:cs="Arial"/>
                <w:bCs/>
                <w:sz w:val="24"/>
                <w:szCs w:val="24"/>
              </w:rPr>
            </w:pPr>
          </w:p>
        </w:tc>
        <w:tc>
          <w:tcPr>
            <w:tcW w:w="426" w:type="dxa"/>
          </w:tcPr>
          <w:p w14:paraId="4CF8DFC8" w14:textId="77777777" w:rsidR="00A33B46" w:rsidRPr="00A33B46" w:rsidRDefault="00A33B46" w:rsidP="00A33B46">
            <w:pPr>
              <w:spacing w:after="0" w:line="240" w:lineRule="auto"/>
              <w:rPr>
                <w:rFonts w:ascii="Arial" w:eastAsia="Times New Roman" w:hAnsi="Arial" w:cs="Arial"/>
                <w:bCs/>
                <w:sz w:val="24"/>
                <w:szCs w:val="24"/>
              </w:rPr>
            </w:pPr>
          </w:p>
        </w:tc>
      </w:tr>
      <w:tr w:rsidR="00A33B46" w:rsidRPr="00A33B46" w14:paraId="7AF7ECED" w14:textId="77777777" w:rsidTr="00A33B46">
        <w:tc>
          <w:tcPr>
            <w:tcW w:w="550" w:type="dxa"/>
          </w:tcPr>
          <w:p w14:paraId="654E137E"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11.</w:t>
            </w:r>
          </w:p>
        </w:tc>
        <w:tc>
          <w:tcPr>
            <w:tcW w:w="9651" w:type="dxa"/>
            <w:gridSpan w:val="3"/>
          </w:tcPr>
          <w:p w14:paraId="7F4EAF5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 xml:space="preserve">APPENDICIES </w:t>
            </w:r>
          </w:p>
        </w:tc>
        <w:tc>
          <w:tcPr>
            <w:tcW w:w="426" w:type="dxa"/>
          </w:tcPr>
          <w:p w14:paraId="08A9F3BA"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13</w:t>
            </w:r>
          </w:p>
        </w:tc>
      </w:tr>
      <w:tr w:rsidR="00A33B46" w:rsidRPr="00A33B46" w14:paraId="445C1EF1" w14:textId="77777777" w:rsidTr="00A33B46">
        <w:tc>
          <w:tcPr>
            <w:tcW w:w="550" w:type="dxa"/>
          </w:tcPr>
          <w:p w14:paraId="14492F72"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56ADD8E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 xml:space="preserve">Appendix A </w:t>
            </w:r>
          </w:p>
        </w:tc>
        <w:tc>
          <w:tcPr>
            <w:tcW w:w="8091" w:type="dxa"/>
          </w:tcPr>
          <w:p w14:paraId="666690AC" w14:textId="0C3D0EF2" w:rsidR="00A33B46" w:rsidRPr="00A33B46" w:rsidRDefault="007E2F0D" w:rsidP="00A33B46">
            <w:pPr>
              <w:spacing w:after="0" w:line="240" w:lineRule="auto"/>
              <w:rPr>
                <w:rFonts w:ascii="Arial" w:eastAsia="Times New Roman" w:hAnsi="Arial" w:cs="Arial"/>
                <w:bCs/>
                <w:sz w:val="24"/>
                <w:szCs w:val="24"/>
              </w:rPr>
            </w:pPr>
            <w:hyperlink w:anchor="_Appendix_A_-" w:history="1">
              <w:r w:rsidR="00A33B46" w:rsidRPr="00817405">
                <w:rPr>
                  <w:rStyle w:val="Hyperlink"/>
                  <w:rFonts w:ascii="Arial" w:eastAsia="Times New Roman" w:hAnsi="Arial" w:cs="Arial"/>
                  <w:bCs/>
                  <w:sz w:val="24"/>
                  <w:szCs w:val="24"/>
                </w:rPr>
                <w:t>Anti-Racism Policy</w:t>
              </w:r>
            </w:hyperlink>
          </w:p>
        </w:tc>
        <w:tc>
          <w:tcPr>
            <w:tcW w:w="426" w:type="dxa"/>
          </w:tcPr>
          <w:p w14:paraId="07C8FB4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13</w:t>
            </w:r>
          </w:p>
        </w:tc>
      </w:tr>
      <w:tr w:rsidR="00A33B46" w:rsidRPr="00A33B46" w14:paraId="62AA86E6" w14:textId="77777777" w:rsidTr="00A33B46">
        <w:tc>
          <w:tcPr>
            <w:tcW w:w="550" w:type="dxa"/>
          </w:tcPr>
          <w:p w14:paraId="1D1BE915"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52C982D3"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hAnsi="Arial" w:cs="Arial"/>
                <w:sz w:val="24"/>
                <w:szCs w:val="24"/>
              </w:rPr>
              <w:t>Appendix B</w:t>
            </w:r>
          </w:p>
        </w:tc>
        <w:tc>
          <w:tcPr>
            <w:tcW w:w="8091" w:type="dxa"/>
          </w:tcPr>
          <w:p w14:paraId="17ACBB56" w14:textId="16B88342" w:rsidR="00A33B46" w:rsidRPr="00A33B46" w:rsidRDefault="007E2F0D" w:rsidP="00A33B46">
            <w:pPr>
              <w:spacing w:after="0" w:line="240" w:lineRule="auto"/>
              <w:rPr>
                <w:rFonts w:ascii="Arial" w:eastAsia="Times New Roman" w:hAnsi="Arial" w:cs="Arial"/>
                <w:bCs/>
                <w:sz w:val="24"/>
                <w:szCs w:val="24"/>
              </w:rPr>
            </w:pPr>
            <w:hyperlink w:anchor="_Appendix_B_-" w:history="1">
              <w:r w:rsidR="00A33B46" w:rsidRPr="00817405">
                <w:rPr>
                  <w:rStyle w:val="Hyperlink"/>
                  <w:rFonts w:ascii="Arial" w:eastAsia="Times New Roman" w:hAnsi="Arial" w:cs="Arial"/>
                  <w:bCs/>
                  <w:sz w:val="24"/>
                  <w:szCs w:val="24"/>
                </w:rPr>
                <w:t>ICV Role Description</w:t>
              </w:r>
            </w:hyperlink>
          </w:p>
        </w:tc>
        <w:tc>
          <w:tcPr>
            <w:tcW w:w="426" w:type="dxa"/>
          </w:tcPr>
          <w:p w14:paraId="589B8E2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15</w:t>
            </w:r>
          </w:p>
        </w:tc>
      </w:tr>
      <w:tr w:rsidR="00A33B46" w:rsidRPr="00A33B46" w14:paraId="1C6968AC" w14:textId="77777777" w:rsidTr="00A33B46">
        <w:tc>
          <w:tcPr>
            <w:tcW w:w="550" w:type="dxa"/>
          </w:tcPr>
          <w:p w14:paraId="43061FFD"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5D05FF1B" w14:textId="77777777" w:rsidR="00A33B46" w:rsidRPr="00A33B46" w:rsidRDefault="00A33B46" w:rsidP="00A33B46">
            <w:pPr>
              <w:spacing w:after="0" w:line="240" w:lineRule="auto"/>
              <w:rPr>
                <w:rFonts w:ascii="Arial" w:hAnsi="Arial" w:cs="Arial"/>
                <w:sz w:val="24"/>
                <w:szCs w:val="24"/>
              </w:rPr>
            </w:pPr>
            <w:r w:rsidRPr="00A33B46">
              <w:rPr>
                <w:rFonts w:ascii="Arial" w:eastAsia="Times New Roman" w:hAnsi="Arial" w:cs="Arial"/>
                <w:bCs/>
                <w:sz w:val="24"/>
                <w:szCs w:val="24"/>
              </w:rPr>
              <w:t>Appendix C</w:t>
            </w:r>
          </w:p>
        </w:tc>
        <w:tc>
          <w:tcPr>
            <w:tcW w:w="8091" w:type="dxa"/>
          </w:tcPr>
          <w:p w14:paraId="4A18929D" w14:textId="03A24B0B" w:rsidR="00A33B46" w:rsidRPr="00A33B46" w:rsidRDefault="007E2F0D" w:rsidP="00A33B46">
            <w:pPr>
              <w:spacing w:after="0" w:line="240" w:lineRule="auto"/>
              <w:rPr>
                <w:rFonts w:ascii="Arial" w:eastAsia="Times New Roman" w:hAnsi="Arial" w:cs="Arial"/>
                <w:bCs/>
                <w:sz w:val="24"/>
                <w:szCs w:val="24"/>
              </w:rPr>
            </w:pPr>
            <w:hyperlink w:anchor="_Appendix_C_–" w:history="1">
              <w:r w:rsidR="00A33B46" w:rsidRPr="00817405">
                <w:rPr>
                  <w:rStyle w:val="Hyperlink"/>
                  <w:rFonts w:ascii="Arial" w:eastAsia="Times New Roman" w:hAnsi="Arial" w:cs="Arial"/>
                  <w:bCs/>
                  <w:sz w:val="24"/>
                  <w:szCs w:val="24"/>
                </w:rPr>
                <w:t>ICV Delayed Visit Procedure</w:t>
              </w:r>
            </w:hyperlink>
          </w:p>
        </w:tc>
        <w:tc>
          <w:tcPr>
            <w:tcW w:w="426" w:type="dxa"/>
          </w:tcPr>
          <w:p w14:paraId="2BBD68C7"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16</w:t>
            </w:r>
          </w:p>
        </w:tc>
      </w:tr>
      <w:tr w:rsidR="00A33B46" w:rsidRPr="00A33B46" w14:paraId="684373CB" w14:textId="77777777" w:rsidTr="00A33B46">
        <w:tc>
          <w:tcPr>
            <w:tcW w:w="550" w:type="dxa"/>
          </w:tcPr>
          <w:p w14:paraId="12E141D0"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66A68C4C"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D</w:t>
            </w:r>
          </w:p>
        </w:tc>
        <w:tc>
          <w:tcPr>
            <w:tcW w:w="8091" w:type="dxa"/>
          </w:tcPr>
          <w:p w14:paraId="1E61213E" w14:textId="0CC0F356" w:rsidR="00A33B46" w:rsidRPr="00A33B46" w:rsidRDefault="007E2F0D" w:rsidP="00A33B46">
            <w:pPr>
              <w:spacing w:after="0" w:line="240" w:lineRule="auto"/>
              <w:rPr>
                <w:rFonts w:ascii="Arial" w:eastAsia="Times New Roman" w:hAnsi="Arial" w:cs="Arial"/>
                <w:bCs/>
                <w:sz w:val="24"/>
                <w:szCs w:val="24"/>
              </w:rPr>
            </w:pPr>
            <w:hyperlink w:anchor="_Appendix_D_–" w:history="1">
              <w:r w:rsidR="00A33B46" w:rsidRPr="00817405">
                <w:rPr>
                  <w:rStyle w:val="Hyperlink"/>
                  <w:rFonts w:ascii="Arial" w:eastAsia="Times New Roman" w:hAnsi="Arial" w:cs="Arial"/>
                  <w:bCs/>
                  <w:sz w:val="24"/>
                  <w:szCs w:val="24"/>
                </w:rPr>
                <w:t>ICV Appropriate Adult Policy</w:t>
              </w:r>
            </w:hyperlink>
          </w:p>
        </w:tc>
        <w:tc>
          <w:tcPr>
            <w:tcW w:w="426" w:type="dxa"/>
          </w:tcPr>
          <w:p w14:paraId="0F45150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17</w:t>
            </w:r>
          </w:p>
        </w:tc>
      </w:tr>
      <w:tr w:rsidR="00A33B46" w:rsidRPr="00A33B46" w14:paraId="5FE66ABB" w14:textId="77777777" w:rsidTr="00A33B46">
        <w:tc>
          <w:tcPr>
            <w:tcW w:w="550" w:type="dxa"/>
          </w:tcPr>
          <w:p w14:paraId="7EBE27EE"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600ED8F5"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E</w:t>
            </w:r>
          </w:p>
        </w:tc>
        <w:tc>
          <w:tcPr>
            <w:tcW w:w="8091" w:type="dxa"/>
          </w:tcPr>
          <w:p w14:paraId="34A626D1" w14:textId="54964C61" w:rsidR="00A33B46" w:rsidRPr="00A33B46" w:rsidRDefault="007E2F0D" w:rsidP="00A33B46">
            <w:pPr>
              <w:spacing w:after="0" w:line="240" w:lineRule="auto"/>
              <w:rPr>
                <w:rFonts w:ascii="Arial" w:eastAsia="Times New Roman" w:hAnsi="Arial" w:cs="Arial"/>
                <w:bCs/>
                <w:sz w:val="24"/>
                <w:szCs w:val="24"/>
              </w:rPr>
            </w:pPr>
            <w:hyperlink w:anchor="_Appendix_E_–" w:history="1">
              <w:r w:rsidR="00A33B46" w:rsidRPr="00817405">
                <w:rPr>
                  <w:rStyle w:val="Hyperlink"/>
                  <w:rFonts w:ascii="Arial" w:eastAsia="Times New Roman" w:hAnsi="Arial" w:cs="Arial"/>
                  <w:bCs/>
                  <w:sz w:val="24"/>
                  <w:szCs w:val="24"/>
                </w:rPr>
                <w:t>ICV Application Documents</w:t>
              </w:r>
            </w:hyperlink>
          </w:p>
        </w:tc>
        <w:tc>
          <w:tcPr>
            <w:tcW w:w="426" w:type="dxa"/>
          </w:tcPr>
          <w:p w14:paraId="652BE46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18</w:t>
            </w:r>
          </w:p>
        </w:tc>
      </w:tr>
      <w:tr w:rsidR="00A33B46" w:rsidRPr="00A33B46" w14:paraId="34C7C05E" w14:textId="77777777" w:rsidTr="00A33B46">
        <w:tc>
          <w:tcPr>
            <w:tcW w:w="550" w:type="dxa"/>
          </w:tcPr>
          <w:p w14:paraId="259978ED"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0BC0F2A5"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F</w:t>
            </w:r>
          </w:p>
        </w:tc>
        <w:tc>
          <w:tcPr>
            <w:tcW w:w="8091" w:type="dxa"/>
          </w:tcPr>
          <w:p w14:paraId="04294F8E" w14:textId="1CCB5D81" w:rsidR="00A33B46" w:rsidRPr="00A33B46" w:rsidRDefault="007E2F0D" w:rsidP="00A33B46">
            <w:pPr>
              <w:spacing w:after="0" w:line="240" w:lineRule="auto"/>
              <w:rPr>
                <w:rFonts w:ascii="Arial" w:eastAsia="Times New Roman" w:hAnsi="Arial" w:cs="Arial"/>
                <w:bCs/>
                <w:sz w:val="24"/>
                <w:szCs w:val="24"/>
              </w:rPr>
            </w:pPr>
            <w:hyperlink w:anchor="_Appendix_F_–" w:history="1">
              <w:r w:rsidR="00A33B46" w:rsidRPr="00817405">
                <w:rPr>
                  <w:rStyle w:val="Hyperlink"/>
                  <w:rFonts w:ascii="Arial" w:hAnsi="Arial" w:cs="Arial"/>
                  <w:sz w:val="24"/>
                  <w:szCs w:val="24"/>
                </w:rPr>
                <w:t>I</w:t>
              </w:r>
              <w:r w:rsidR="00A33B46" w:rsidRPr="00817405">
                <w:rPr>
                  <w:rStyle w:val="Hyperlink"/>
                  <w:rFonts w:ascii="Arial" w:eastAsia="Times New Roman" w:hAnsi="Arial" w:cs="Arial"/>
                  <w:bCs/>
                  <w:sz w:val="24"/>
                  <w:szCs w:val="24"/>
                </w:rPr>
                <w:t>CV Scheme Manager Role Description</w:t>
              </w:r>
            </w:hyperlink>
          </w:p>
        </w:tc>
        <w:tc>
          <w:tcPr>
            <w:tcW w:w="426" w:type="dxa"/>
          </w:tcPr>
          <w:p w14:paraId="3FDDA31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28</w:t>
            </w:r>
          </w:p>
        </w:tc>
      </w:tr>
      <w:tr w:rsidR="00A33B46" w:rsidRPr="00A33B46" w14:paraId="5EED4530" w14:textId="77777777" w:rsidTr="00A33B46">
        <w:tc>
          <w:tcPr>
            <w:tcW w:w="550" w:type="dxa"/>
          </w:tcPr>
          <w:p w14:paraId="6E2BA366"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1B286450"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G</w:t>
            </w:r>
          </w:p>
        </w:tc>
        <w:tc>
          <w:tcPr>
            <w:tcW w:w="8091" w:type="dxa"/>
          </w:tcPr>
          <w:p w14:paraId="779D0609" w14:textId="3CEC7257" w:rsidR="00A33B46" w:rsidRPr="00A33B46" w:rsidRDefault="007E2F0D" w:rsidP="00A33B46">
            <w:pPr>
              <w:spacing w:after="0" w:line="240" w:lineRule="auto"/>
              <w:rPr>
                <w:rFonts w:ascii="Arial" w:eastAsia="Times New Roman" w:hAnsi="Arial" w:cs="Arial"/>
                <w:bCs/>
                <w:sz w:val="24"/>
                <w:szCs w:val="24"/>
              </w:rPr>
            </w:pPr>
            <w:hyperlink w:anchor="_Appendix_G_–" w:history="1">
              <w:r w:rsidR="00A33B46" w:rsidRPr="00817405">
                <w:rPr>
                  <w:rStyle w:val="Hyperlink"/>
                  <w:rFonts w:ascii="Arial" w:eastAsia="Times New Roman" w:hAnsi="Arial" w:cs="Arial"/>
                  <w:bCs/>
                  <w:sz w:val="24"/>
                  <w:szCs w:val="24"/>
                </w:rPr>
                <w:t>ICV Panel Co-ordinator Role Description</w:t>
              </w:r>
            </w:hyperlink>
          </w:p>
        </w:tc>
        <w:tc>
          <w:tcPr>
            <w:tcW w:w="426" w:type="dxa"/>
          </w:tcPr>
          <w:p w14:paraId="5DFD7137"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31</w:t>
            </w:r>
          </w:p>
        </w:tc>
      </w:tr>
      <w:tr w:rsidR="00A33B46" w:rsidRPr="00A33B46" w14:paraId="6B3E2B00" w14:textId="77777777" w:rsidTr="00A33B46">
        <w:tc>
          <w:tcPr>
            <w:tcW w:w="550" w:type="dxa"/>
          </w:tcPr>
          <w:p w14:paraId="4F842617"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1BB63087"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H</w:t>
            </w:r>
          </w:p>
        </w:tc>
        <w:tc>
          <w:tcPr>
            <w:tcW w:w="8091" w:type="dxa"/>
          </w:tcPr>
          <w:p w14:paraId="37705B4C" w14:textId="38DC748F" w:rsidR="00A33B46" w:rsidRPr="00A33B46" w:rsidRDefault="007E2F0D" w:rsidP="00A33B46">
            <w:pPr>
              <w:spacing w:after="0" w:line="240" w:lineRule="auto"/>
              <w:rPr>
                <w:rFonts w:ascii="Arial" w:eastAsia="Times New Roman" w:hAnsi="Arial" w:cs="Arial"/>
                <w:bCs/>
                <w:sz w:val="24"/>
                <w:szCs w:val="24"/>
              </w:rPr>
            </w:pPr>
            <w:hyperlink w:anchor="_Appendix_H_–" w:history="1">
              <w:r w:rsidR="00A33B46" w:rsidRPr="00817405">
                <w:rPr>
                  <w:rStyle w:val="Hyperlink"/>
                  <w:rFonts w:ascii="Arial" w:eastAsia="Times New Roman" w:hAnsi="Arial" w:cs="Arial"/>
                  <w:bCs/>
                  <w:sz w:val="24"/>
                  <w:szCs w:val="24"/>
                </w:rPr>
                <w:t>Volunteer Support Service Details</w:t>
              </w:r>
            </w:hyperlink>
          </w:p>
        </w:tc>
        <w:tc>
          <w:tcPr>
            <w:tcW w:w="426" w:type="dxa"/>
          </w:tcPr>
          <w:p w14:paraId="6C6B4B8C"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32</w:t>
            </w:r>
          </w:p>
        </w:tc>
      </w:tr>
      <w:tr w:rsidR="00A33B46" w:rsidRPr="00A33B46" w14:paraId="17BEECA4" w14:textId="77777777" w:rsidTr="00A33B46">
        <w:tc>
          <w:tcPr>
            <w:tcW w:w="550" w:type="dxa"/>
          </w:tcPr>
          <w:p w14:paraId="4B0483A1"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073A8F3C"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I</w:t>
            </w:r>
          </w:p>
        </w:tc>
        <w:tc>
          <w:tcPr>
            <w:tcW w:w="8091" w:type="dxa"/>
          </w:tcPr>
          <w:p w14:paraId="6C9598CE" w14:textId="5E11F0FA" w:rsidR="00A33B46" w:rsidRPr="00A33B46" w:rsidRDefault="007E2F0D" w:rsidP="00A33B46">
            <w:pPr>
              <w:spacing w:after="0" w:line="240" w:lineRule="auto"/>
              <w:rPr>
                <w:rFonts w:ascii="Arial" w:eastAsia="Times New Roman" w:hAnsi="Arial" w:cs="Arial"/>
                <w:bCs/>
                <w:sz w:val="24"/>
                <w:szCs w:val="24"/>
              </w:rPr>
            </w:pPr>
            <w:hyperlink w:anchor="_Appendix_I_–" w:history="1">
              <w:r w:rsidR="00A33B46" w:rsidRPr="00817405">
                <w:rPr>
                  <w:rStyle w:val="Hyperlink"/>
                  <w:rFonts w:ascii="Arial" w:eastAsia="Times New Roman" w:hAnsi="Arial" w:cs="Arial"/>
                  <w:bCs/>
                  <w:sz w:val="24"/>
                  <w:szCs w:val="24"/>
                </w:rPr>
                <w:t>ICV Charter</w:t>
              </w:r>
            </w:hyperlink>
          </w:p>
        </w:tc>
        <w:tc>
          <w:tcPr>
            <w:tcW w:w="426" w:type="dxa"/>
          </w:tcPr>
          <w:p w14:paraId="421416E3"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33</w:t>
            </w:r>
          </w:p>
        </w:tc>
      </w:tr>
      <w:tr w:rsidR="00A33B46" w:rsidRPr="00A33B46" w14:paraId="34F02AE5" w14:textId="77777777" w:rsidTr="00A33B46">
        <w:tc>
          <w:tcPr>
            <w:tcW w:w="550" w:type="dxa"/>
          </w:tcPr>
          <w:p w14:paraId="128911D1"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2F7D4848"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J</w:t>
            </w:r>
          </w:p>
        </w:tc>
        <w:tc>
          <w:tcPr>
            <w:tcW w:w="8091" w:type="dxa"/>
          </w:tcPr>
          <w:p w14:paraId="744AC553" w14:textId="4B67663A" w:rsidR="00A33B46" w:rsidRPr="00A33B46" w:rsidRDefault="007E2F0D" w:rsidP="00A33B46">
            <w:pPr>
              <w:spacing w:after="0" w:line="240" w:lineRule="auto"/>
              <w:rPr>
                <w:rFonts w:ascii="Arial" w:eastAsia="Times New Roman" w:hAnsi="Arial" w:cs="Arial"/>
                <w:bCs/>
                <w:sz w:val="24"/>
                <w:szCs w:val="24"/>
              </w:rPr>
            </w:pPr>
            <w:hyperlink w:anchor="_Appendix_J_–" w:history="1">
              <w:r w:rsidR="00A33B46" w:rsidRPr="00817405">
                <w:rPr>
                  <w:rStyle w:val="Hyperlink"/>
                  <w:rFonts w:ascii="Arial" w:eastAsia="Times New Roman" w:hAnsi="Arial" w:cs="Arial"/>
                  <w:bCs/>
                  <w:sz w:val="24"/>
                  <w:szCs w:val="24"/>
                </w:rPr>
                <w:t>Panel Co-ordinator / Deputy Nomination Form</w:t>
              </w:r>
            </w:hyperlink>
          </w:p>
        </w:tc>
        <w:tc>
          <w:tcPr>
            <w:tcW w:w="426" w:type="dxa"/>
          </w:tcPr>
          <w:p w14:paraId="7380F2D1"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35</w:t>
            </w:r>
          </w:p>
        </w:tc>
      </w:tr>
      <w:tr w:rsidR="00A33B46" w:rsidRPr="00A33B46" w14:paraId="061A9672" w14:textId="77777777" w:rsidTr="00A33B46">
        <w:tc>
          <w:tcPr>
            <w:tcW w:w="550" w:type="dxa"/>
          </w:tcPr>
          <w:p w14:paraId="7CAA6D7A"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3136DCCE"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K</w:t>
            </w:r>
          </w:p>
        </w:tc>
        <w:tc>
          <w:tcPr>
            <w:tcW w:w="8091" w:type="dxa"/>
          </w:tcPr>
          <w:p w14:paraId="20C18B80" w14:textId="6159E606" w:rsidR="00A33B46" w:rsidRPr="00A33B46" w:rsidRDefault="007E2F0D" w:rsidP="00A33B46">
            <w:pPr>
              <w:spacing w:after="0" w:line="240" w:lineRule="auto"/>
              <w:rPr>
                <w:rFonts w:ascii="Arial" w:eastAsia="Times New Roman" w:hAnsi="Arial" w:cs="Arial"/>
                <w:bCs/>
                <w:sz w:val="24"/>
                <w:szCs w:val="24"/>
              </w:rPr>
            </w:pPr>
            <w:hyperlink w:anchor="_Appendix_K_–" w:history="1">
              <w:r w:rsidR="00A33B46" w:rsidRPr="00817405">
                <w:rPr>
                  <w:rStyle w:val="Hyperlink"/>
                  <w:rFonts w:ascii="Arial" w:eastAsia="Times New Roman" w:hAnsi="Arial" w:cs="Arial"/>
                  <w:bCs/>
                  <w:sz w:val="24"/>
                  <w:szCs w:val="24"/>
                </w:rPr>
                <w:t>ICV Contact Form</w:t>
              </w:r>
            </w:hyperlink>
          </w:p>
        </w:tc>
        <w:tc>
          <w:tcPr>
            <w:tcW w:w="426" w:type="dxa"/>
          </w:tcPr>
          <w:p w14:paraId="3C117DF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36</w:t>
            </w:r>
          </w:p>
        </w:tc>
      </w:tr>
      <w:tr w:rsidR="00A33B46" w:rsidRPr="00A33B46" w14:paraId="52911C6F" w14:textId="77777777" w:rsidTr="00A33B46">
        <w:tc>
          <w:tcPr>
            <w:tcW w:w="550" w:type="dxa"/>
          </w:tcPr>
          <w:p w14:paraId="450A56D9"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38B2AEF4"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L</w:t>
            </w:r>
          </w:p>
        </w:tc>
        <w:tc>
          <w:tcPr>
            <w:tcW w:w="8091" w:type="dxa"/>
          </w:tcPr>
          <w:p w14:paraId="39EEA49A" w14:textId="73843F04" w:rsidR="00A33B46" w:rsidRPr="00A33B46" w:rsidRDefault="007E2F0D" w:rsidP="00A33B46">
            <w:pPr>
              <w:spacing w:after="0" w:line="240" w:lineRule="auto"/>
              <w:rPr>
                <w:rFonts w:ascii="Arial" w:eastAsia="Times New Roman" w:hAnsi="Arial" w:cs="Arial"/>
                <w:bCs/>
                <w:sz w:val="24"/>
                <w:szCs w:val="24"/>
              </w:rPr>
            </w:pPr>
            <w:hyperlink w:anchor="_Appendix_L_–" w:history="1">
              <w:r w:rsidR="00A33B46" w:rsidRPr="00817405">
                <w:rPr>
                  <w:rStyle w:val="Hyperlink"/>
                  <w:rFonts w:ascii="Arial" w:eastAsia="Times New Roman" w:hAnsi="Arial" w:cs="Arial"/>
                  <w:bCs/>
                  <w:sz w:val="24"/>
                  <w:szCs w:val="24"/>
                </w:rPr>
                <w:t>Complaints Procedure</w:t>
              </w:r>
            </w:hyperlink>
          </w:p>
        </w:tc>
        <w:tc>
          <w:tcPr>
            <w:tcW w:w="426" w:type="dxa"/>
          </w:tcPr>
          <w:p w14:paraId="132D793F"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37</w:t>
            </w:r>
          </w:p>
        </w:tc>
      </w:tr>
      <w:tr w:rsidR="00A33B46" w:rsidRPr="00A33B46" w14:paraId="4EE77344" w14:textId="77777777" w:rsidTr="00A33B46">
        <w:tc>
          <w:tcPr>
            <w:tcW w:w="550" w:type="dxa"/>
          </w:tcPr>
          <w:p w14:paraId="23FCB128" w14:textId="77777777" w:rsidR="00A33B46" w:rsidRPr="00A33B46" w:rsidRDefault="00A33B46" w:rsidP="00A33B46">
            <w:pPr>
              <w:spacing w:after="0" w:line="240" w:lineRule="auto"/>
              <w:rPr>
                <w:rFonts w:ascii="Arial" w:eastAsia="Times New Roman" w:hAnsi="Arial" w:cs="Arial"/>
                <w:bCs/>
                <w:sz w:val="24"/>
                <w:szCs w:val="24"/>
              </w:rPr>
            </w:pPr>
          </w:p>
        </w:tc>
        <w:tc>
          <w:tcPr>
            <w:tcW w:w="1560" w:type="dxa"/>
            <w:gridSpan w:val="2"/>
          </w:tcPr>
          <w:p w14:paraId="30251569"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Appendix M</w:t>
            </w:r>
          </w:p>
        </w:tc>
        <w:tc>
          <w:tcPr>
            <w:tcW w:w="8091" w:type="dxa"/>
          </w:tcPr>
          <w:p w14:paraId="19B33ABC" w14:textId="45DA25E9" w:rsidR="00A33B46" w:rsidRPr="00A33B46" w:rsidRDefault="007E2F0D" w:rsidP="00A33B46">
            <w:pPr>
              <w:spacing w:after="0" w:line="240" w:lineRule="auto"/>
              <w:rPr>
                <w:rFonts w:ascii="Arial" w:eastAsia="Times New Roman" w:hAnsi="Arial" w:cs="Arial"/>
                <w:bCs/>
                <w:sz w:val="24"/>
                <w:szCs w:val="24"/>
              </w:rPr>
            </w:pPr>
            <w:hyperlink w:anchor="_Appendix_M_–" w:history="1">
              <w:r w:rsidR="00A33B46" w:rsidRPr="00817405">
                <w:rPr>
                  <w:rStyle w:val="Hyperlink"/>
                  <w:rFonts w:ascii="Arial" w:eastAsia="Times New Roman" w:hAnsi="Arial" w:cs="Arial"/>
                  <w:bCs/>
                  <w:sz w:val="24"/>
                  <w:szCs w:val="24"/>
                </w:rPr>
                <w:t>OPCC Volunteer Misconduct Policy</w:t>
              </w:r>
            </w:hyperlink>
          </w:p>
        </w:tc>
        <w:tc>
          <w:tcPr>
            <w:tcW w:w="426" w:type="dxa"/>
          </w:tcPr>
          <w:p w14:paraId="0BE0ECC2" w14:textId="77777777" w:rsidR="00A33B46" w:rsidRPr="00A33B46" w:rsidRDefault="00A33B46" w:rsidP="00A33B46">
            <w:pPr>
              <w:spacing w:after="0" w:line="240" w:lineRule="auto"/>
              <w:rPr>
                <w:rFonts w:ascii="Arial" w:eastAsia="Times New Roman" w:hAnsi="Arial" w:cs="Arial"/>
                <w:bCs/>
                <w:sz w:val="24"/>
                <w:szCs w:val="24"/>
              </w:rPr>
            </w:pPr>
            <w:r w:rsidRPr="00A33B46">
              <w:rPr>
                <w:rFonts w:ascii="Arial" w:eastAsia="Times New Roman" w:hAnsi="Arial" w:cs="Arial"/>
                <w:bCs/>
                <w:sz w:val="24"/>
                <w:szCs w:val="24"/>
              </w:rPr>
              <w:t>41</w:t>
            </w:r>
          </w:p>
        </w:tc>
      </w:tr>
    </w:tbl>
    <w:p w14:paraId="5E6F7A28" w14:textId="3F5FB638" w:rsidR="00A33B46" w:rsidRDefault="00A33B46" w:rsidP="000141C2">
      <w:pPr>
        <w:spacing w:after="0" w:line="240" w:lineRule="auto"/>
        <w:rPr>
          <w:rFonts w:ascii="Arial" w:eastAsia="Times New Roman" w:hAnsi="Arial" w:cs="Arial"/>
          <w:bCs/>
        </w:rPr>
      </w:pPr>
    </w:p>
    <w:p w14:paraId="55DE6672" w14:textId="77777777" w:rsidR="00A33B46" w:rsidRPr="000141C2" w:rsidRDefault="00A33B46" w:rsidP="000141C2">
      <w:pPr>
        <w:spacing w:after="0" w:line="240" w:lineRule="auto"/>
        <w:rPr>
          <w:rFonts w:ascii="Arial" w:eastAsia="Times New Roman" w:hAnsi="Arial" w:cs="Arial"/>
          <w:bCs/>
        </w:rPr>
      </w:pPr>
    </w:p>
    <w:p w14:paraId="0662E316" w14:textId="77777777" w:rsidR="000141C2" w:rsidRPr="000141C2" w:rsidRDefault="000141C2" w:rsidP="000141C2">
      <w:pPr>
        <w:spacing w:after="0" w:line="240" w:lineRule="auto"/>
        <w:rPr>
          <w:rFonts w:ascii="Arial" w:eastAsia="Times New Roman" w:hAnsi="Arial" w:cs="Arial"/>
          <w:bCs/>
        </w:rPr>
      </w:pPr>
    </w:p>
    <w:p w14:paraId="1AAE6EFA" w14:textId="77777777" w:rsidR="000141C2" w:rsidRPr="000141C2" w:rsidRDefault="000141C2" w:rsidP="000141C2">
      <w:pPr>
        <w:spacing w:after="0" w:line="240" w:lineRule="auto"/>
        <w:rPr>
          <w:rFonts w:ascii="Arial" w:eastAsia="Times New Roman" w:hAnsi="Arial" w:cs="Arial"/>
          <w:bCs/>
        </w:rPr>
      </w:pPr>
    </w:p>
    <w:p w14:paraId="12D836AC" w14:textId="16F33DAD" w:rsidR="000141C2" w:rsidRDefault="00DE340D" w:rsidP="00DE340D">
      <w:pPr>
        <w:pStyle w:val="Heading1"/>
        <w:rPr>
          <w:rFonts w:ascii="Arial" w:eastAsia="Times New Roman" w:hAnsi="Arial" w:cs="Arial"/>
          <w:b/>
          <w:color w:val="auto"/>
        </w:rPr>
      </w:pPr>
      <w:bookmarkStart w:id="0" w:name="_1._Application"/>
      <w:bookmarkEnd w:id="0"/>
      <w:r>
        <w:rPr>
          <w:rFonts w:ascii="Arial" w:eastAsia="Times New Roman" w:hAnsi="Arial" w:cs="Arial"/>
          <w:b/>
          <w:color w:val="auto"/>
        </w:rPr>
        <w:lastRenderedPageBreak/>
        <w:t>1.</w:t>
      </w:r>
      <w:r>
        <w:rPr>
          <w:rFonts w:ascii="Arial" w:eastAsia="Times New Roman" w:hAnsi="Arial" w:cs="Arial"/>
          <w:b/>
          <w:color w:val="auto"/>
        </w:rPr>
        <w:tab/>
      </w:r>
      <w:r w:rsidR="000141C2" w:rsidRPr="003405DF">
        <w:rPr>
          <w:rFonts w:ascii="Arial" w:eastAsia="Times New Roman" w:hAnsi="Arial" w:cs="Arial"/>
          <w:b/>
          <w:color w:val="auto"/>
        </w:rPr>
        <w:t xml:space="preserve">Application </w:t>
      </w:r>
    </w:p>
    <w:p w14:paraId="391A9877" w14:textId="77777777" w:rsidR="00260A3D" w:rsidRPr="00260A3D" w:rsidRDefault="00260A3D" w:rsidP="00DE340D">
      <w:pPr>
        <w:pStyle w:val="NoSpacing"/>
      </w:pPr>
    </w:p>
    <w:p w14:paraId="442E76D1" w14:textId="2EBC17D9" w:rsidR="00FE267F" w:rsidRPr="005A2E37" w:rsidRDefault="00FE267F" w:rsidP="005A2E37">
      <w:pPr>
        <w:pStyle w:val="ListParagraph"/>
        <w:numPr>
          <w:ilvl w:val="1"/>
          <w:numId w:val="39"/>
        </w:numPr>
        <w:rPr>
          <w:rFonts w:ascii="Arial" w:hAnsi="Arial" w:cs="Arial"/>
          <w:sz w:val="24"/>
        </w:rPr>
      </w:pPr>
      <w:r w:rsidRPr="005A2E37">
        <w:rPr>
          <w:rFonts w:ascii="Arial" w:hAnsi="Arial" w:cs="Arial"/>
          <w:sz w:val="24"/>
        </w:rPr>
        <w:t xml:space="preserve">This policy was developed jointly by </w:t>
      </w:r>
      <w:r w:rsidR="005A2E37" w:rsidRPr="005A2E37">
        <w:rPr>
          <w:rFonts w:ascii="Arial" w:hAnsi="Arial" w:cs="Arial"/>
          <w:sz w:val="24"/>
        </w:rPr>
        <w:t xml:space="preserve">the Office of Police and Crime Commissioner for Hampshire and Isle of Wight and the </w:t>
      </w:r>
      <w:r w:rsidRPr="005A2E37">
        <w:rPr>
          <w:rFonts w:ascii="Arial" w:hAnsi="Arial" w:cs="Arial"/>
          <w:sz w:val="24"/>
        </w:rPr>
        <w:t>Hampshire and Isle of Wight Constabulary, in consultation with I</w:t>
      </w:r>
      <w:r w:rsidR="00E96F7F" w:rsidRPr="005A2E37">
        <w:rPr>
          <w:rFonts w:ascii="Arial" w:hAnsi="Arial" w:cs="Arial"/>
          <w:sz w:val="24"/>
        </w:rPr>
        <w:t xml:space="preserve">ndependent </w:t>
      </w:r>
      <w:r w:rsidRPr="005A2E37">
        <w:rPr>
          <w:rFonts w:ascii="Arial" w:hAnsi="Arial" w:cs="Arial"/>
          <w:sz w:val="24"/>
        </w:rPr>
        <w:t>C</w:t>
      </w:r>
      <w:r w:rsidR="00E96F7F" w:rsidRPr="005A2E37">
        <w:rPr>
          <w:rFonts w:ascii="Arial" w:hAnsi="Arial" w:cs="Arial"/>
          <w:sz w:val="24"/>
        </w:rPr>
        <w:t xml:space="preserve">ustody </w:t>
      </w:r>
      <w:r w:rsidRPr="005A2E37">
        <w:rPr>
          <w:rFonts w:ascii="Arial" w:hAnsi="Arial" w:cs="Arial"/>
          <w:sz w:val="24"/>
        </w:rPr>
        <w:t>V</w:t>
      </w:r>
      <w:r w:rsidR="00E96F7F" w:rsidRPr="005A2E37">
        <w:rPr>
          <w:rFonts w:ascii="Arial" w:hAnsi="Arial" w:cs="Arial"/>
          <w:sz w:val="24"/>
        </w:rPr>
        <w:t>isitor</w:t>
      </w:r>
      <w:r w:rsidRPr="005A2E37">
        <w:rPr>
          <w:rFonts w:ascii="Arial" w:hAnsi="Arial" w:cs="Arial"/>
          <w:sz w:val="24"/>
        </w:rPr>
        <w:t>s</w:t>
      </w:r>
      <w:r w:rsidR="00E96F7F" w:rsidRPr="005A2E37">
        <w:rPr>
          <w:rFonts w:ascii="Arial" w:hAnsi="Arial" w:cs="Arial"/>
          <w:sz w:val="24"/>
        </w:rPr>
        <w:t xml:space="preserve"> (ICVs)</w:t>
      </w:r>
      <w:r w:rsidRPr="005A2E37">
        <w:rPr>
          <w:rFonts w:ascii="Arial" w:hAnsi="Arial" w:cs="Arial"/>
          <w:sz w:val="24"/>
        </w:rPr>
        <w:t>. The policy has been agreed with the Independent Custody Visitors Association (ICVA).</w:t>
      </w:r>
    </w:p>
    <w:p w14:paraId="6590D537" w14:textId="07F79644" w:rsidR="000141C2" w:rsidRPr="00DE340D" w:rsidRDefault="00DE340D" w:rsidP="00DE340D">
      <w:pPr>
        <w:spacing w:after="0" w:line="240" w:lineRule="auto"/>
        <w:rPr>
          <w:rFonts w:ascii="Arial" w:eastAsia="Times New Roman" w:hAnsi="Arial" w:cs="Arial"/>
          <w:sz w:val="24"/>
          <w:szCs w:val="20"/>
        </w:rPr>
      </w:pPr>
      <w:r w:rsidRPr="00DE340D">
        <w:rPr>
          <w:rFonts w:ascii="Arial" w:hAnsi="Arial" w:cs="Arial"/>
          <w:sz w:val="24"/>
        </w:rPr>
        <w:t>1.2</w:t>
      </w:r>
      <w:r>
        <w:tab/>
      </w:r>
      <w:r w:rsidR="000141C2" w:rsidRPr="00DE340D">
        <w:rPr>
          <w:rFonts w:ascii="Arial" w:eastAsia="Times New Roman" w:hAnsi="Arial" w:cs="Arial"/>
          <w:sz w:val="24"/>
          <w:szCs w:val="20"/>
        </w:rPr>
        <w:t xml:space="preserve">This policy applies to: </w:t>
      </w:r>
    </w:p>
    <w:p w14:paraId="0050936C" w14:textId="77777777" w:rsidR="000141C2" w:rsidRPr="000141C2" w:rsidRDefault="000141C2" w:rsidP="00DE340D">
      <w:pPr>
        <w:spacing w:after="0" w:line="240" w:lineRule="auto"/>
        <w:rPr>
          <w:rFonts w:ascii="Arial" w:eastAsia="Times New Roman" w:hAnsi="Arial" w:cs="Arial"/>
          <w:sz w:val="24"/>
          <w:szCs w:val="20"/>
        </w:rPr>
      </w:pPr>
    </w:p>
    <w:p w14:paraId="2E34540D" w14:textId="2AFF9175" w:rsidR="000141C2" w:rsidRPr="00DE340D" w:rsidRDefault="000141C2" w:rsidP="00DE340D">
      <w:pPr>
        <w:pStyle w:val="ListParagraph"/>
        <w:numPr>
          <w:ilvl w:val="0"/>
          <w:numId w:val="15"/>
        </w:numPr>
        <w:spacing w:after="0" w:line="240" w:lineRule="auto"/>
        <w:rPr>
          <w:rFonts w:ascii="Arial" w:eastAsia="Times New Roman" w:hAnsi="Arial" w:cs="Arial"/>
          <w:sz w:val="24"/>
          <w:szCs w:val="20"/>
        </w:rPr>
      </w:pPr>
      <w:r w:rsidRPr="00DE340D">
        <w:rPr>
          <w:rFonts w:ascii="Arial" w:eastAsia="Times New Roman" w:hAnsi="Arial" w:cs="Arial"/>
          <w:sz w:val="24"/>
          <w:szCs w:val="20"/>
        </w:rPr>
        <w:t xml:space="preserve">Independent Custody Visitors (ICVs); </w:t>
      </w:r>
    </w:p>
    <w:p w14:paraId="28894AF2" w14:textId="45A5EA98" w:rsidR="000141C2" w:rsidRPr="00DE340D" w:rsidRDefault="000141C2" w:rsidP="00DE340D">
      <w:pPr>
        <w:pStyle w:val="ListParagraph"/>
        <w:numPr>
          <w:ilvl w:val="0"/>
          <w:numId w:val="15"/>
        </w:numPr>
        <w:spacing w:after="0" w:line="240" w:lineRule="auto"/>
        <w:rPr>
          <w:rFonts w:ascii="Arial" w:eastAsia="Times New Roman" w:hAnsi="Arial" w:cs="Arial"/>
          <w:sz w:val="24"/>
          <w:szCs w:val="20"/>
        </w:rPr>
      </w:pPr>
      <w:r w:rsidRPr="00DE340D">
        <w:rPr>
          <w:rFonts w:ascii="Arial" w:eastAsia="Times New Roman" w:hAnsi="Arial" w:cs="Arial"/>
          <w:sz w:val="24"/>
          <w:szCs w:val="20"/>
        </w:rPr>
        <w:t xml:space="preserve">Police officers </w:t>
      </w:r>
    </w:p>
    <w:p w14:paraId="360CEE12" w14:textId="09259C05" w:rsidR="000141C2" w:rsidRPr="00DE340D" w:rsidRDefault="000141C2" w:rsidP="00DE340D">
      <w:pPr>
        <w:pStyle w:val="ListParagraph"/>
        <w:numPr>
          <w:ilvl w:val="0"/>
          <w:numId w:val="15"/>
        </w:numPr>
        <w:spacing w:after="0" w:line="240" w:lineRule="auto"/>
        <w:rPr>
          <w:rFonts w:ascii="Arial" w:eastAsia="Times New Roman" w:hAnsi="Arial" w:cs="Arial"/>
          <w:sz w:val="24"/>
          <w:szCs w:val="20"/>
        </w:rPr>
      </w:pPr>
      <w:r w:rsidRPr="00DE340D">
        <w:rPr>
          <w:rFonts w:ascii="Arial" w:eastAsia="Times New Roman" w:hAnsi="Arial" w:cs="Arial"/>
          <w:sz w:val="24"/>
          <w:szCs w:val="20"/>
        </w:rPr>
        <w:t xml:space="preserve">Civilian staff </w:t>
      </w:r>
    </w:p>
    <w:p w14:paraId="2915FF4F" w14:textId="4D0A6907" w:rsidR="000141C2" w:rsidRPr="00DE340D" w:rsidRDefault="000141C2" w:rsidP="00DE340D">
      <w:pPr>
        <w:pStyle w:val="ListParagraph"/>
        <w:numPr>
          <w:ilvl w:val="0"/>
          <w:numId w:val="15"/>
        </w:numPr>
        <w:spacing w:after="0" w:line="240" w:lineRule="auto"/>
        <w:rPr>
          <w:rFonts w:ascii="Arial" w:eastAsia="Times New Roman" w:hAnsi="Arial" w:cs="Arial"/>
          <w:sz w:val="24"/>
          <w:szCs w:val="20"/>
        </w:rPr>
      </w:pPr>
      <w:r w:rsidRPr="00DE340D">
        <w:rPr>
          <w:rFonts w:ascii="Arial" w:eastAsia="Times New Roman" w:hAnsi="Arial" w:cs="Arial"/>
          <w:sz w:val="24"/>
          <w:szCs w:val="20"/>
        </w:rPr>
        <w:t>Office of the Police and Crime Commissioner for Hampshire and Isle of Wight staff.</w:t>
      </w:r>
    </w:p>
    <w:p w14:paraId="59F61284" w14:textId="109FD0CD" w:rsidR="000141C2" w:rsidRPr="003405DF" w:rsidRDefault="00DE340D" w:rsidP="00DE340D">
      <w:pPr>
        <w:pStyle w:val="Heading1"/>
        <w:rPr>
          <w:rFonts w:ascii="Arial" w:eastAsia="Times New Roman" w:hAnsi="Arial" w:cs="Arial"/>
          <w:b/>
          <w:color w:val="auto"/>
        </w:rPr>
      </w:pPr>
      <w:bookmarkStart w:id="1" w:name="_2._Purpose"/>
      <w:bookmarkEnd w:id="1"/>
      <w:r>
        <w:rPr>
          <w:rFonts w:ascii="Arial" w:eastAsia="Times New Roman" w:hAnsi="Arial" w:cs="Arial"/>
          <w:b/>
          <w:color w:val="auto"/>
        </w:rPr>
        <w:t>2.</w:t>
      </w:r>
      <w:r>
        <w:rPr>
          <w:rFonts w:ascii="Arial" w:eastAsia="Times New Roman" w:hAnsi="Arial" w:cs="Arial"/>
          <w:b/>
          <w:color w:val="auto"/>
        </w:rPr>
        <w:tab/>
      </w:r>
      <w:r w:rsidR="000141C2" w:rsidRPr="003405DF">
        <w:rPr>
          <w:rFonts w:ascii="Arial" w:eastAsia="Times New Roman" w:hAnsi="Arial" w:cs="Arial"/>
          <w:b/>
          <w:color w:val="auto"/>
        </w:rPr>
        <w:t>Purpose</w:t>
      </w:r>
    </w:p>
    <w:p w14:paraId="16E5659C" w14:textId="77777777" w:rsidR="00D36BE9" w:rsidRDefault="00D36BE9" w:rsidP="00DE340D">
      <w:pPr>
        <w:spacing w:after="0" w:line="240" w:lineRule="auto"/>
        <w:rPr>
          <w:rFonts w:ascii="Arial" w:eastAsia="Times New Roman" w:hAnsi="Arial" w:cs="Arial"/>
          <w:sz w:val="24"/>
          <w:szCs w:val="24"/>
        </w:rPr>
      </w:pPr>
    </w:p>
    <w:p w14:paraId="62FA4D62" w14:textId="69581B77" w:rsidR="000141C2" w:rsidRPr="000F4FAC" w:rsidRDefault="000F4FAC" w:rsidP="000F4FAC">
      <w:pPr>
        <w:spacing w:after="0" w:line="240" w:lineRule="auto"/>
        <w:ind w:left="720" w:hanging="720"/>
        <w:rPr>
          <w:rFonts w:ascii="Arial" w:eastAsia="Times New Roman" w:hAnsi="Arial" w:cs="Arial"/>
          <w:sz w:val="24"/>
          <w:szCs w:val="24"/>
        </w:rPr>
      </w:pPr>
      <w:r>
        <w:rPr>
          <w:rFonts w:ascii="Arial" w:eastAsia="Times New Roman" w:hAnsi="Arial" w:cs="Arial"/>
          <w:sz w:val="24"/>
          <w:szCs w:val="24"/>
        </w:rPr>
        <w:t>2.1</w:t>
      </w:r>
      <w:r>
        <w:rPr>
          <w:rFonts w:ascii="Arial" w:eastAsia="Times New Roman" w:hAnsi="Arial" w:cs="Arial"/>
          <w:sz w:val="24"/>
          <w:szCs w:val="24"/>
        </w:rPr>
        <w:tab/>
      </w:r>
      <w:r w:rsidR="000141C2" w:rsidRPr="000F4FAC">
        <w:rPr>
          <w:rFonts w:ascii="Arial" w:eastAsia="Times New Roman" w:hAnsi="Arial" w:cs="Arial"/>
          <w:sz w:val="24"/>
          <w:szCs w:val="24"/>
        </w:rPr>
        <w:t>This policy outlines the expectations and requirements of ICVs and those officers and staff who work with them.</w:t>
      </w:r>
      <w:r>
        <w:rPr>
          <w:rFonts w:ascii="Arial" w:eastAsia="Times New Roman" w:hAnsi="Arial" w:cs="Arial"/>
          <w:sz w:val="24"/>
          <w:szCs w:val="24"/>
        </w:rPr>
        <w:t xml:space="preserve"> </w:t>
      </w:r>
      <w:r w:rsidR="000141C2" w:rsidRPr="000F4FAC">
        <w:rPr>
          <w:rFonts w:ascii="Arial" w:eastAsia="Times New Roman" w:hAnsi="Arial" w:cs="Arial"/>
          <w:sz w:val="24"/>
          <w:szCs w:val="24"/>
        </w:rPr>
        <w:t>The primary purpose of the scheme is to:</w:t>
      </w:r>
    </w:p>
    <w:p w14:paraId="37779C84" w14:textId="77777777" w:rsidR="000141C2" w:rsidRPr="000141C2" w:rsidRDefault="000141C2" w:rsidP="00DE340D">
      <w:pPr>
        <w:spacing w:after="0" w:line="240" w:lineRule="auto"/>
        <w:rPr>
          <w:rFonts w:ascii="Arial" w:eastAsia="Times New Roman" w:hAnsi="Arial" w:cs="Arial"/>
          <w:sz w:val="24"/>
          <w:szCs w:val="24"/>
        </w:rPr>
      </w:pPr>
    </w:p>
    <w:p w14:paraId="02BC4DB9" w14:textId="6D86D56E" w:rsidR="000141C2" w:rsidRPr="000F4FAC" w:rsidRDefault="000141C2" w:rsidP="000F4FAC">
      <w:pPr>
        <w:pStyle w:val="ListParagraph"/>
        <w:numPr>
          <w:ilvl w:val="0"/>
          <w:numId w:val="17"/>
        </w:numPr>
        <w:spacing w:after="0" w:line="240" w:lineRule="auto"/>
        <w:rPr>
          <w:rFonts w:ascii="Arial" w:eastAsia="Times New Roman" w:hAnsi="Arial" w:cs="Arial"/>
          <w:sz w:val="24"/>
          <w:szCs w:val="24"/>
        </w:rPr>
      </w:pPr>
      <w:r w:rsidRPr="000F4FAC">
        <w:rPr>
          <w:rFonts w:ascii="Arial" w:eastAsia="Times New Roman" w:hAnsi="Arial" w:cs="Arial"/>
          <w:sz w:val="24"/>
          <w:szCs w:val="24"/>
        </w:rPr>
        <w:t xml:space="preserve">Ensure those held in </w:t>
      </w:r>
      <w:r w:rsidR="005A2E37">
        <w:rPr>
          <w:rFonts w:ascii="Arial" w:eastAsia="Times New Roman" w:hAnsi="Arial" w:cs="Arial"/>
          <w:sz w:val="24"/>
          <w:szCs w:val="24"/>
        </w:rPr>
        <w:t>p</w:t>
      </w:r>
      <w:r w:rsidRPr="000F4FAC">
        <w:rPr>
          <w:rFonts w:ascii="Arial" w:eastAsia="Times New Roman" w:hAnsi="Arial" w:cs="Arial"/>
          <w:sz w:val="24"/>
          <w:szCs w:val="24"/>
        </w:rPr>
        <w:t xml:space="preserve">olice custody in Hampshire and Isle of Wight are treated in accordance with current legislation and codes of practice in relation to their welfare and human rights and in particular </w:t>
      </w:r>
      <w:hyperlink r:id="rId12" w:history="1">
        <w:r w:rsidRPr="000F4FAC">
          <w:rPr>
            <w:rStyle w:val="Hyperlink"/>
            <w:rFonts w:ascii="Arial" w:eastAsia="Times New Roman" w:hAnsi="Arial" w:cs="Arial"/>
            <w:sz w:val="24"/>
            <w:szCs w:val="24"/>
          </w:rPr>
          <w:t>Code C of the Police and Criminal Evidence Act 1984 (PACE).</w:t>
        </w:r>
      </w:hyperlink>
    </w:p>
    <w:p w14:paraId="0CFE568D" w14:textId="77777777" w:rsidR="000141C2" w:rsidRPr="000141C2" w:rsidRDefault="000141C2" w:rsidP="000F4FAC">
      <w:pPr>
        <w:spacing w:after="0" w:line="240" w:lineRule="auto"/>
        <w:ind w:left="360"/>
        <w:rPr>
          <w:rFonts w:ascii="Arial" w:eastAsia="Times New Roman" w:hAnsi="Arial" w:cs="Arial"/>
          <w:sz w:val="24"/>
          <w:szCs w:val="24"/>
        </w:rPr>
      </w:pPr>
    </w:p>
    <w:p w14:paraId="144B1660" w14:textId="36E7B4D2" w:rsidR="000141C2" w:rsidRPr="000F4FAC" w:rsidRDefault="000141C2" w:rsidP="000F4FAC">
      <w:pPr>
        <w:pStyle w:val="ListParagraph"/>
        <w:numPr>
          <w:ilvl w:val="0"/>
          <w:numId w:val="16"/>
        </w:numPr>
        <w:spacing w:after="0" w:line="240" w:lineRule="auto"/>
        <w:ind w:left="1080"/>
        <w:rPr>
          <w:rFonts w:ascii="Arial" w:eastAsia="Times New Roman" w:hAnsi="Arial" w:cs="Arial"/>
          <w:sz w:val="24"/>
          <w:szCs w:val="24"/>
        </w:rPr>
      </w:pPr>
      <w:r w:rsidRPr="000F4FAC">
        <w:rPr>
          <w:rFonts w:ascii="Arial" w:eastAsia="Times New Roman" w:hAnsi="Arial" w:cs="Arial"/>
          <w:sz w:val="24"/>
          <w:szCs w:val="24"/>
        </w:rPr>
        <w:t>Provide public reassurance that the above is being monitored.</w:t>
      </w:r>
    </w:p>
    <w:p w14:paraId="1FA61F5C" w14:textId="77777777" w:rsidR="000141C2" w:rsidRPr="000141C2" w:rsidRDefault="000141C2" w:rsidP="000F4FAC">
      <w:pPr>
        <w:spacing w:after="0" w:line="240" w:lineRule="auto"/>
        <w:ind w:left="360"/>
        <w:rPr>
          <w:rFonts w:ascii="Arial" w:eastAsia="Times New Roman" w:hAnsi="Arial" w:cs="Arial"/>
          <w:sz w:val="24"/>
          <w:szCs w:val="24"/>
        </w:rPr>
      </w:pPr>
    </w:p>
    <w:p w14:paraId="430DC362" w14:textId="0B8F376D" w:rsidR="000141C2" w:rsidRPr="000F4FAC" w:rsidRDefault="000141C2" w:rsidP="000F4FAC">
      <w:pPr>
        <w:pStyle w:val="ListParagraph"/>
        <w:numPr>
          <w:ilvl w:val="0"/>
          <w:numId w:val="16"/>
        </w:numPr>
        <w:spacing w:after="0" w:line="240" w:lineRule="auto"/>
        <w:ind w:left="1080"/>
        <w:rPr>
          <w:rFonts w:ascii="Arial" w:eastAsia="Times New Roman" w:hAnsi="Arial" w:cs="Arial"/>
          <w:sz w:val="24"/>
          <w:szCs w:val="24"/>
        </w:rPr>
      </w:pPr>
      <w:r w:rsidRPr="000F4FAC">
        <w:rPr>
          <w:rFonts w:ascii="Arial" w:eastAsia="Times New Roman" w:hAnsi="Arial" w:cs="Arial"/>
          <w:sz w:val="24"/>
          <w:szCs w:val="24"/>
        </w:rPr>
        <w:t xml:space="preserve">Contribute to the </w:t>
      </w:r>
      <w:hyperlink r:id="rId13" w:history="1">
        <w:r w:rsidRPr="000F4FAC">
          <w:rPr>
            <w:rStyle w:val="Hyperlink"/>
            <w:rFonts w:ascii="Arial" w:eastAsia="Times New Roman" w:hAnsi="Arial" w:cs="Arial"/>
            <w:sz w:val="24"/>
            <w:szCs w:val="24"/>
          </w:rPr>
          <w:t>National Preventative Mechanism (NPM)</w:t>
        </w:r>
      </w:hyperlink>
      <w:r w:rsidRPr="000F4FAC">
        <w:rPr>
          <w:rFonts w:ascii="Arial" w:eastAsia="Times New Roman" w:hAnsi="Arial" w:cs="Arial"/>
          <w:sz w:val="24"/>
          <w:szCs w:val="24"/>
        </w:rPr>
        <w:t xml:space="preserve"> and </w:t>
      </w:r>
      <w:hyperlink r:id="rId14" w:history="1">
        <w:r w:rsidRPr="000F4FAC">
          <w:rPr>
            <w:rStyle w:val="Hyperlink"/>
            <w:rFonts w:ascii="Arial" w:eastAsia="Times New Roman" w:hAnsi="Arial" w:cs="Arial"/>
            <w:sz w:val="24"/>
            <w:szCs w:val="24"/>
          </w:rPr>
          <w:t>Optional Protocol to the Convention Against Torture (OPCAT).</w:t>
        </w:r>
      </w:hyperlink>
      <w:r w:rsidRPr="000F4FAC">
        <w:rPr>
          <w:rFonts w:ascii="Arial" w:eastAsia="Times New Roman" w:hAnsi="Arial" w:cs="Arial"/>
          <w:sz w:val="24"/>
          <w:szCs w:val="24"/>
        </w:rPr>
        <w:t xml:space="preserve"> </w:t>
      </w:r>
    </w:p>
    <w:p w14:paraId="020D5638" w14:textId="77777777" w:rsidR="000141C2" w:rsidRPr="000141C2" w:rsidRDefault="000141C2" w:rsidP="00DE340D">
      <w:pPr>
        <w:spacing w:after="0" w:line="240" w:lineRule="auto"/>
        <w:rPr>
          <w:rFonts w:ascii="Arial" w:eastAsia="Times New Roman" w:hAnsi="Arial" w:cs="Arial"/>
          <w:sz w:val="24"/>
          <w:szCs w:val="24"/>
        </w:rPr>
      </w:pPr>
    </w:p>
    <w:p w14:paraId="66350CF4" w14:textId="2071808E" w:rsidR="000141C2" w:rsidRPr="007E2F0D" w:rsidRDefault="000F4FAC" w:rsidP="007E2F0D">
      <w:pPr>
        <w:spacing w:after="0" w:line="240" w:lineRule="auto"/>
        <w:ind w:left="720" w:hanging="720"/>
        <w:rPr>
          <w:rFonts w:ascii="Arial" w:eastAsia="Times New Roman" w:hAnsi="Arial" w:cs="Arial"/>
          <w:color w:val="0000FF"/>
          <w:sz w:val="24"/>
          <w:szCs w:val="24"/>
        </w:rPr>
      </w:pPr>
      <w:r>
        <w:rPr>
          <w:rFonts w:ascii="Arial" w:hAnsi="Arial" w:cs="Arial"/>
          <w:sz w:val="24"/>
        </w:rPr>
        <w:t>2.2</w:t>
      </w:r>
      <w:r>
        <w:rPr>
          <w:rFonts w:ascii="Arial" w:hAnsi="Arial" w:cs="Arial"/>
          <w:sz w:val="24"/>
        </w:rPr>
        <w:tab/>
      </w:r>
      <w:r w:rsidR="000141C2" w:rsidRPr="000F4FAC">
        <w:rPr>
          <w:rFonts w:ascii="Arial" w:eastAsia="Times New Roman" w:hAnsi="Arial" w:cs="Arial"/>
          <w:sz w:val="24"/>
          <w:szCs w:val="24"/>
        </w:rPr>
        <w:t>The scheme is a member of the Independent Custody Visiting Association (ICVA).  ICVA represent custody visiting and local schemes at a national level, provide training</w:t>
      </w:r>
      <w:r w:rsidR="005A2E37">
        <w:rPr>
          <w:rFonts w:ascii="Arial" w:eastAsia="Times New Roman" w:hAnsi="Arial" w:cs="Arial"/>
          <w:sz w:val="24"/>
          <w:szCs w:val="24"/>
        </w:rPr>
        <w:t>,</w:t>
      </w:r>
      <w:r w:rsidR="000141C2" w:rsidRPr="000F4FAC">
        <w:rPr>
          <w:rFonts w:ascii="Arial" w:eastAsia="Times New Roman" w:hAnsi="Arial" w:cs="Arial"/>
          <w:sz w:val="24"/>
          <w:szCs w:val="24"/>
        </w:rPr>
        <w:t xml:space="preserve"> advocacy, produce and review the national standards for custody visiting.  ICVA are a member of the National Preventative Mechanism (NPM).  To find out more about ICVA, visit </w:t>
      </w:r>
      <w:hyperlink r:id="rId15" w:history="1">
        <w:r w:rsidR="000141C2" w:rsidRPr="000F4FAC">
          <w:rPr>
            <w:rFonts w:ascii="Arial" w:eastAsia="Times New Roman" w:hAnsi="Arial" w:cs="Arial"/>
            <w:color w:val="0000FF"/>
            <w:sz w:val="24"/>
            <w:szCs w:val="24"/>
          </w:rPr>
          <w:t>www.icva.org.uk</w:t>
        </w:r>
      </w:hyperlink>
      <w:bookmarkStart w:id="2" w:name="_GoBack"/>
      <w:bookmarkEnd w:id="2"/>
      <w:r w:rsidR="000141C2" w:rsidRPr="000F4FAC">
        <w:rPr>
          <w:rFonts w:ascii="Arial" w:eastAsia="Times New Roman" w:hAnsi="Arial" w:cs="Arial"/>
          <w:sz w:val="24"/>
          <w:szCs w:val="24"/>
        </w:rPr>
        <w:t xml:space="preserve"> and the NPM visit </w:t>
      </w:r>
      <w:hyperlink r:id="rId16" w:history="1">
        <w:r w:rsidR="000141C2" w:rsidRPr="000F4FAC">
          <w:rPr>
            <w:rFonts w:ascii="Arial" w:eastAsia="Times New Roman" w:hAnsi="Arial" w:cs="Arial"/>
            <w:color w:val="0000FF"/>
            <w:sz w:val="24"/>
            <w:szCs w:val="24"/>
          </w:rPr>
          <w:t>www.nationalpreventivemechanism.org.uk</w:t>
        </w:r>
      </w:hyperlink>
      <w:r w:rsidR="000141C2" w:rsidRPr="000F4FAC">
        <w:rPr>
          <w:rFonts w:ascii="Arial" w:eastAsia="Times New Roman" w:hAnsi="Arial" w:cs="Arial"/>
          <w:sz w:val="24"/>
          <w:szCs w:val="24"/>
        </w:rPr>
        <w:t>.</w:t>
      </w:r>
    </w:p>
    <w:p w14:paraId="1C3EE9EC" w14:textId="226D539E" w:rsidR="000141C2" w:rsidRPr="00242195" w:rsidRDefault="000F4FAC" w:rsidP="000F4FAC">
      <w:pPr>
        <w:pStyle w:val="Heading1"/>
        <w:rPr>
          <w:rFonts w:ascii="Arial" w:eastAsia="Times New Roman" w:hAnsi="Arial" w:cs="Arial"/>
          <w:b/>
          <w:color w:val="auto"/>
          <w:u w:val="single"/>
        </w:rPr>
      </w:pPr>
      <w:bookmarkStart w:id="3" w:name="_3._Introduction"/>
      <w:bookmarkEnd w:id="3"/>
      <w:r>
        <w:rPr>
          <w:rFonts w:ascii="Arial" w:eastAsia="Times New Roman" w:hAnsi="Arial" w:cs="Arial"/>
          <w:b/>
          <w:color w:val="auto"/>
        </w:rPr>
        <w:t>3.</w:t>
      </w:r>
      <w:r>
        <w:rPr>
          <w:rFonts w:ascii="Arial" w:eastAsia="Times New Roman" w:hAnsi="Arial" w:cs="Arial"/>
          <w:b/>
          <w:color w:val="auto"/>
        </w:rPr>
        <w:tab/>
      </w:r>
      <w:r w:rsidR="000141C2" w:rsidRPr="00242195">
        <w:rPr>
          <w:rFonts w:ascii="Arial" w:eastAsia="Times New Roman" w:hAnsi="Arial" w:cs="Arial"/>
          <w:b/>
          <w:color w:val="auto"/>
        </w:rPr>
        <w:t>Introduction</w:t>
      </w:r>
    </w:p>
    <w:p w14:paraId="34A0D12F" w14:textId="77777777" w:rsidR="000141C2" w:rsidRPr="000141C2" w:rsidRDefault="000141C2" w:rsidP="00DE340D">
      <w:pPr>
        <w:spacing w:after="0" w:line="240" w:lineRule="auto"/>
        <w:rPr>
          <w:rFonts w:ascii="Arial" w:eastAsia="Times New Roman" w:hAnsi="Arial" w:cs="Arial"/>
          <w:b/>
          <w:sz w:val="24"/>
          <w:szCs w:val="24"/>
          <w:u w:val="single"/>
        </w:rPr>
      </w:pPr>
    </w:p>
    <w:p w14:paraId="029D2A16" w14:textId="058EEB50" w:rsidR="00307859" w:rsidRPr="000F4FAC" w:rsidRDefault="000F4FAC" w:rsidP="000F4FAC">
      <w:pPr>
        <w:spacing w:after="0" w:line="240" w:lineRule="auto"/>
        <w:ind w:left="720" w:hanging="720"/>
        <w:rPr>
          <w:rFonts w:ascii="Arial" w:eastAsia="Times New Roman" w:hAnsi="Arial" w:cs="Arial"/>
          <w:sz w:val="24"/>
          <w:szCs w:val="24"/>
          <w:u w:val="single"/>
        </w:rPr>
      </w:pPr>
      <w:r w:rsidRPr="002B481D">
        <w:rPr>
          <w:rFonts w:ascii="Arial" w:hAnsi="Arial" w:cs="Arial"/>
        </w:rPr>
        <w:t>3.1</w:t>
      </w:r>
      <w:r w:rsidR="009B2372" w:rsidRPr="002B481D">
        <w:rPr>
          <w:rFonts w:ascii="Arial" w:hAnsi="Arial" w:cs="Arial"/>
        </w:rPr>
        <w:t>.1</w:t>
      </w:r>
      <w:r w:rsidRPr="002B481D">
        <w:rPr>
          <w:sz w:val="20"/>
        </w:rPr>
        <w:tab/>
      </w:r>
      <w:r w:rsidR="00307859" w:rsidRPr="000F4FAC">
        <w:rPr>
          <w:rFonts w:ascii="Arial" w:eastAsia="Times New Roman" w:hAnsi="Arial" w:cs="Arial"/>
          <w:sz w:val="24"/>
          <w:szCs w:val="24"/>
        </w:rPr>
        <w:t xml:space="preserve">The operation of the Independent Custody Visiting Scheme is the responsibility of the Police &amp; Crime Commissioner (PCC), and that responsibility is exercised through the Chief Executive to the PCC and </w:t>
      </w:r>
      <w:r w:rsidRPr="000F4FAC">
        <w:rPr>
          <w:rFonts w:ascii="Arial" w:eastAsia="Times New Roman" w:hAnsi="Arial" w:cs="Arial"/>
          <w:sz w:val="24"/>
          <w:szCs w:val="24"/>
        </w:rPr>
        <w:t>their</w:t>
      </w:r>
      <w:r w:rsidR="00307859" w:rsidRPr="000F4FAC">
        <w:rPr>
          <w:rFonts w:ascii="Arial" w:eastAsia="Times New Roman" w:hAnsi="Arial" w:cs="Arial"/>
          <w:sz w:val="24"/>
          <w:szCs w:val="24"/>
        </w:rPr>
        <w:t xml:space="preserve"> staff.  The PCC, in consultation with the Chief Constable, has the final responsibility in all matters relating to the operation of the scheme and the interpretation of these guidelines. </w:t>
      </w:r>
    </w:p>
    <w:p w14:paraId="459E50E6" w14:textId="77777777" w:rsidR="00CA3CFD" w:rsidRDefault="00CA3CFD" w:rsidP="00DE340D">
      <w:pPr>
        <w:spacing w:after="0" w:line="240" w:lineRule="auto"/>
        <w:rPr>
          <w:rFonts w:ascii="Arial" w:eastAsia="Times New Roman" w:hAnsi="Arial" w:cs="Arial"/>
          <w:i/>
          <w:sz w:val="24"/>
          <w:szCs w:val="24"/>
        </w:rPr>
      </w:pPr>
    </w:p>
    <w:p w14:paraId="63DFA881" w14:textId="0467647B" w:rsidR="00307859" w:rsidRPr="000F4FAC" w:rsidRDefault="000F4FAC" w:rsidP="000F4FAC">
      <w:pPr>
        <w:spacing w:after="0" w:line="240" w:lineRule="auto"/>
        <w:ind w:left="720" w:hanging="720"/>
        <w:rPr>
          <w:rFonts w:ascii="Arial" w:eastAsia="Times New Roman" w:hAnsi="Arial" w:cs="Arial"/>
          <w:sz w:val="24"/>
          <w:szCs w:val="24"/>
        </w:rPr>
      </w:pPr>
      <w:r w:rsidRPr="002B481D">
        <w:rPr>
          <w:rFonts w:ascii="Arial" w:hAnsi="Arial" w:cs="Arial"/>
        </w:rPr>
        <w:t>3.</w:t>
      </w:r>
      <w:r w:rsidR="009B2372" w:rsidRPr="002B481D">
        <w:rPr>
          <w:rFonts w:ascii="Arial" w:hAnsi="Arial" w:cs="Arial"/>
        </w:rPr>
        <w:t>1.2</w:t>
      </w:r>
      <w:r>
        <w:rPr>
          <w:rFonts w:ascii="Arial" w:eastAsia="Times New Roman" w:hAnsi="Arial" w:cs="Arial"/>
          <w:i/>
          <w:sz w:val="24"/>
          <w:szCs w:val="24"/>
        </w:rPr>
        <w:tab/>
      </w:r>
      <w:r w:rsidR="00307859" w:rsidRPr="000F4FAC">
        <w:rPr>
          <w:rFonts w:ascii="Arial" w:eastAsia="Times New Roman" w:hAnsi="Arial" w:cs="Arial"/>
          <w:i/>
          <w:sz w:val="24"/>
          <w:szCs w:val="24"/>
        </w:rPr>
        <w:t xml:space="preserve">“Section 51(1) of the Police Reform Act 2002 places the responsibility for organising and overseeing the delivery of Independent Custody Visiting with Police and Crime Commissioners (PCCs) in consultation with Chief Constables.  PCCs must therefore ensure that they have in place robust and effective procedures for establishing and maintaining their Independent Custody Visiting Scheme, including the allocation of appropriate resources to this function.” </w:t>
      </w:r>
      <w:r w:rsidR="00307859" w:rsidRPr="000F4FAC">
        <w:rPr>
          <w:rFonts w:ascii="Arial" w:eastAsia="Times New Roman" w:hAnsi="Arial" w:cs="Arial"/>
          <w:sz w:val="24"/>
          <w:szCs w:val="24"/>
        </w:rPr>
        <w:t xml:space="preserve">(Home Office Code of Practice, March 2013)  </w:t>
      </w:r>
      <w:r w:rsidR="00307859" w:rsidRPr="000F4FAC">
        <w:rPr>
          <w:rFonts w:ascii="Arial" w:eastAsia="Times New Roman" w:hAnsi="Arial" w:cs="Arial"/>
          <w:sz w:val="24"/>
          <w:szCs w:val="24"/>
          <w:u w:val="single"/>
        </w:rPr>
        <w:br/>
      </w:r>
    </w:p>
    <w:p w14:paraId="7EDAD0C0" w14:textId="1D749695" w:rsidR="000F4FAC" w:rsidRDefault="000F4FAC" w:rsidP="000F4FAC">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r w:rsidRPr="002B481D">
        <w:rPr>
          <w:rFonts w:ascii="Arial" w:hAnsi="Arial" w:cs="Arial"/>
          <w:bdr w:val="none" w:sz="0" w:space="0" w:color="auto" w:frame="1"/>
          <w:shd w:val="clear" w:color="auto" w:fill="FFFFFF"/>
          <w:lang w:eastAsia="en-GB"/>
        </w:rPr>
        <w:t>3.</w:t>
      </w:r>
      <w:r w:rsidR="009B2372" w:rsidRPr="002B481D">
        <w:rPr>
          <w:rFonts w:ascii="Arial" w:hAnsi="Arial" w:cs="Arial"/>
          <w:bdr w:val="none" w:sz="0" w:space="0" w:color="auto" w:frame="1"/>
          <w:shd w:val="clear" w:color="auto" w:fill="FFFFFF"/>
          <w:lang w:eastAsia="en-GB"/>
        </w:rPr>
        <w:t>1.3</w:t>
      </w:r>
      <w:r>
        <w:rPr>
          <w:bdr w:val="none" w:sz="0" w:space="0" w:color="auto" w:frame="1"/>
          <w:shd w:val="clear" w:color="auto" w:fill="FFFFFF"/>
          <w:lang w:eastAsia="en-GB"/>
        </w:rPr>
        <w:tab/>
      </w:r>
      <w:r w:rsidR="000141C2" w:rsidRPr="000F4FAC">
        <w:rPr>
          <w:rFonts w:ascii="Arial" w:eastAsia="Times New Roman" w:hAnsi="Arial" w:cs="Arial"/>
          <w:color w:val="1F2025"/>
          <w:sz w:val="24"/>
          <w:szCs w:val="24"/>
          <w:bdr w:val="none" w:sz="0" w:space="0" w:color="auto" w:frame="1"/>
          <w:shd w:val="clear" w:color="auto" w:fill="FFFFFF"/>
          <w:lang w:eastAsia="en-GB"/>
        </w:rPr>
        <w:t>The Office of the Police and</w:t>
      </w:r>
      <w:r w:rsidR="00E96F7F">
        <w:rPr>
          <w:rFonts w:ascii="Arial" w:eastAsia="Times New Roman" w:hAnsi="Arial" w:cs="Arial"/>
          <w:color w:val="1F2025"/>
          <w:sz w:val="24"/>
          <w:szCs w:val="24"/>
          <w:bdr w:val="none" w:sz="0" w:space="0" w:color="auto" w:frame="1"/>
          <w:shd w:val="clear" w:color="auto" w:fill="FFFFFF"/>
          <w:lang w:eastAsia="en-GB"/>
        </w:rPr>
        <w:t xml:space="preserve"> Crime Commissioner</w:t>
      </w:r>
      <w:r w:rsidR="00DC6749">
        <w:rPr>
          <w:rFonts w:ascii="Arial" w:eastAsia="Times New Roman" w:hAnsi="Arial" w:cs="Arial"/>
          <w:color w:val="1F2025"/>
          <w:sz w:val="24"/>
          <w:szCs w:val="24"/>
          <w:bdr w:val="none" w:sz="0" w:space="0" w:color="auto" w:frame="1"/>
          <w:shd w:val="clear" w:color="auto" w:fill="FFFFFF"/>
          <w:lang w:eastAsia="en-GB"/>
        </w:rPr>
        <w:t xml:space="preserve"> (OPCC)</w:t>
      </w:r>
      <w:r w:rsidR="00E96F7F">
        <w:rPr>
          <w:rFonts w:ascii="Arial" w:eastAsia="Times New Roman" w:hAnsi="Arial" w:cs="Arial"/>
          <w:color w:val="1F2025"/>
          <w:sz w:val="24"/>
          <w:szCs w:val="24"/>
          <w:bdr w:val="none" w:sz="0" w:space="0" w:color="auto" w:frame="1"/>
          <w:shd w:val="clear" w:color="auto" w:fill="FFFFFF"/>
          <w:lang w:eastAsia="en-GB"/>
        </w:rPr>
        <w:t xml:space="preserve"> is publicly</w:t>
      </w:r>
      <w:r w:rsidR="000141C2" w:rsidRPr="000F4FAC">
        <w:rPr>
          <w:rFonts w:ascii="Arial" w:eastAsia="Times New Roman" w:hAnsi="Arial" w:cs="Arial"/>
          <w:color w:val="1F2025"/>
          <w:sz w:val="24"/>
          <w:szCs w:val="24"/>
          <w:bdr w:val="none" w:sz="0" w:space="0" w:color="auto" w:frame="1"/>
          <w:shd w:val="clear" w:color="auto" w:fill="FFFFFF"/>
          <w:lang w:eastAsia="en-GB"/>
        </w:rPr>
        <w:t xml:space="preserve"> committed to acting with integrity at all times, on all occasions. This is a golden thread through all our work, starting with the </w:t>
      </w:r>
      <w:hyperlink r:id="rId17" w:history="1">
        <w:r w:rsidR="000141C2" w:rsidRPr="00615042">
          <w:rPr>
            <w:rStyle w:val="Hyperlink"/>
            <w:rFonts w:ascii="Arial" w:eastAsia="Times New Roman" w:hAnsi="Arial" w:cs="Arial"/>
            <w:sz w:val="24"/>
            <w:szCs w:val="24"/>
            <w:bdr w:val="none" w:sz="0" w:space="0" w:color="auto" w:frame="1"/>
            <w:shd w:val="clear" w:color="auto" w:fill="FFFFFF"/>
            <w:lang w:eastAsia="en-GB"/>
          </w:rPr>
          <w:t>Commissioner’s Oath</w:t>
        </w:r>
      </w:hyperlink>
      <w:r w:rsidR="000141C2" w:rsidRPr="000F4FAC">
        <w:rPr>
          <w:rFonts w:ascii="Arial" w:eastAsia="Times New Roman" w:hAnsi="Arial" w:cs="Arial"/>
          <w:color w:val="1F2025"/>
          <w:sz w:val="24"/>
          <w:szCs w:val="24"/>
          <w:bdr w:val="none" w:sz="0" w:space="0" w:color="auto" w:frame="1"/>
          <w:shd w:val="clear" w:color="auto" w:fill="FFFFFF"/>
          <w:lang w:eastAsia="en-GB"/>
        </w:rPr>
        <w:t xml:space="preserve"> and commitment to the Code of Conduct and the </w:t>
      </w:r>
      <w:hyperlink r:id="rId18" w:history="1">
        <w:r w:rsidR="000141C2" w:rsidRPr="00615042">
          <w:rPr>
            <w:rStyle w:val="Hyperlink"/>
            <w:rFonts w:ascii="Arial" w:eastAsia="Times New Roman" w:hAnsi="Arial" w:cs="Arial"/>
            <w:sz w:val="24"/>
            <w:szCs w:val="24"/>
            <w:bdr w:val="none" w:sz="0" w:space="0" w:color="auto" w:frame="1"/>
            <w:shd w:val="clear" w:color="auto" w:fill="FFFFFF"/>
            <w:lang w:eastAsia="en-GB"/>
          </w:rPr>
          <w:t>Nolan principles</w:t>
        </w:r>
      </w:hyperlink>
      <w:r w:rsidR="000141C2" w:rsidRPr="000F4FAC">
        <w:rPr>
          <w:rFonts w:ascii="Arial" w:eastAsia="Times New Roman" w:hAnsi="Arial" w:cs="Arial"/>
          <w:color w:val="1F2025"/>
          <w:sz w:val="24"/>
          <w:szCs w:val="24"/>
          <w:bdr w:val="none" w:sz="0" w:space="0" w:color="auto" w:frame="1"/>
          <w:shd w:val="clear" w:color="auto" w:fill="FFFFFF"/>
          <w:lang w:eastAsia="en-GB"/>
        </w:rPr>
        <w:t>, through our working practi</w:t>
      </w:r>
      <w:r w:rsidR="00DC6749">
        <w:rPr>
          <w:rFonts w:ascii="Arial" w:eastAsia="Times New Roman" w:hAnsi="Arial" w:cs="Arial"/>
          <w:color w:val="1F2025"/>
          <w:sz w:val="24"/>
          <w:szCs w:val="24"/>
          <w:bdr w:val="none" w:sz="0" w:space="0" w:color="auto" w:frame="1"/>
          <w:shd w:val="clear" w:color="auto" w:fill="FFFFFF"/>
          <w:lang w:eastAsia="en-GB"/>
        </w:rPr>
        <w:t>c</w:t>
      </w:r>
      <w:r w:rsidR="000141C2" w:rsidRPr="000F4FAC">
        <w:rPr>
          <w:rFonts w:ascii="Arial" w:eastAsia="Times New Roman" w:hAnsi="Arial" w:cs="Arial"/>
          <w:color w:val="1F2025"/>
          <w:sz w:val="24"/>
          <w:szCs w:val="24"/>
          <w:bdr w:val="none" w:sz="0" w:space="0" w:color="auto" w:frame="1"/>
          <w:shd w:val="clear" w:color="auto" w:fill="FFFFFF"/>
          <w:lang w:eastAsia="en-GB"/>
        </w:rPr>
        <w:t xml:space="preserve">es and transparency and openness in all that </w:t>
      </w:r>
      <w:r w:rsidR="000141C2" w:rsidRPr="000F4FAC">
        <w:rPr>
          <w:rFonts w:ascii="Arial" w:eastAsia="Times New Roman" w:hAnsi="Arial" w:cs="Arial"/>
          <w:color w:val="1F2025"/>
          <w:sz w:val="24"/>
          <w:szCs w:val="24"/>
          <w:bdr w:val="none" w:sz="0" w:space="0" w:color="auto" w:frame="1"/>
          <w:shd w:val="clear" w:color="auto" w:fill="FFFFFF"/>
          <w:lang w:eastAsia="en-GB"/>
        </w:rPr>
        <w:lastRenderedPageBreak/>
        <w:t xml:space="preserve">we </w:t>
      </w:r>
      <w:r>
        <w:rPr>
          <w:rFonts w:ascii="Arial" w:eastAsia="Times New Roman" w:hAnsi="Arial" w:cs="Arial"/>
          <w:color w:val="1F2025"/>
          <w:sz w:val="24"/>
          <w:szCs w:val="24"/>
          <w:bdr w:val="none" w:sz="0" w:space="0" w:color="auto" w:frame="1"/>
          <w:shd w:val="clear" w:color="auto" w:fill="FFFFFF"/>
          <w:lang w:eastAsia="en-GB"/>
        </w:rPr>
        <w:t xml:space="preserve">do. </w:t>
      </w:r>
      <w:r w:rsidR="000141C2" w:rsidRPr="000F4FAC">
        <w:rPr>
          <w:rFonts w:ascii="Arial" w:eastAsia="Times New Roman" w:hAnsi="Arial" w:cs="Arial"/>
          <w:color w:val="1F2025"/>
          <w:sz w:val="24"/>
          <w:szCs w:val="24"/>
          <w:bdr w:val="none" w:sz="0" w:space="0" w:color="auto" w:frame="1"/>
          <w:shd w:val="clear" w:color="auto" w:fill="FFFFFF"/>
          <w:lang w:eastAsia="en-GB"/>
        </w:rPr>
        <w:t>This includes a commitment to equality and diversity, and the ICV Scheme is included in that commitment. We value and celebrate differences to encourage a culture where we can all thrive, and where all individuals are supported, respected and engaged.</w:t>
      </w:r>
    </w:p>
    <w:p w14:paraId="3BED9167" w14:textId="16776E9A" w:rsidR="00A42FE4" w:rsidRPr="000F4FAC" w:rsidRDefault="000141C2" w:rsidP="000F4FAC">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r w:rsidRPr="000F4FAC">
        <w:rPr>
          <w:rFonts w:ascii="Arial" w:eastAsia="Times New Roman" w:hAnsi="Arial" w:cs="Arial"/>
          <w:color w:val="1F2025"/>
          <w:sz w:val="24"/>
          <w:szCs w:val="24"/>
          <w:bdr w:val="none" w:sz="0" w:space="0" w:color="auto" w:frame="1"/>
          <w:shd w:val="clear" w:color="auto" w:fill="FFFFFF"/>
          <w:lang w:eastAsia="en-GB"/>
        </w:rPr>
        <w:t xml:space="preserve"> </w:t>
      </w:r>
    </w:p>
    <w:p w14:paraId="7A766350" w14:textId="4409C3B6" w:rsidR="000141C2" w:rsidRPr="000F4FAC" w:rsidRDefault="000F4FAC" w:rsidP="000F4FAC">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r w:rsidRPr="002B481D">
        <w:rPr>
          <w:rFonts w:ascii="Arial" w:hAnsi="Arial" w:cs="Arial"/>
          <w:bdr w:val="none" w:sz="0" w:space="0" w:color="auto" w:frame="1"/>
          <w:shd w:val="clear" w:color="auto" w:fill="FFFFFF"/>
          <w:lang w:eastAsia="en-GB"/>
        </w:rPr>
        <w:t>3.</w:t>
      </w:r>
      <w:r w:rsidR="009B2372" w:rsidRPr="002B481D">
        <w:rPr>
          <w:rFonts w:ascii="Arial" w:hAnsi="Arial" w:cs="Arial"/>
          <w:bdr w:val="none" w:sz="0" w:space="0" w:color="auto" w:frame="1"/>
          <w:shd w:val="clear" w:color="auto" w:fill="FFFFFF"/>
          <w:lang w:eastAsia="en-GB"/>
        </w:rPr>
        <w:t>1.4</w:t>
      </w:r>
      <w:r>
        <w:rPr>
          <w:bdr w:val="none" w:sz="0" w:space="0" w:color="auto" w:frame="1"/>
          <w:shd w:val="clear" w:color="auto" w:fill="FFFFFF"/>
          <w:lang w:eastAsia="en-GB"/>
        </w:rPr>
        <w:tab/>
      </w:r>
      <w:r w:rsidR="000141C2" w:rsidRPr="000F4FAC">
        <w:rPr>
          <w:rFonts w:ascii="Arial" w:eastAsia="Times New Roman" w:hAnsi="Arial" w:cs="Arial"/>
          <w:color w:val="1F2025"/>
          <w:sz w:val="24"/>
          <w:szCs w:val="24"/>
          <w:bdr w:val="none" w:sz="0" w:space="0" w:color="auto" w:frame="1"/>
          <w:shd w:val="clear" w:color="auto" w:fill="FFFFFF"/>
          <w:lang w:eastAsia="en-GB"/>
        </w:rPr>
        <w:t xml:space="preserve">We are committed to trying to make the </w:t>
      </w:r>
      <w:r w:rsidR="00DC6749">
        <w:rPr>
          <w:rFonts w:ascii="Arial" w:eastAsia="Times New Roman" w:hAnsi="Arial" w:cs="Arial"/>
          <w:color w:val="1F2025"/>
          <w:sz w:val="24"/>
          <w:szCs w:val="24"/>
          <w:bdr w:val="none" w:sz="0" w:space="0" w:color="auto" w:frame="1"/>
          <w:shd w:val="clear" w:color="auto" w:fill="FFFFFF"/>
          <w:lang w:eastAsia="en-GB"/>
        </w:rPr>
        <w:t>s</w:t>
      </w:r>
      <w:r w:rsidR="000141C2" w:rsidRPr="000F4FAC">
        <w:rPr>
          <w:rFonts w:ascii="Arial" w:eastAsia="Times New Roman" w:hAnsi="Arial" w:cs="Arial"/>
          <w:color w:val="1F2025"/>
          <w:sz w:val="24"/>
          <w:szCs w:val="24"/>
          <w:bdr w:val="none" w:sz="0" w:space="0" w:color="auto" w:frame="1"/>
          <w:shd w:val="clear" w:color="auto" w:fill="FFFFFF"/>
          <w:lang w:eastAsia="en-GB"/>
        </w:rPr>
        <w:t xml:space="preserve">cheme as representative of the counties in which it operates, and our recruitment is open to and encourages people from all sections to apply. We will target the recruitment of underrepresented groups, whether that relates to protected characteristics, geographical location, or other relevant attributes. ICVs are expected to treat everyone, whether other members of the </w:t>
      </w:r>
      <w:r w:rsidR="00DC6749">
        <w:rPr>
          <w:rFonts w:ascii="Arial" w:eastAsia="Times New Roman" w:hAnsi="Arial" w:cs="Arial"/>
          <w:color w:val="1F2025"/>
          <w:sz w:val="24"/>
          <w:szCs w:val="24"/>
          <w:bdr w:val="none" w:sz="0" w:space="0" w:color="auto" w:frame="1"/>
          <w:shd w:val="clear" w:color="auto" w:fill="FFFFFF"/>
          <w:lang w:eastAsia="en-GB"/>
        </w:rPr>
        <w:t>s</w:t>
      </w:r>
      <w:r w:rsidR="000141C2" w:rsidRPr="000F4FAC">
        <w:rPr>
          <w:rFonts w:ascii="Arial" w:eastAsia="Times New Roman" w:hAnsi="Arial" w:cs="Arial"/>
          <w:color w:val="1F2025"/>
          <w:sz w:val="24"/>
          <w:szCs w:val="24"/>
          <w:bdr w:val="none" w:sz="0" w:space="0" w:color="auto" w:frame="1"/>
          <w:shd w:val="clear" w:color="auto" w:fill="FFFFFF"/>
          <w:lang w:eastAsia="en-GB"/>
        </w:rPr>
        <w:t xml:space="preserve">cheme, OPCC staff, Hampshire and Isle of Wight </w:t>
      </w:r>
      <w:r w:rsidR="00DC6749">
        <w:rPr>
          <w:rFonts w:ascii="Arial" w:eastAsia="Times New Roman" w:hAnsi="Arial" w:cs="Arial"/>
          <w:color w:val="1F2025"/>
          <w:sz w:val="24"/>
          <w:szCs w:val="24"/>
          <w:bdr w:val="none" w:sz="0" w:space="0" w:color="auto" w:frame="1"/>
          <w:shd w:val="clear" w:color="auto" w:fill="FFFFFF"/>
          <w:lang w:eastAsia="en-GB"/>
        </w:rPr>
        <w:t>p</w:t>
      </w:r>
      <w:r w:rsidR="000141C2" w:rsidRPr="000F4FAC">
        <w:rPr>
          <w:rFonts w:ascii="Arial" w:eastAsia="Times New Roman" w:hAnsi="Arial" w:cs="Arial"/>
          <w:color w:val="1F2025"/>
          <w:sz w:val="24"/>
          <w:szCs w:val="24"/>
          <w:bdr w:val="none" w:sz="0" w:space="0" w:color="auto" w:frame="1"/>
          <w:shd w:val="clear" w:color="auto" w:fill="FFFFFF"/>
          <w:lang w:eastAsia="en-GB"/>
        </w:rPr>
        <w:t>olice staff or detainees with respect and a positive approach, irrespective of culture, background or protected characteristic. ICVs must be committed to carrying out their duties in a non-discriminatory way, and this commitment will be tested during recruitment and in their day to day work with the Scheme. </w:t>
      </w:r>
    </w:p>
    <w:p w14:paraId="2A0713D0" w14:textId="50D18DD8" w:rsidR="00FE267F" w:rsidRDefault="00FE267F" w:rsidP="00DE340D">
      <w:pPr>
        <w:shd w:val="clear" w:color="auto" w:fill="FFFFFF"/>
        <w:spacing w:after="0" w:line="240" w:lineRule="auto"/>
        <w:textAlignment w:val="baseline"/>
        <w:rPr>
          <w:rFonts w:ascii="Arial" w:eastAsia="Times New Roman" w:hAnsi="Arial" w:cs="Arial"/>
          <w:color w:val="1F2025"/>
          <w:sz w:val="24"/>
          <w:szCs w:val="24"/>
          <w:bdr w:val="none" w:sz="0" w:space="0" w:color="auto" w:frame="1"/>
          <w:shd w:val="clear" w:color="auto" w:fill="FFFFFF"/>
          <w:lang w:eastAsia="en-GB"/>
        </w:rPr>
      </w:pPr>
    </w:p>
    <w:p w14:paraId="0099849B" w14:textId="322BF0A8" w:rsidR="00FE267F" w:rsidRPr="00FE267F" w:rsidRDefault="009B2372" w:rsidP="009B2372">
      <w:pPr>
        <w:pStyle w:val="Heading2"/>
        <w:rPr>
          <w:rFonts w:ascii="Arial" w:eastAsia="Times New Roman" w:hAnsi="Arial" w:cs="Arial"/>
          <w:b/>
          <w:color w:val="auto"/>
        </w:rPr>
      </w:pPr>
      <w:bookmarkStart w:id="4" w:name="_3.2_Equalities_and"/>
      <w:bookmarkEnd w:id="4"/>
      <w:r>
        <w:rPr>
          <w:rFonts w:ascii="Arial" w:eastAsia="Times New Roman" w:hAnsi="Arial" w:cs="Arial"/>
          <w:b/>
          <w:color w:val="auto"/>
        </w:rPr>
        <w:t>3.2</w:t>
      </w:r>
      <w:r>
        <w:rPr>
          <w:rFonts w:ascii="Arial" w:eastAsia="Times New Roman" w:hAnsi="Arial" w:cs="Arial"/>
          <w:b/>
          <w:color w:val="auto"/>
        </w:rPr>
        <w:tab/>
      </w:r>
      <w:r w:rsidR="00FE267F" w:rsidRPr="00FE267F">
        <w:rPr>
          <w:rFonts w:ascii="Arial" w:eastAsia="Times New Roman" w:hAnsi="Arial" w:cs="Arial"/>
          <w:b/>
          <w:color w:val="auto"/>
        </w:rPr>
        <w:t>Equalities and Diversity Statement</w:t>
      </w:r>
    </w:p>
    <w:p w14:paraId="1C80E755" w14:textId="77777777" w:rsidR="00FE267F" w:rsidRPr="00FE267F" w:rsidRDefault="00FE267F" w:rsidP="00DE340D">
      <w:pPr>
        <w:spacing w:after="0" w:line="240" w:lineRule="auto"/>
        <w:rPr>
          <w:rFonts w:ascii="Arial" w:eastAsia="Times New Roman" w:hAnsi="Arial" w:cs="Arial"/>
          <w:b/>
          <w:sz w:val="24"/>
          <w:szCs w:val="24"/>
        </w:rPr>
      </w:pPr>
    </w:p>
    <w:p w14:paraId="18376420" w14:textId="2A9005DF" w:rsidR="00FE267F" w:rsidRPr="009B2372" w:rsidRDefault="009B2372" w:rsidP="009B2372">
      <w:pPr>
        <w:spacing w:after="0" w:line="240" w:lineRule="auto"/>
        <w:ind w:left="720" w:hanging="720"/>
        <w:rPr>
          <w:rFonts w:ascii="Arial" w:eastAsia="Times New Roman" w:hAnsi="Arial" w:cs="Arial"/>
          <w:sz w:val="24"/>
          <w:szCs w:val="24"/>
        </w:rPr>
      </w:pPr>
      <w:r w:rsidRPr="002B481D">
        <w:rPr>
          <w:rFonts w:ascii="Arial" w:hAnsi="Arial" w:cs="Arial"/>
        </w:rPr>
        <w:t>3.2.1</w:t>
      </w:r>
      <w:r>
        <w:tab/>
      </w:r>
      <w:r w:rsidR="00D236B7">
        <w:rPr>
          <w:rFonts w:ascii="Arial" w:eastAsia="Times New Roman" w:hAnsi="Arial" w:cs="Arial"/>
          <w:sz w:val="24"/>
          <w:szCs w:val="24"/>
        </w:rPr>
        <w:t>The Office for Police and Crime Commissioner for Hampshire and the Isle of Wight (OPCC HIOW)</w:t>
      </w:r>
      <w:r w:rsidR="00FE267F" w:rsidRPr="009B2372">
        <w:rPr>
          <w:rFonts w:ascii="Arial" w:eastAsia="Times New Roman" w:hAnsi="Arial" w:cs="Arial"/>
          <w:sz w:val="24"/>
          <w:szCs w:val="24"/>
        </w:rPr>
        <w:t xml:space="preserve"> Independent Custody Visiting Scheme is firmly committed to promoting equality of opportunity for all local people and communities. </w:t>
      </w:r>
    </w:p>
    <w:p w14:paraId="2008E01A" w14:textId="77777777" w:rsidR="00FE267F" w:rsidRPr="00FE267F" w:rsidRDefault="00FE267F" w:rsidP="00DE340D">
      <w:pPr>
        <w:spacing w:after="0" w:line="240" w:lineRule="auto"/>
        <w:rPr>
          <w:rFonts w:ascii="Arial" w:eastAsia="Times New Roman" w:hAnsi="Arial" w:cs="Arial"/>
          <w:sz w:val="24"/>
          <w:szCs w:val="24"/>
        </w:rPr>
      </w:pPr>
    </w:p>
    <w:p w14:paraId="0F8A17AF" w14:textId="40A38E6D" w:rsidR="00FE267F" w:rsidRPr="009B2372" w:rsidRDefault="009B2372" w:rsidP="009B2372">
      <w:pPr>
        <w:spacing w:after="0" w:line="240" w:lineRule="auto"/>
        <w:ind w:left="720" w:hanging="720"/>
        <w:rPr>
          <w:rFonts w:ascii="Arial" w:eastAsia="Times New Roman" w:hAnsi="Arial" w:cs="Arial"/>
          <w:sz w:val="24"/>
          <w:szCs w:val="24"/>
        </w:rPr>
      </w:pPr>
      <w:r w:rsidRPr="002B481D">
        <w:rPr>
          <w:rFonts w:ascii="Arial" w:hAnsi="Arial" w:cs="Arial"/>
        </w:rPr>
        <w:t>3.2.2</w:t>
      </w:r>
      <w:r w:rsidRPr="002B481D">
        <w:rPr>
          <w:sz w:val="20"/>
        </w:rPr>
        <w:tab/>
      </w:r>
      <w:r w:rsidR="00FE267F" w:rsidRPr="009B2372">
        <w:rPr>
          <w:rFonts w:ascii="Arial" w:eastAsia="Times New Roman" w:hAnsi="Arial" w:cs="Arial"/>
          <w:sz w:val="24"/>
          <w:szCs w:val="24"/>
        </w:rPr>
        <w:t xml:space="preserve">It aims to ensure that in its organisational structures, decision making processes, ways of working, communicating and managing, diversity is welcomed and embraced. </w:t>
      </w:r>
    </w:p>
    <w:p w14:paraId="3FBB4251" w14:textId="77777777" w:rsidR="00FE267F" w:rsidRPr="00FE267F" w:rsidRDefault="00FE267F" w:rsidP="00DE340D">
      <w:pPr>
        <w:spacing w:after="0" w:line="240" w:lineRule="auto"/>
        <w:rPr>
          <w:rFonts w:ascii="Arial" w:eastAsia="Times New Roman" w:hAnsi="Arial" w:cs="Arial"/>
          <w:sz w:val="24"/>
          <w:szCs w:val="24"/>
        </w:rPr>
      </w:pPr>
    </w:p>
    <w:p w14:paraId="0DEC064B" w14:textId="1F1DBA48" w:rsidR="00FE267F" w:rsidRPr="009B2372" w:rsidRDefault="009B2372" w:rsidP="009B2372">
      <w:pPr>
        <w:spacing w:after="0" w:line="240" w:lineRule="auto"/>
        <w:ind w:left="720" w:hanging="720"/>
        <w:rPr>
          <w:rFonts w:ascii="Arial" w:eastAsia="Times New Roman" w:hAnsi="Arial" w:cs="Arial"/>
          <w:sz w:val="24"/>
          <w:szCs w:val="24"/>
        </w:rPr>
      </w:pPr>
      <w:r w:rsidRPr="002B481D">
        <w:rPr>
          <w:rFonts w:ascii="Arial" w:hAnsi="Arial" w:cs="Arial"/>
        </w:rPr>
        <w:t>3.2.3</w:t>
      </w:r>
      <w:r>
        <w:tab/>
      </w:r>
      <w:r w:rsidR="00FE267F" w:rsidRPr="009B2372">
        <w:rPr>
          <w:rFonts w:ascii="Arial" w:eastAsia="Times New Roman" w:hAnsi="Arial" w:cs="Arial"/>
          <w:sz w:val="24"/>
          <w:szCs w:val="24"/>
        </w:rPr>
        <w:t xml:space="preserve">The OPCC </w:t>
      </w:r>
      <w:r w:rsidR="00615042">
        <w:rPr>
          <w:rFonts w:ascii="Arial" w:eastAsia="Times New Roman" w:hAnsi="Arial" w:cs="Arial"/>
          <w:sz w:val="24"/>
          <w:szCs w:val="24"/>
        </w:rPr>
        <w:t xml:space="preserve">and ICVs </w:t>
      </w:r>
      <w:r w:rsidR="00FE267F" w:rsidRPr="009B2372">
        <w:rPr>
          <w:rFonts w:ascii="Arial" w:eastAsia="Times New Roman" w:hAnsi="Arial" w:cs="Arial"/>
          <w:sz w:val="24"/>
          <w:szCs w:val="24"/>
        </w:rPr>
        <w:t xml:space="preserve">shall treat all individuals, regardless of age, disability, gender reassignment, marriage and civil partnership, pregnancy and maternity, race, religion or belief, sex or sexual orientation with dignity and respect. It shall provide a working environment which is free from harassment, bullying, victimisation or discrimination. In all our contacts with members of the community the principles of respect, dignity and fairness will be upheld. </w:t>
      </w:r>
    </w:p>
    <w:p w14:paraId="32BA1369" w14:textId="77777777" w:rsidR="00FE267F" w:rsidRPr="00FE267F" w:rsidRDefault="00FE267F" w:rsidP="00DE340D">
      <w:pPr>
        <w:spacing w:after="0" w:line="240" w:lineRule="auto"/>
        <w:rPr>
          <w:rFonts w:ascii="Arial" w:eastAsia="Times New Roman" w:hAnsi="Arial" w:cs="Arial"/>
          <w:sz w:val="24"/>
          <w:szCs w:val="24"/>
        </w:rPr>
      </w:pPr>
    </w:p>
    <w:p w14:paraId="1023CBA4" w14:textId="37915F26" w:rsidR="00FE267F" w:rsidRPr="009B2372" w:rsidRDefault="009B2372" w:rsidP="009B2372">
      <w:pPr>
        <w:spacing w:after="0" w:line="240" w:lineRule="auto"/>
        <w:ind w:left="720" w:hanging="720"/>
        <w:rPr>
          <w:rFonts w:ascii="Arial" w:eastAsia="Times New Roman" w:hAnsi="Arial" w:cs="Arial"/>
          <w:sz w:val="24"/>
          <w:szCs w:val="24"/>
        </w:rPr>
      </w:pPr>
      <w:r w:rsidRPr="002B481D">
        <w:rPr>
          <w:rFonts w:ascii="Arial" w:hAnsi="Arial" w:cs="Arial"/>
        </w:rPr>
        <w:t>3.2.3</w:t>
      </w:r>
      <w:r>
        <w:tab/>
      </w:r>
      <w:r w:rsidR="00FE267F" w:rsidRPr="009B2372">
        <w:rPr>
          <w:rFonts w:ascii="Arial" w:eastAsia="Times New Roman" w:hAnsi="Arial" w:cs="Arial"/>
          <w:sz w:val="24"/>
          <w:szCs w:val="24"/>
        </w:rPr>
        <w:t xml:space="preserve">Staff and volunteers of the OPCC will demonstrate their commitment to this statement by ensuring that all policies and procedures reflect these aims and by challenging any behaviour which fails to uphold these principles. OPCC </w:t>
      </w:r>
      <w:r w:rsidR="00D236B7">
        <w:rPr>
          <w:rFonts w:ascii="Arial" w:eastAsia="Times New Roman" w:hAnsi="Arial" w:cs="Arial"/>
          <w:sz w:val="24"/>
          <w:szCs w:val="24"/>
        </w:rPr>
        <w:t xml:space="preserve">HIOW </w:t>
      </w:r>
      <w:r w:rsidR="00FE267F" w:rsidRPr="009B2372">
        <w:rPr>
          <w:rFonts w:ascii="Arial" w:eastAsia="Times New Roman" w:hAnsi="Arial" w:cs="Arial"/>
          <w:sz w:val="24"/>
          <w:szCs w:val="24"/>
        </w:rPr>
        <w:t xml:space="preserve">extends this commitment to </w:t>
      </w:r>
      <w:r w:rsidR="00EF31FA" w:rsidRPr="009B2372">
        <w:rPr>
          <w:rFonts w:ascii="Arial" w:eastAsia="Times New Roman" w:hAnsi="Arial" w:cs="Arial"/>
          <w:sz w:val="24"/>
          <w:szCs w:val="24"/>
        </w:rPr>
        <w:t>cover all aspects of diversity.</w:t>
      </w:r>
    </w:p>
    <w:p w14:paraId="6EAC2BE1" w14:textId="77777777" w:rsidR="00EF31FA" w:rsidRPr="00EF31FA" w:rsidRDefault="00EF31FA" w:rsidP="00DE340D">
      <w:pPr>
        <w:spacing w:after="0" w:line="240" w:lineRule="auto"/>
        <w:rPr>
          <w:rFonts w:ascii="Arial" w:eastAsia="Times New Roman" w:hAnsi="Arial" w:cs="Arial"/>
          <w:sz w:val="24"/>
          <w:szCs w:val="24"/>
        </w:rPr>
      </w:pPr>
    </w:p>
    <w:p w14:paraId="48480E98" w14:textId="72C8CAC0" w:rsidR="00FE267F" w:rsidRPr="00CB5BD7" w:rsidRDefault="009B2372" w:rsidP="00CB5BD7">
      <w:pPr>
        <w:pStyle w:val="Heading2"/>
        <w:rPr>
          <w:rFonts w:ascii="Arial" w:eastAsia="Times New Roman" w:hAnsi="Arial" w:cs="Arial"/>
          <w:b/>
          <w:color w:val="auto"/>
        </w:rPr>
      </w:pPr>
      <w:bookmarkStart w:id="5" w:name="_3.3_Anti-Racism_Statement"/>
      <w:bookmarkEnd w:id="5"/>
      <w:r w:rsidRPr="00CB5BD7">
        <w:rPr>
          <w:rStyle w:val="Heading2Char"/>
          <w:rFonts w:ascii="Arial" w:hAnsi="Arial" w:cs="Arial"/>
          <w:b/>
          <w:color w:val="auto"/>
        </w:rPr>
        <w:t>3.3</w:t>
      </w:r>
      <w:r w:rsidRPr="00CB5BD7">
        <w:rPr>
          <w:rFonts w:ascii="Arial" w:hAnsi="Arial" w:cs="Arial"/>
          <w:b/>
          <w:color w:val="auto"/>
        </w:rPr>
        <w:tab/>
      </w:r>
      <w:r w:rsidR="00FE267F" w:rsidRPr="00CB5BD7">
        <w:rPr>
          <w:rFonts w:ascii="Arial" w:eastAsia="Times New Roman" w:hAnsi="Arial" w:cs="Arial"/>
          <w:b/>
          <w:color w:val="auto"/>
        </w:rPr>
        <w:t>Anti-Racism Statement</w:t>
      </w:r>
    </w:p>
    <w:p w14:paraId="2AF2A016" w14:textId="77777777" w:rsidR="00A42FE4" w:rsidRPr="00FE267F" w:rsidRDefault="00A42FE4" w:rsidP="00DE340D">
      <w:pPr>
        <w:pStyle w:val="NoSpacing"/>
      </w:pPr>
    </w:p>
    <w:p w14:paraId="28A6CB67" w14:textId="2197C983" w:rsidR="00FE267F" w:rsidRPr="009B2372" w:rsidRDefault="009B2372" w:rsidP="009B2372">
      <w:pPr>
        <w:ind w:left="720" w:hanging="720"/>
        <w:rPr>
          <w:rFonts w:ascii="Arial" w:eastAsia="Calibri" w:hAnsi="Arial" w:cs="Arial"/>
          <w:color w:val="000000"/>
          <w:sz w:val="24"/>
          <w:szCs w:val="24"/>
          <w:lang w:eastAsia="en-GB"/>
        </w:rPr>
      </w:pPr>
      <w:r w:rsidRPr="009B2372">
        <w:rPr>
          <w:rFonts w:ascii="Arial" w:hAnsi="Arial" w:cs="Arial"/>
          <w:shd w:val="clear" w:color="auto" w:fill="FFFFFF"/>
          <w:lang w:eastAsia="en-GB"/>
        </w:rPr>
        <w:t>3.3.1</w:t>
      </w:r>
      <w:r>
        <w:rPr>
          <w:shd w:val="clear" w:color="auto" w:fill="FFFFFF"/>
          <w:lang w:eastAsia="en-GB"/>
        </w:rPr>
        <w:tab/>
      </w:r>
      <w:r w:rsidR="00FE267F" w:rsidRPr="009B2372">
        <w:rPr>
          <w:rFonts w:ascii="Arial" w:eastAsia="Calibri" w:hAnsi="Arial" w:cs="Arial"/>
          <w:color w:val="000000"/>
          <w:sz w:val="24"/>
          <w:szCs w:val="24"/>
          <w:shd w:val="clear" w:color="auto" w:fill="FFFFFF"/>
          <w:lang w:eastAsia="en-GB"/>
        </w:rPr>
        <w:t>Racism and discrimination of any sort have no place in our society and no place at Hampshire and Isle of Wight Independent Custody Visiting Scheme. We all have a personal and professional duty to know where inequality persists and to call it out if we see it. We must address these issues together, as colleagues and as citizens, to make society fairer and to support each other</w:t>
      </w:r>
      <w:r w:rsidR="00615042">
        <w:rPr>
          <w:rFonts w:ascii="Arial" w:eastAsia="Calibri" w:hAnsi="Arial" w:cs="Arial"/>
          <w:color w:val="000000"/>
          <w:sz w:val="24"/>
          <w:szCs w:val="24"/>
          <w:shd w:val="clear" w:color="auto" w:fill="FFFFFF"/>
          <w:lang w:eastAsia="en-GB"/>
        </w:rPr>
        <w:t>. Independent Custody Visiting S</w:t>
      </w:r>
      <w:r w:rsidR="00FE267F" w:rsidRPr="009B2372">
        <w:rPr>
          <w:rFonts w:ascii="Arial" w:eastAsia="Calibri" w:hAnsi="Arial" w:cs="Arial"/>
          <w:color w:val="000000"/>
          <w:sz w:val="24"/>
          <w:szCs w:val="24"/>
          <w:shd w:val="clear" w:color="auto" w:fill="FFFFFF"/>
          <w:lang w:eastAsia="en-GB"/>
        </w:rPr>
        <w:t xml:space="preserve">chemes have a unique position in terms of ensuring the equitable and respectful treatment in an often hidden, and high-pressure area of policing. </w:t>
      </w:r>
    </w:p>
    <w:p w14:paraId="21D600FE" w14:textId="60EE900C" w:rsidR="00FE267F" w:rsidRPr="009B2372" w:rsidRDefault="009B2372" w:rsidP="009B2372">
      <w:pPr>
        <w:spacing w:after="0" w:line="240" w:lineRule="auto"/>
        <w:ind w:left="720" w:hanging="720"/>
        <w:rPr>
          <w:rFonts w:ascii="Arial" w:eastAsia="Calibri" w:hAnsi="Arial" w:cs="Arial"/>
          <w:color w:val="000000"/>
          <w:spacing w:val="-2"/>
          <w:sz w:val="24"/>
          <w:szCs w:val="24"/>
        </w:rPr>
      </w:pPr>
      <w:r w:rsidRPr="002B481D">
        <w:rPr>
          <w:rFonts w:ascii="Arial" w:hAnsi="Arial" w:cs="Arial"/>
        </w:rPr>
        <w:t>3.3.2</w:t>
      </w:r>
      <w:r>
        <w:tab/>
      </w:r>
      <w:r w:rsidR="00FE267F" w:rsidRPr="009B2372">
        <w:rPr>
          <w:rFonts w:ascii="Arial" w:eastAsia="Calibri" w:hAnsi="Arial" w:cs="Arial"/>
          <w:color w:val="000000"/>
          <w:spacing w:val="-2"/>
          <w:sz w:val="24"/>
          <w:szCs w:val="24"/>
        </w:rPr>
        <w:t xml:space="preserve">The OPCC has an Anti-Racism policy </w:t>
      </w:r>
      <w:hyperlink w:anchor="_Appendix_A_-" w:history="1">
        <w:r w:rsidR="000139ED" w:rsidRPr="00C7792D">
          <w:rPr>
            <w:rStyle w:val="Hyperlink"/>
            <w:rFonts w:ascii="Arial" w:eastAsia="Calibri" w:hAnsi="Arial" w:cs="Arial"/>
            <w:spacing w:val="-2"/>
            <w:sz w:val="24"/>
            <w:szCs w:val="24"/>
          </w:rPr>
          <w:t>(</w:t>
        </w:r>
        <w:r w:rsidR="00A42FE4" w:rsidRPr="00C7792D">
          <w:rPr>
            <w:rStyle w:val="Hyperlink"/>
            <w:rFonts w:ascii="Arial" w:eastAsia="Calibri" w:hAnsi="Arial" w:cs="Arial"/>
            <w:spacing w:val="-2"/>
            <w:sz w:val="24"/>
            <w:szCs w:val="24"/>
          </w:rPr>
          <w:t>Appendix A</w:t>
        </w:r>
        <w:r w:rsidR="00FE267F" w:rsidRPr="00C7792D">
          <w:rPr>
            <w:rStyle w:val="Hyperlink"/>
            <w:rFonts w:ascii="Arial" w:eastAsia="Calibri" w:hAnsi="Arial" w:cs="Arial"/>
            <w:spacing w:val="-2"/>
            <w:sz w:val="24"/>
            <w:szCs w:val="24"/>
          </w:rPr>
          <w:t>)</w:t>
        </w:r>
      </w:hyperlink>
      <w:r w:rsidR="00FE267F" w:rsidRPr="009B2372">
        <w:rPr>
          <w:rFonts w:ascii="Arial" w:eastAsia="Calibri" w:hAnsi="Arial" w:cs="Arial"/>
          <w:color w:val="000000"/>
          <w:spacing w:val="-2"/>
          <w:sz w:val="24"/>
          <w:szCs w:val="24"/>
        </w:rPr>
        <w:t xml:space="preserve"> that applies to</w:t>
      </w:r>
      <w:r w:rsidR="00615042">
        <w:rPr>
          <w:rFonts w:ascii="Arial" w:eastAsia="Calibri" w:hAnsi="Arial" w:cs="Arial"/>
          <w:color w:val="000000"/>
          <w:spacing w:val="-2"/>
          <w:sz w:val="24"/>
          <w:szCs w:val="24"/>
        </w:rPr>
        <w:t xml:space="preserve"> all OPCC staff working on the Independent Custody Visiting S</w:t>
      </w:r>
      <w:r w:rsidR="00FE267F" w:rsidRPr="009B2372">
        <w:rPr>
          <w:rFonts w:ascii="Arial" w:eastAsia="Calibri" w:hAnsi="Arial" w:cs="Arial"/>
          <w:color w:val="000000"/>
          <w:spacing w:val="-2"/>
          <w:sz w:val="24"/>
          <w:szCs w:val="24"/>
        </w:rPr>
        <w:t xml:space="preserve">cheme and all volunteers engaged with the scheme. It is intended that all should view anti-racism as a key component to all monitoring of police custody and volunteer functions. </w:t>
      </w:r>
    </w:p>
    <w:p w14:paraId="29F0CA32" w14:textId="77777777" w:rsidR="00FE267F" w:rsidRPr="00FE267F" w:rsidRDefault="00FE267F" w:rsidP="00DE340D">
      <w:pPr>
        <w:spacing w:after="0" w:line="240" w:lineRule="auto"/>
        <w:rPr>
          <w:rFonts w:ascii="Arial" w:eastAsia="Calibri" w:hAnsi="Arial" w:cs="Arial"/>
          <w:color w:val="000000"/>
          <w:spacing w:val="-2"/>
          <w:sz w:val="24"/>
          <w:szCs w:val="24"/>
        </w:rPr>
      </w:pPr>
    </w:p>
    <w:p w14:paraId="1589A34D" w14:textId="1B7C5879" w:rsidR="00FE267F" w:rsidRPr="009B2372" w:rsidRDefault="009B2372" w:rsidP="009B2372">
      <w:pPr>
        <w:spacing w:after="0" w:line="240" w:lineRule="auto"/>
        <w:ind w:left="720" w:hanging="720"/>
        <w:rPr>
          <w:rFonts w:ascii="Arial" w:eastAsia="Calibri" w:hAnsi="Arial" w:cs="Arial"/>
          <w:color w:val="000000"/>
          <w:spacing w:val="-2"/>
          <w:sz w:val="24"/>
          <w:szCs w:val="24"/>
        </w:rPr>
      </w:pPr>
      <w:r w:rsidRPr="002B481D">
        <w:rPr>
          <w:rFonts w:ascii="Arial" w:hAnsi="Arial" w:cs="Arial"/>
        </w:rPr>
        <w:t>3.3.3</w:t>
      </w:r>
      <w:r>
        <w:tab/>
      </w:r>
      <w:r w:rsidR="00FE267F" w:rsidRPr="009B2372">
        <w:rPr>
          <w:rFonts w:ascii="Arial" w:eastAsia="Calibri" w:hAnsi="Arial" w:cs="Arial"/>
          <w:color w:val="000000"/>
          <w:spacing w:val="-2"/>
          <w:sz w:val="24"/>
          <w:szCs w:val="24"/>
        </w:rPr>
        <w:t>The aim of the Anti-Racism policy is to ensure that t</w:t>
      </w:r>
      <w:r w:rsidR="00615042">
        <w:rPr>
          <w:rFonts w:ascii="Arial" w:eastAsia="Calibri" w:hAnsi="Arial" w:cs="Arial"/>
          <w:color w:val="000000"/>
          <w:spacing w:val="-2"/>
          <w:sz w:val="24"/>
          <w:szCs w:val="24"/>
        </w:rPr>
        <w:t>he Independent Custody V</w:t>
      </w:r>
      <w:r w:rsidR="00FE267F" w:rsidRPr="009B2372">
        <w:rPr>
          <w:rFonts w:ascii="Arial" w:eastAsia="Calibri" w:hAnsi="Arial" w:cs="Arial"/>
          <w:color w:val="000000"/>
          <w:spacing w:val="-2"/>
          <w:sz w:val="24"/>
          <w:szCs w:val="24"/>
        </w:rPr>
        <w:t xml:space="preserve">isiting </w:t>
      </w:r>
      <w:r w:rsidR="00615042">
        <w:rPr>
          <w:rFonts w:ascii="Arial" w:eastAsia="Calibri" w:hAnsi="Arial" w:cs="Arial"/>
          <w:color w:val="000000"/>
          <w:spacing w:val="-2"/>
          <w:sz w:val="24"/>
          <w:szCs w:val="24"/>
        </w:rPr>
        <w:t>S</w:t>
      </w:r>
      <w:r w:rsidR="00FE267F" w:rsidRPr="009B2372">
        <w:rPr>
          <w:rFonts w:ascii="Arial" w:eastAsia="Calibri" w:hAnsi="Arial" w:cs="Arial"/>
          <w:color w:val="000000"/>
          <w:spacing w:val="-2"/>
          <w:sz w:val="24"/>
          <w:szCs w:val="24"/>
        </w:rPr>
        <w:t>cheme and all of those who come into contact with the scheme and its volunteers are clear on the O</w:t>
      </w:r>
      <w:r w:rsidR="00D236B7">
        <w:rPr>
          <w:rFonts w:ascii="Arial" w:eastAsia="Calibri" w:hAnsi="Arial" w:cs="Arial"/>
          <w:color w:val="000000"/>
          <w:spacing w:val="-2"/>
          <w:sz w:val="24"/>
          <w:szCs w:val="24"/>
        </w:rPr>
        <w:t>PCC HIOW</w:t>
      </w:r>
      <w:r w:rsidR="00FE267F" w:rsidRPr="009B2372">
        <w:rPr>
          <w:rFonts w:ascii="Arial" w:eastAsia="Calibri" w:hAnsi="Arial" w:cs="Arial"/>
          <w:color w:val="000000"/>
          <w:spacing w:val="-2"/>
          <w:sz w:val="24"/>
          <w:szCs w:val="24"/>
        </w:rPr>
        <w:t xml:space="preserve"> anti-racism commitment. </w:t>
      </w:r>
    </w:p>
    <w:p w14:paraId="4646F379" w14:textId="01BA5BC0" w:rsidR="000141C2" w:rsidRDefault="000141C2" w:rsidP="00DE340D">
      <w:pPr>
        <w:shd w:val="clear" w:color="auto" w:fill="FFFFFF"/>
        <w:spacing w:after="0" w:line="240" w:lineRule="auto"/>
        <w:textAlignment w:val="baseline"/>
        <w:rPr>
          <w:rFonts w:ascii="Arial" w:eastAsia="Times New Roman" w:hAnsi="Arial" w:cs="Arial"/>
          <w:color w:val="1F2025"/>
          <w:sz w:val="24"/>
          <w:szCs w:val="24"/>
          <w:bdr w:val="none" w:sz="0" w:space="0" w:color="auto" w:frame="1"/>
          <w:shd w:val="clear" w:color="auto" w:fill="FFFFFF"/>
          <w:lang w:eastAsia="en-GB"/>
        </w:rPr>
      </w:pPr>
    </w:p>
    <w:p w14:paraId="527BCCDC" w14:textId="2E39DFA0" w:rsidR="00A42FE4" w:rsidRPr="00FE267F" w:rsidRDefault="00A42FE4" w:rsidP="00DE340D">
      <w:pPr>
        <w:shd w:val="clear" w:color="auto" w:fill="FFFFFF"/>
        <w:spacing w:after="0" w:line="240" w:lineRule="auto"/>
        <w:textAlignment w:val="baseline"/>
        <w:rPr>
          <w:rFonts w:ascii="Arial" w:eastAsia="Times New Roman" w:hAnsi="Arial" w:cs="Arial"/>
          <w:color w:val="1F2025"/>
          <w:sz w:val="24"/>
          <w:szCs w:val="24"/>
          <w:bdr w:val="none" w:sz="0" w:space="0" w:color="auto" w:frame="1"/>
          <w:shd w:val="clear" w:color="auto" w:fill="FFFFFF"/>
          <w:lang w:eastAsia="en-GB"/>
        </w:rPr>
      </w:pPr>
    </w:p>
    <w:p w14:paraId="31163771" w14:textId="00DA7122" w:rsidR="00F4755A" w:rsidRDefault="009B2372" w:rsidP="003C798D">
      <w:pPr>
        <w:pStyle w:val="Heading1"/>
        <w:rPr>
          <w:rFonts w:ascii="Arial" w:eastAsia="Times New Roman" w:hAnsi="Arial" w:cs="Arial"/>
          <w:b/>
          <w:color w:val="auto"/>
        </w:rPr>
      </w:pPr>
      <w:bookmarkStart w:id="6" w:name="_4._Roles_and"/>
      <w:bookmarkEnd w:id="6"/>
      <w:r>
        <w:rPr>
          <w:rFonts w:ascii="Arial" w:eastAsia="Times New Roman" w:hAnsi="Arial" w:cs="Arial"/>
          <w:b/>
          <w:color w:val="auto"/>
        </w:rPr>
        <w:lastRenderedPageBreak/>
        <w:t>4.</w:t>
      </w:r>
      <w:r>
        <w:rPr>
          <w:rFonts w:ascii="Arial" w:eastAsia="Times New Roman" w:hAnsi="Arial" w:cs="Arial"/>
          <w:b/>
          <w:color w:val="auto"/>
        </w:rPr>
        <w:tab/>
      </w:r>
      <w:r w:rsidR="000141C2" w:rsidRPr="00242195">
        <w:rPr>
          <w:rFonts w:ascii="Arial" w:eastAsia="Times New Roman" w:hAnsi="Arial" w:cs="Arial"/>
          <w:b/>
          <w:color w:val="auto"/>
        </w:rPr>
        <w:t>Roles and responsibilities</w:t>
      </w:r>
    </w:p>
    <w:p w14:paraId="5732D082" w14:textId="77777777" w:rsidR="003C798D" w:rsidRPr="003C798D" w:rsidRDefault="003C798D" w:rsidP="003C798D">
      <w:pPr>
        <w:pStyle w:val="NoSpacing"/>
      </w:pPr>
    </w:p>
    <w:p w14:paraId="5098FCBE" w14:textId="161150B2" w:rsidR="000141C2" w:rsidRPr="009B2372" w:rsidRDefault="009B2372" w:rsidP="009B2372">
      <w:pPr>
        <w:spacing w:after="0" w:line="240" w:lineRule="auto"/>
        <w:ind w:left="720" w:hanging="720"/>
        <w:rPr>
          <w:rFonts w:ascii="Arial" w:eastAsia="Times New Roman" w:hAnsi="Arial" w:cs="Arial"/>
          <w:b/>
          <w:sz w:val="24"/>
          <w:szCs w:val="24"/>
        </w:rPr>
      </w:pPr>
      <w:r w:rsidRPr="009B2372">
        <w:rPr>
          <w:rFonts w:ascii="Arial" w:hAnsi="Arial" w:cs="Arial"/>
          <w:sz w:val="24"/>
        </w:rPr>
        <w:t>4.1</w:t>
      </w:r>
      <w:r>
        <w:tab/>
      </w:r>
      <w:r w:rsidR="000141C2" w:rsidRPr="009B2372">
        <w:rPr>
          <w:rFonts w:ascii="Arial" w:eastAsia="Times New Roman" w:hAnsi="Arial" w:cs="Arial"/>
          <w:sz w:val="24"/>
          <w:szCs w:val="24"/>
        </w:rPr>
        <w:t>The operation of the scheme is the res</w:t>
      </w:r>
      <w:r w:rsidR="0082748B" w:rsidRPr="009B2372">
        <w:rPr>
          <w:rFonts w:ascii="Arial" w:eastAsia="Times New Roman" w:hAnsi="Arial" w:cs="Arial"/>
          <w:sz w:val="24"/>
          <w:szCs w:val="24"/>
        </w:rPr>
        <w:t xml:space="preserve">ponsibility of the </w:t>
      </w:r>
      <w:r w:rsidR="000141C2" w:rsidRPr="009B2372">
        <w:rPr>
          <w:rFonts w:ascii="Arial" w:eastAsia="Times New Roman" w:hAnsi="Arial" w:cs="Arial"/>
          <w:sz w:val="24"/>
          <w:szCs w:val="24"/>
        </w:rPr>
        <w:t>Police &amp; Crime Commissioner (PCC)</w:t>
      </w:r>
      <w:r w:rsidR="0082748B" w:rsidRPr="009B2372">
        <w:rPr>
          <w:rFonts w:ascii="Arial" w:eastAsia="Times New Roman" w:hAnsi="Arial" w:cs="Arial"/>
          <w:sz w:val="24"/>
          <w:szCs w:val="24"/>
        </w:rPr>
        <w:t xml:space="preserve"> for Hampshire and the Isle of Wight</w:t>
      </w:r>
      <w:r w:rsidR="000141C2" w:rsidRPr="009B2372">
        <w:rPr>
          <w:rFonts w:ascii="Arial" w:eastAsia="Times New Roman" w:hAnsi="Arial" w:cs="Arial"/>
          <w:sz w:val="24"/>
          <w:szCs w:val="24"/>
        </w:rPr>
        <w:t>, and that responsibility is exercised through the Ch</w:t>
      </w:r>
      <w:r w:rsidR="00C95DBB" w:rsidRPr="009B2372">
        <w:rPr>
          <w:rFonts w:ascii="Arial" w:eastAsia="Times New Roman" w:hAnsi="Arial" w:cs="Arial"/>
          <w:sz w:val="24"/>
          <w:szCs w:val="24"/>
        </w:rPr>
        <w:t>ief Executive to the PCC and their</w:t>
      </w:r>
      <w:r w:rsidR="00724E92">
        <w:rPr>
          <w:rFonts w:ascii="Arial" w:eastAsia="Times New Roman" w:hAnsi="Arial" w:cs="Arial"/>
          <w:sz w:val="24"/>
          <w:szCs w:val="24"/>
        </w:rPr>
        <w:t xml:space="preserve"> staff. </w:t>
      </w:r>
      <w:r w:rsidR="000141C2" w:rsidRPr="009B2372">
        <w:rPr>
          <w:rFonts w:ascii="Arial" w:eastAsia="Times New Roman" w:hAnsi="Arial" w:cs="Arial"/>
          <w:sz w:val="24"/>
          <w:szCs w:val="24"/>
        </w:rPr>
        <w:t>The PCC, in consultation with chief officers, has the final responsibility in all matters relating to the operation of the scheme and this policy.</w:t>
      </w:r>
    </w:p>
    <w:p w14:paraId="44186907" w14:textId="77777777" w:rsidR="00D36BE9" w:rsidRPr="00EF31FA" w:rsidRDefault="00D36BE9" w:rsidP="00DE340D">
      <w:pPr>
        <w:pStyle w:val="NoSpacing"/>
      </w:pPr>
    </w:p>
    <w:p w14:paraId="0BBE56AC" w14:textId="288F3D1B" w:rsidR="000141C2" w:rsidRPr="00312BFD" w:rsidRDefault="009B2372" w:rsidP="009B2372">
      <w:pPr>
        <w:pStyle w:val="Heading2"/>
        <w:rPr>
          <w:rFonts w:ascii="Arial" w:eastAsia="Times New Roman" w:hAnsi="Arial" w:cs="Arial"/>
          <w:b/>
          <w:color w:val="auto"/>
        </w:rPr>
      </w:pPr>
      <w:bookmarkStart w:id="7" w:name="_4.2_The_Reporting"/>
      <w:bookmarkEnd w:id="7"/>
      <w:r>
        <w:rPr>
          <w:rFonts w:ascii="Arial" w:eastAsia="Times New Roman" w:hAnsi="Arial" w:cs="Arial"/>
          <w:b/>
          <w:color w:val="auto"/>
        </w:rPr>
        <w:t>4.2</w:t>
      </w:r>
      <w:r>
        <w:rPr>
          <w:rFonts w:ascii="Arial" w:eastAsia="Times New Roman" w:hAnsi="Arial" w:cs="Arial"/>
          <w:b/>
          <w:color w:val="auto"/>
        </w:rPr>
        <w:tab/>
      </w:r>
      <w:r w:rsidR="000141C2" w:rsidRPr="00312BFD">
        <w:rPr>
          <w:rFonts w:ascii="Arial" w:eastAsia="Times New Roman" w:hAnsi="Arial" w:cs="Arial"/>
          <w:b/>
          <w:color w:val="auto"/>
        </w:rPr>
        <w:t xml:space="preserve">The Reporting Chain </w:t>
      </w:r>
    </w:p>
    <w:p w14:paraId="200FBDE2" w14:textId="77777777" w:rsidR="000141C2" w:rsidRPr="00242195" w:rsidRDefault="000141C2" w:rsidP="00DE340D">
      <w:pPr>
        <w:spacing w:after="0" w:line="240" w:lineRule="auto"/>
        <w:rPr>
          <w:rFonts w:ascii="Arial" w:eastAsia="Times New Roman" w:hAnsi="Arial" w:cs="Arial"/>
          <w:sz w:val="24"/>
          <w:szCs w:val="24"/>
        </w:rPr>
      </w:pPr>
    </w:p>
    <w:p w14:paraId="1B9CB839" w14:textId="55BFE206" w:rsidR="000141C2" w:rsidRDefault="009B2372" w:rsidP="00975A39">
      <w:pPr>
        <w:spacing w:after="0" w:line="240" w:lineRule="auto"/>
        <w:ind w:left="720" w:hanging="720"/>
        <w:rPr>
          <w:rFonts w:ascii="Arial" w:eastAsia="Times New Roman" w:hAnsi="Arial" w:cs="Arial"/>
          <w:sz w:val="24"/>
          <w:szCs w:val="20"/>
          <w:bdr w:val="none" w:sz="0" w:space="0" w:color="auto" w:frame="1"/>
          <w:shd w:val="clear" w:color="auto" w:fill="FFFFFF"/>
          <w:lang w:eastAsia="en-GB"/>
        </w:rPr>
      </w:pPr>
      <w:r w:rsidRPr="00145F7F">
        <w:rPr>
          <w:rFonts w:ascii="Arial" w:hAnsi="Arial" w:cs="Arial"/>
        </w:rPr>
        <w:t>4.2.1</w:t>
      </w:r>
      <w:r>
        <w:tab/>
      </w:r>
      <w:r w:rsidR="00D236B7" w:rsidRPr="008207E9">
        <w:rPr>
          <w:rFonts w:ascii="Arial" w:eastAsia="Times New Roman" w:hAnsi="Arial" w:cs="Arial"/>
          <w:sz w:val="24"/>
          <w:szCs w:val="20"/>
          <w:bdr w:val="none" w:sz="0" w:space="0" w:color="auto" w:frame="1"/>
          <w:shd w:val="clear" w:color="auto" w:fill="FFFFFF"/>
          <w:lang w:eastAsia="en-GB"/>
        </w:rPr>
        <w:t>For the scheme to work effectively</w:t>
      </w:r>
      <w:r w:rsidR="00D236B7">
        <w:rPr>
          <w:rFonts w:ascii="Arial" w:eastAsia="Times New Roman" w:hAnsi="Arial" w:cs="Arial"/>
          <w:sz w:val="24"/>
          <w:szCs w:val="20"/>
          <w:bdr w:val="none" w:sz="0" w:space="0" w:color="auto" w:frame="1"/>
          <w:shd w:val="clear" w:color="auto" w:fill="FFFFFF"/>
          <w:lang w:eastAsia="en-GB"/>
        </w:rPr>
        <w:t xml:space="preserve"> the ICVs,</w:t>
      </w:r>
      <w:r w:rsidR="00D236B7" w:rsidRPr="008207E9">
        <w:rPr>
          <w:rFonts w:ascii="Arial" w:eastAsia="Times New Roman" w:hAnsi="Arial" w:cs="Arial"/>
          <w:sz w:val="24"/>
          <w:szCs w:val="20"/>
          <w:bdr w:val="none" w:sz="0" w:space="0" w:color="auto" w:frame="1"/>
          <w:shd w:val="clear" w:color="auto" w:fill="FFFFFF"/>
          <w:lang w:eastAsia="en-GB"/>
        </w:rPr>
        <w:t xml:space="preserve"> Hampshire and Isle of Wight Constabulary</w:t>
      </w:r>
      <w:r w:rsidR="00D236B7">
        <w:rPr>
          <w:rFonts w:ascii="Arial" w:eastAsia="Times New Roman" w:hAnsi="Arial" w:cs="Arial"/>
          <w:sz w:val="24"/>
          <w:szCs w:val="20"/>
          <w:bdr w:val="none" w:sz="0" w:space="0" w:color="auto" w:frame="1"/>
          <w:shd w:val="clear" w:color="auto" w:fill="FFFFFF"/>
          <w:lang w:eastAsia="en-GB"/>
        </w:rPr>
        <w:t xml:space="preserve"> (HIOWC) and </w:t>
      </w:r>
      <w:r w:rsidR="00D236B7" w:rsidRPr="008207E9">
        <w:rPr>
          <w:rFonts w:ascii="Arial" w:eastAsia="Times New Roman" w:hAnsi="Arial" w:cs="Arial"/>
          <w:sz w:val="24"/>
          <w:szCs w:val="20"/>
          <w:bdr w:val="none" w:sz="0" w:space="0" w:color="auto" w:frame="1"/>
          <w:shd w:val="clear" w:color="auto" w:fill="FFFFFF"/>
          <w:lang w:eastAsia="en-GB"/>
        </w:rPr>
        <w:t>the O</w:t>
      </w:r>
      <w:r w:rsidR="00D236B7">
        <w:rPr>
          <w:rFonts w:ascii="Arial" w:eastAsia="Times New Roman" w:hAnsi="Arial" w:cs="Arial"/>
          <w:sz w:val="24"/>
          <w:szCs w:val="20"/>
          <w:bdr w:val="none" w:sz="0" w:space="0" w:color="auto" w:frame="1"/>
          <w:shd w:val="clear" w:color="auto" w:fill="FFFFFF"/>
          <w:lang w:eastAsia="en-GB"/>
        </w:rPr>
        <w:t xml:space="preserve">PCC HIOW </w:t>
      </w:r>
      <w:r w:rsidR="00D236B7" w:rsidRPr="008207E9">
        <w:rPr>
          <w:rFonts w:ascii="Arial" w:eastAsia="Times New Roman" w:hAnsi="Arial" w:cs="Arial"/>
          <w:sz w:val="24"/>
          <w:szCs w:val="20"/>
          <w:bdr w:val="none" w:sz="0" w:space="0" w:color="auto" w:frame="1"/>
          <w:shd w:val="clear" w:color="auto" w:fill="FFFFFF"/>
          <w:lang w:eastAsia="en-GB"/>
        </w:rPr>
        <w:t xml:space="preserve">must be aware of each other’s roles and responsibilities, and co-operate fully with each other in the best interests of the scheme. </w:t>
      </w:r>
    </w:p>
    <w:p w14:paraId="3D4EE928" w14:textId="77777777" w:rsidR="00975A39" w:rsidRPr="000141C2" w:rsidRDefault="00975A39" w:rsidP="00975A39">
      <w:pPr>
        <w:spacing w:after="0" w:line="240" w:lineRule="auto"/>
        <w:ind w:left="720" w:hanging="720"/>
        <w:rPr>
          <w:rFonts w:ascii="Arial" w:eastAsia="Times New Roman" w:hAnsi="Arial" w:cs="Arial"/>
          <w:sz w:val="24"/>
          <w:szCs w:val="24"/>
          <w:u w:val="single"/>
        </w:rPr>
      </w:pPr>
    </w:p>
    <w:p w14:paraId="6C21EE18" w14:textId="45A906A6" w:rsidR="00975A39" w:rsidRPr="00975A39" w:rsidRDefault="008207E9" w:rsidP="00975A39">
      <w:pPr>
        <w:spacing w:after="0" w:line="240" w:lineRule="auto"/>
        <w:rPr>
          <w:rFonts w:ascii="Arial" w:eastAsia="Times New Roman" w:hAnsi="Arial" w:cs="Arial"/>
          <w:sz w:val="24"/>
          <w:szCs w:val="20"/>
          <w:bdr w:val="none" w:sz="0" w:space="0" w:color="auto" w:frame="1"/>
          <w:shd w:val="clear" w:color="auto" w:fill="FFFFFF"/>
          <w:lang w:eastAsia="en-GB"/>
        </w:rPr>
      </w:pPr>
      <w:r w:rsidRPr="00145F7F">
        <w:rPr>
          <w:rFonts w:ascii="Arial" w:hAnsi="Arial" w:cs="Arial"/>
          <w:bdr w:val="none" w:sz="0" w:space="0" w:color="auto" w:frame="1"/>
          <w:shd w:val="clear" w:color="auto" w:fill="FFFFFF"/>
          <w:lang w:eastAsia="en-GB"/>
        </w:rPr>
        <w:t>4.2.2</w:t>
      </w:r>
      <w:r>
        <w:rPr>
          <w:bdr w:val="none" w:sz="0" w:space="0" w:color="auto" w:frame="1"/>
          <w:shd w:val="clear" w:color="auto" w:fill="FFFFFF"/>
          <w:lang w:eastAsia="en-GB"/>
        </w:rPr>
        <w:tab/>
      </w:r>
      <w:r w:rsidR="00975A39" w:rsidRPr="009B2372">
        <w:rPr>
          <w:rFonts w:ascii="Arial" w:eastAsia="Times New Roman" w:hAnsi="Arial" w:cs="Arial"/>
          <w:sz w:val="24"/>
          <w:szCs w:val="24"/>
        </w:rPr>
        <w:t>The arrangement of the scheme is as follows;</w:t>
      </w:r>
    </w:p>
    <w:p w14:paraId="6CB807A7" w14:textId="77777777" w:rsidR="00975A39" w:rsidRPr="000141C2" w:rsidRDefault="00975A39" w:rsidP="00975A39">
      <w:pPr>
        <w:spacing w:after="0" w:line="240" w:lineRule="auto"/>
        <w:rPr>
          <w:rFonts w:ascii="Arial" w:eastAsia="Times New Roman" w:hAnsi="Arial" w:cs="Arial"/>
          <w:sz w:val="24"/>
          <w:szCs w:val="24"/>
          <w:u w:val="single"/>
        </w:rPr>
      </w:pPr>
    </w:p>
    <w:p w14:paraId="6B0A7219" w14:textId="77777777" w:rsidR="00975A39" w:rsidRPr="009B2372" w:rsidRDefault="00975A39" w:rsidP="00975A39">
      <w:pPr>
        <w:pStyle w:val="ListParagraph"/>
        <w:numPr>
          <w:ilvl w:val="0"/>
          <w:numId w:val="18"/>
        </w:numPr>
        <w:spacing w:after="0" w:line="240" w:lineRule="auto"/>
        <w:rPr>
          <w:rFonts w:ascii="Arial" w:eastAsia="Times New Roman" w:hAnsi="Arial" w:cs="Arial"/>
          <w:sz w:val="24"/>
          <w:szCs w:val="24"/>
        </w:rPr>
      </w:pPr>
      <w:r w:rsidRPr="009B2372">
        <w:rPr>
          <w:rFonts w:ascii="Arial" w:eastAsia="Times New Roman" w:hAnsi="Arial" w:cs="Arial"/>
          <w:sz w:val="24"/>
          <w:szCs w:val="24"/>
        </w:rPr>
        <w:t xml:space="preserve">ICVs </w:t>
      </w:r>
    </w:p>
    <w:p w14:paraId="0AC82099" w14:textId="77777777" w:rsidR="00975A39" w:rsidRPr="009B2372" w:rsidRDefault="00975A39" w:rsidP="00975A39">
      <w:pPr>
        <w:pStyle w:val="ListParagraph"/>
        <w:numPr>
          <w:ilvl w:val="0"/>
          <w:numId w:val="18"/>
        </w:numPr>
        <w:spacing w:after="0" w:line="240" w:lineRule="auto"/>
        <w:rPr>
          <w:rFonts w:ascii="Arial" w:eastAsia="Times New Roman" w:hAnsi="Arial" w:cs="Arial"/>
          <w:sz w:val="24"/>
          <w:szCs w:val="24"/>
        </w:rPr>
      </w:pPr>
      <w:r w:rsidRPr="009B2372">
        <w:rPr>
          <w:rFonts w:ascii="Arial" w:eastAsia="Times New Roman" w:hAnsi="Arial" w:cs="Arial"/>
          <w:sz w:val="24"/>
          <w:szCs w:val="24"/>
        </w:rPr>
        <w:t xml:space="preserve">ICV Panel Co-ordinator </w:t>
      </w:r>
    </w:p>
    <w:p w14:paraId="3A973645" w14:textId="77777777" w:rsidR="00975A39" w:rsidRPr="009B2372" w:rsidRDefault="00975A39" w:rsidP="00975A39">
      <w:pPr>
        <w:pStyle w:val="ListParagraph"/>
        <w:numPr>
          <w:ilvl w:val="0"/>
          <w:numId w:val="18"/>
        </w:numPr>
        <w:spacing w:after="0" w:line="240" w:lineRule="auto"/>
        <w:rPr>
          <w:rFonts w:ascii="Arial" w:eastAsia="Times New Roman" w:hAnsi="Arial" w:cs="Arial"/>
          <w:sz w:val="24"/>
          <w:szCs w:val="24"/>
        </w:rPr>
      </w:pPr>
      <w:r w:rsidRPr="009B2372">
        <w:rPr>
          <w:rFonts w:ascii="Arial" w:eastAsia="Times New Roman" w:hAnsi="Arial" w:cs="Arial"/>
          <w:sz w:val="24"/>
          <w:szCs w:val="24"/>
        </w:rPr>
        <w:t>ICV Scheme Manager</w:t>
      </w:r>
    </w:p>
    <w:p w14:paraId="5609C0BE" w14:textId="77777777" w:rsidR="00975A39" w:rsidRPr="009B2372" w:rsidRDefault="00975A39" w:rsidP="00975A39">
      <w:pPr>
        <w:pStyle w:val="ListParagraph"/>
        <w:numPr>
          <w:ilvl w:val="0"/>
          <w:numId w:val="18"/>
        </w:numPr>
        <w:spacing w:after="0" w:line="240" w:lineRule="auto"/>
        <w:rPr>
          <w:rFonts w:ascii="Arial" w:eastAsia="Times New Roman" w:hAnsi="Arial" w:cs="Arial"/>
          <w:sz w:val="24"/>
          <w:szCs w:val="20"/>
        </w:rPr>
      </w:pPr>
      <w:r w:rsidRPr="009B2372">
        <w:rPr>
          <w:rFonts w:ascii="Arial" w:eastAsia="Times New Roman" w:hAnsi="Arial" w:cs="Arial"/>
          <w:sz w:val="24"/>
          <w:szCs w:val="20"/>
        </w:rPr>
        <w:t xml:space="preserve">OPCC Scrutiny Manager </w:t>
      </w:r>
    </w:p>
    <w:p w14:paraId="4F342465" w14:textId="77777777" w:rsidR="00975A39" w:rsidRPr="009B2372" w:rsidRDefault="00975A39" w:rsidP="00975A39">
      <w:pPr>
        <w:pStyle w:val="ListParagraph"/>
        <w:numPr>
          <w:ilvl w:val="0"/>
          <w:numId w:val="18"/>
        </w:numPr>
        <w:spacing w:after="0" w:line="240" w:lineRule="auto"/>
        <w:rPr>
          <w:rFonts w:ascii="Arial" w:eastAsia="Times New Roman" w:hAnsi="Arial" w:cs="Arial"/>
          <w:sz w:val="24"/>
          <w:szCs w:val="20"/>
        </w:rPr>
      </w:pPr>
      <w:r w:rsidRPr="009B2372">
        <w:rPr>
          <w:rFonts w:ascii="Arial" w:eastAsia="Times New Roman" w:hAnsi="Arial" w:cs="Arial"/>
          <w:sz w:val="24"/>
          <w:szCs w:val="20"/>
        </w:rPr>
        <w:t>Head of Governance, Risk and Compliance</w:t>
      </w:r>
    </w:p>
    <w:p w14:paraId="1E651BB2" w14:textId="77777777" w:rsidR="00975A39" w:rsidRPr="009B2372" w:rsidRDefault="00975A39" w:rsidP="00975A39">
      <w:pPr>
        <w:pStyle w:val="ListParagraph"/>
        <w:numPr>
          <w:ilvl w:val="0"/>
          <w:numId w:val="18"/>
        </w:numPr>
        <w:spacing w:after="0" w:line="240" w:lineRule="auto"/>
        <w:rPr>
          <w:rFonts w:ascii="Arial" w:eastAsia="Times New Roman" w:hAnsi="Arial" w:cs="Arial"/>
          <w:sz w:val="24"/>
          <w:szCs w:val="20"/>
        </w:rPr>
      </w:pPr>
      <w:r w:rsidRPr="009B2372">
        <w:rPr>
          <w:rFonts w:ascii="Arial" w:eastAsia="Times New Roman" w:hAnsi="Arial" w:cs="Arial"/>
          <w:sz w:val="24"/>
          <w:szCs w:val="20"/>
        </w:rPr>
        <w:t xml:space="preserve">Chief Executive </w:t>
      </w:r>
    </w:p>
    <w:p w14:paraId="27E44FCF" w14:textId="77777777" w:rsidR="00975A39" w:rsidRPr="009B2372" w:rsidRDefault="00975A39" w:rsidP="00975A39">
      <w:pPr>
        <w:pStyle w:val="ListParagraph"/>
        <w:numPr>
          <w:ilvl w:val="0"/>
          <w:numId w:val="18"/>
        </w:numPr>
        <w:spacing w:after="0" w:line="240" w:lineRule="auto"/>
        <w:rPr>
          <w:rFonts w:ascii="Arial" w:eastAsia="Times New Roman" w:hAnsi="Arial" w:cs="Arial"/>
          <w:sz w:val="24"/>
          <w:szCs w:val="24"/>
          <w:u w:val="single"/>
        </w:rPr>
      </w:pPr>
      <w:r w:rsidRPr="009B2372">
        <w:rPr>
          <w:rFonts w:ascii="Arial" w:eastAsia="Times New Roman" w:hAnsi="Arial" w:cs="Arial"/>
          <w:sz w:val="24"/>
          <w:szCs w:val="20"/>
        </w:rPr>
        <w:t xml:space="preserve">Police and Crime Commissioner </w:t>
      </w:r>
    </w:p>
    <w:p w14:paraId="617BD724" w14:textId="77777777" w:rsidR="00975A39" w:rsidRDefault="00975A39" w:rsidP="00975A39">
      <w:pPr>
        <w:pStyle w:val="NoSpacing"/>
        <w:rPr>
          <w:bdr w:val="none" w:sz="0" w:space="0" w:color="auto" w:frame="1"/>
          <w:shd w:val="clear" w:color="auto" w:fill="FFFFFF"/>
          <w:lang w:eastAsia="en-GB"/>
        </w:rPr>
      </w:pPr>
    </w:p>
    <w:p w14:paraId="769BEAF0" w14:textId="26563750" w:rsidR="00EF31FA" w:rsidRPr="00975A39" w:rsidRDefault="00975A39" w:rsidP="00975A39">
      <w:pPr>
        <w:ind w:firstLine="720"/>
        <w:rPr>
          <w:rFonts w:ascii="Arial" w:eastAsia="Times New Roman" w:hAnsi="Arial" w:cs="Arial"/>
          <w:sz w:val="24"/>
          <w:szCs w:val="20"/>
          <w:bdr w:val="none" w:sz="0" w:space="0" w:color="auto" w:frame="1"/>
          <w:shd w:val="clear" w:color="auto" w:fill="FFFFFF"/>
          <w:lang w:eastAsia="en-GB"/>
        </w:rPr>
      </w:pPr>
      <w:r w:rsidRPr="00975A39">
        <w:rPr>
          <w:rFonts w:ascii="Arial" w:eastAsia="Times New Roman" w:hAnsi="Arial" w:cs="Arial"/>
          <w:sz w:val="24"/>
          <w:szCs w:val="20"/>
          <w:bdr w:val="none" w:sz="0" w:space="0" w:color="auto" w:frame="1"/>
          <w:shd w:val="clear" w:color="auto" w:fill="FFFFFF"/>
          <w:lang w:eastAsia="en-GB"/>
        </w:rPr>
        <w:t>The main role of each of the three parties is summarised below.</w:t>
      </w:r>
    </w:p>
    <w:p w14:paraId="446116BE" w14:textId="77777777" w:rsidR="00F4755A" w:rsidRPr="00CA3CFD" w:rsidRDefault="00F4755A" w:rsidP="00975A39">
      <w:pPr>
        <w:pStyle w:val="NoSpacing"/>
        <w:rPr>
          <w:bdr w:val="none" w:sz="0" w:space="0" w:color="auto" w:frame="1"/>
          <w:shd w:val="clear" w:color="auto" w:fill="FFFFFF"/>
          <w:lang w:eastAsia="en-GB"/>
        </w:rPr>
      </w:pPr>
    </w:p>
    <w:p w14:paraId="68B01D99" w14:textId="53872C97" w:rsidR="00605E41" w:rsidRPr="00605E41" w:rsidRDefault="00F4755A" w:rsidP="008207E9">
      <w:pPr>
        <w:pStyle w:val="Heading2"/>
        <w:rPr>
          <w:rFonts w:ascii="Arial" w:eastAsia="Times New Roman" w:hAnsi="Arial" w:cs="Arial"/>
          <w:b/>
          <w:color w:val="auto"/>
          <w:lang w:eastAsia="en-GB"/>
        </w:rPr>
      </w:pPr>
      <w:bookmarkStart w:id="8" w:name="_4.3_The_role"/>
      <w:bookmarkEnd w:id="8"/>
      <w:r>
        <w:rPr>
          <w:rFonts w:ascii="Arial" w:eastAsia="Times New Roman" w:hAnsi="Arial" w:cs="Arial"/>
          <w:b/>
          <w:color w:val="auto"/>
          <w:bdr w:val="none" w:sz="0" w:space="0" w:color="auto" w:frame="1"/>
          <w:shd w:val="clear" w:color="auto" w:fill="FFFFFF"/>
          <w:lang w:eastAsia="en-GB"/>
        </w:rPr>
        <w:t>4.</w:t>
      </w:r>
      <w:r w:rsidR="003C798D">
        <w:rPr>
          <w:rFonts w:ascii="Arial" w:eastAsia="Times New Roman" w:hAnsi="Arial" w:cs="Arial"/>
          <w:b/>
          <w:color w:val="auto"/>
          <w:bdr w:val="none" w:sz="0" w:space="0" w:color="auto" w:frame="1"/>
          <w:shd w:val="clear" w:color="auto" w:fill="FFFFFF"/>
          <w:lang w:eastAsia="en-GB"/>
        </w:rPr>
        <w:t>3</w:t>
      </w:r>
      <w:r w:rsidR="008207E9">
        <w:rPr>
          <w:rFonts w:ascii="Arial" w:eastAsia="Times New Roman" w:hAnsi="Arial" w:cs="Arial"/>
          <w:b/>
          <w:color w:val="auto"/>
          <w:bdr w:val="none" w:sz="0" w:space="0" w:color="auto" w:frame="1"/>
          <w:shd w:val="clear" w:color="auto" w:fill="FFFFFF"/>
          <w:lang w:eastAsia="en-GB"/>
        </w:rPr>
        <w:tab/>
      </w:r>
      <w:r w:rsidR="00605E41" w:rsidRPr="00605E41">
        <w:rPr>
          <w:rFonts w:ascii="Arial" w:eastAsia="Times New Roman" w:hAnsi="Arial" w:cs="Arial"/>
          <w:b/>
          <w:color w:val="auto"/>
          <w:bdr w:val="none" w:sz="0" w:space="0" w:color="auto" w:frame="1"/>
          <w:shd w:val="clear" w:color="auto" w:fill="FFFFFF"/>
          <w:lang w:eastAsia="en-GB"/>
        </w:rPr>
        <w:t>The role of the PCC and the OPCC for Hampshire and Isle of Wight  </w:t>
      </w:r>
    </w:p>
    <w:p w14:paraId="476C695F" w14:textId="77777777" w:rsidR="00605E41" w:rsidRPr="000141C2" w:rsidRDefault="00605E41" w:rsidP="00DE340D">
      <w:pPr>
        <w:shd w:val="clear" w:color="auto" w:fill="FFFFFF"/>
        <w:spacing w:after="0" w:line="240" w:lineRule="auto"/>
        <w:textAlignment w:val="baseline"/>
        <w:rPr>
          <w:rFonts w:ascii="Arial" w:eastAsia="Times New Roman" w:hAnsi="Arial" w:cs="Arial"/>
          <w:color w:val="1F2025"/>
          <w:sz w:val="24"/>
          <w:szCs w:val="24"/>
          <w:bdr w:val="none" w:sz="0" w:space="0" w:color="auto" w:frame="1"/>
          <w:shd w:val="clear" w:color="auto" w:fill="FFFFFF"/>
          <w:lang w:eastAsia="en-GB"/>
        </w:rPr>
      </w:pPr>
    </w:p>
    <w:p w14:paraId="251345D8" w14:textId="74FDE103" w:rsidR="00605E41" w:rsidRDefault="008207E9" w:rsidP="008207E9">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r w:rsidRPr="00145F7F">
        <w:rPr>
          <w:rFonts w:ascii="Arial" w:hAnsi="Arial" w:cs="Arial"/>
          <w:bdr w:val="none" w:sz="0" w:space="0" w:color="auto" w:frame="1"/>
          <w:shd w:val="clear" w:color="auto" w:fill="FFFFFF"/>
          <w:lang w:eastAsia="en-GB"/>
        </w:rPr>
        <w:t>4.3.1</w:t>
      </w:r>
      <w:r>
        <w:rPr>
          <w:bdr w:val="none" w:sz="0" w:space="0" w:color="auto" w:frame="1"/>
          <w:shd w:val="clear" w:color="auto" w:fill="FFFFFF"/>
          <w:lang w:eastAsia="en-GB"/>
        </w:rPr>
        <w:tab/>
      </w:r>
      <w:r w:rsidR="00605E41" w:rsidRPr="008207E9">
        <w:rPr>
          <w:rFonts w:ascii="Arial" w:eastAsia="Times New Roman" w:hAnsi="Arial" w:cs="Arial"/>
          <w:color w:val="1F2025"/>
          <w:sz w:val="24"/>
          <w:szCs w:val="24"/>
          <w:bdr w:val="none" w:sz="0" w:space="0" w:color="auto" w:frame="1"/>
          <w:shd w:val="clear" w:color="auto" w:fill="FFFFFF"/>
          <w:lang w:eastAsia="en-GB"/>
        </w:rPr>
        <w:t>The PCC has statutory responsibility for the scheme. The PCC will receive 6 month and annual reports on the functioning of the scheme, and any reports by exception. This information will be used by the PCC to hold the Force to account.</w:t>
      </w:r>
    </w:p>
    <w:p w14:paraId="4AAE3251" w14:textId="07C7EDF6" w:rsidR="00F4755A" w:rsidRDefault="00F4755A" w:rsidP="008207E9">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p>
    <w:p w14:paraId="3E108E30" w14:textId="67A05A02" w:rsidR="00F4755A" w:rsidRPr="002D3A45" w:rsidRDefault="00F4755A" w:rsidP="002D3A45">
      <w:pPr>
        <w:pStyle w:val="Heading2"/>
        <w:rPr>
          <w:rFonts w:ascii="Arial" w:eastAsia="Times New Roman" w:hAnsi="Arial" w:cs="Arial"/>
          <w:b/>
          <w:bdr w:val="none" w:sz="0" w:space="0" w:color="auto" w:frame="1"/>
          <w:shd w:val="clear" w:color="auto" w:fill="FFFFFF"/>
          <w:lang w:eastAsia="en-GB"/>
        </w:rPr>
      </w:pPr>
      <w:bookmarkStart w:id="9" w:name="_4.4_The_Independent"/>
      <w:bookmarkEnd w:id="9"/>
      <w:r w:rsidRPr="002D3A45">
        <w:rPr>
          <w:rStyle w:val="Heading2Char"/>
          <w:rFonts w:ascii="Arial" w:hAnsi="Arial" w:cs="Arial"/>
          <w:b/>
          <w:color w:val="auto"/>
        </w:rPr>
        <w:t>4</w:t>
      </w:r>
      <w:r w:rsidR="003C798D" w:rsidRPr="002D3A45">
        <w:rPr>
          <w:rStyle w:val="Heading2Char"/>
          <w:rFonts w:ascii="Arial" w:hAnsi="Arial" w:cs="Arial"/>
          <w:b/>
          <w:color w:val="auto"/>
        </w:rPr>
        <w:t>.4</w:t>
      </w:r>
      <w:r w:rsidRPr="002D3A45">
        <w:rPr>
          <w:rFonts w:ascii="Arial" w:eastAsia="Times New Roman" w:hAnsi="Arial" w:cs="Arial"/>
          <w:b/>
          <w:color w:val="auto"/>
          <w:sz w:val="24"/>
          <w:szCs w:val="20"/>
          <w:bdr w:val="none" w:sz="0" w:space="0" w:color="auto" w:frame="1"/>
          <w:shd w:val="clear" w:color="auto" w:fill="FFFFFF"/>
          <w:lang w:eastAsia="en-GB"/>
        </w:rPr>
        <w:tab/>
      </w:r>
      <w:r w:rsidRPr="002D3A45">
        <w:rPr>
          <w:rFonts w:ascii="Arial" w:eastAsia="Times New Roman" w:hAnsi="Arial" w:cs="Arial"/>
          <w:b/>
          <w:color w:val="auto"/>
          <w:bdr w:val="none" w:sz="0" w:space="0" w:color="auto" w:frame="1"/>
          <w:shd w:val="clear" w:color="auto" w:fill="FFFFFF"/>
          <w:lang w:eastAsia="en-GB"/>
        </w:rPr>
        <w:t>The Independent Custody Visitor Scheme - Independent Custody Visitors</w:t>
      </w:r>
      <w:r w:rsidRPr="002D3A45">
        <w:rPr>
          <w:rFonts w:ascii="Arial" w:eastAsia="Times New Roman" w:hAnsi="Arial" w:cs="Arial"/>
          <w:b/>
          <w:bdr w:val="none" w:sz="0" w:space="0" w:color="auto" w:frame="1"/>
          <w:shd w:val="clear" w:color="auto" w:fill="FFFFFF"/>
          <w:lang w:eastAsia="en-GB"/>
        </w:rPr>
        <w:br/>
      </w:r>
    </w:p>
    <w:p w14:paraId="1C00B5E9" w14:textId="0F5B5230" w:rsidR="00F4755A" w:rsidRPr="003C798D" w:rsidRDefault="003C798D" w:rsidP="003C798D">
      <w:pPr>
        <w:shd w:val="clear" w:color="auto" w:fill="FFFFFF"/>
        <w:spacing w:after="0" w:line="240" w:lineRule="auto"/>
        <w:ind w:left="720" w:hanging="720"/>
        <w:textAlignment w:val="baseline"/>
        <w:rPr>
          <w:rFonts w:ascii="Arial" w:eastAsia="Times New Roman" w:hAnsi="Arial" w:cs="Arial"/>
          <w:color w:val="1F2025"/>
          <w:sz w:val="24"/>
          <w:szCs w:val="24"/>
          <w:lang w:eastAsia="en-GB"/>
        </w:rPr>
      </w:pPr>
      <w:r w:rsidRPr="003C798D">
        <w:rPr>
          <w:rFonts w:ascii="Arial" w:eastAsia="Times New Roman" w:hAnsi="Arial" w:cs="Arial"/>
          <w:color w:val="1F2025"/>
          <w:szCs w:val="24"/>
          <w:bdr w:val="none" w:sz="0" w:space="0" w:color="auto" w:frame="1"/>
          <w:shd w:val="clear" w:color="auto" w:fill="FFFFFF"/>
          <w:lang w:eastAsia="en-GB"/>
        </w:rPr>
        <w:t>4.4.1</w:t>
      </w:r>
      <w:r>
        <w:rPr>
          <w:rFonts w:ascii="Arial" w:eastAsia="Times New Roman" w:hAnsi="Arial" w:cs="Arial"/>
          <w:color w:val="1F2025"/>
          <w:sz w:val="24"/>
          <w:szCs w:val="24"/>
          <w:bdr w:val="none" w:sz="0" w:space="0" w:color="auto" w:frame="1"/>
          <w:shd w:val="clear" w:color="auto" w:fill="FFFFFF"/>
          <w:lang w:eastAsia="en-GB"/>
        </w:rPr>
        <w:tab/>
      </w:r>
      <w:r w:rsidR="00F4755A" w:rsidRPr="0061511F">
        <w:rPr>
          <w:rFonts w:ascii="Arial" w:eastAsia="Times New Roman" w:hAnsi="Arial" w:cs="Arial"/>
          <w:color w:val="1F2025"/>
          <w:sz w:val="24"/>
          <w:szCs w:val="24"/>
          <w:bdr w:val="none" w:sz="0" w:space="0" w:color="auto" w:frame="1"/>
          <w:shd w:val="clear" w:color="auto" w:fill="FFFFFF"/>
          <w:lang w:eastAsia="en-GB"/>
        </w:rPr>
        <w:t>ICVs commit to make an agreed minimum number of regular and unannounced visits to custody suites to observe, comment and report on the rights</w:t>
      </w:r>
      <w:r w:rsidR="00D334FF">
        <w:rPr>
          <w:rFonts w:ascii="Arial" w:eastAsia="Times New Roman" w:hAnsi="Arial" w:cs="Arial"/>
          <w:color w:val="1F2025"/>
          <w:sz w:val="24"/>
          <w:szCs w:val="24"/>
          <w:bdr w:val="none" w:sz="0" w:space="0" w:color="auto" w:frame="1"/>
          <w:shd w:val="clear" w:color="auto" w:fill="FFFFFF"/>
          <w:lang w:eastAsia="en-GB"/>
        </w:rPr>
        <w:t xml:space="preserve">, </w:t>
      </w:r>
      <w:r w:rsidR="00F4755A" w:rsidRPr="0061511F">
        <w:rPr>
          <w:rFonts w:ascii="Arial" w:eastAsia="Times New Roman" w:hAnsi="Arial" w:cs="Arial"/>
          <w:color w:val="1F2025"/>
          <w:sz w:val="24"/>
          <w:szCs w:val="24"/>
          <w:bdr w:val="none" w:sz="0" w:space="0" w:color="auto" w:frame="1"/>
          <w:shd w:val="clear" w:color="auto" w:fill="FFFFFF"/>
          <w:lang w:eastAsia="en-GB"/>
        </w:rPr>
        <w:t>entitlements,</w:t>
      </w:r>
      <w:r w:rsidR="00D334FF">
        <w:rPr>
          <w:rFonts w:ascii="Arial" w:eastAsia="Times New Roman" w:hAnsi="Arial" w:cs="Arial"/>
          <w:color w:val="1F2025"/>
          <w:sz w:val="24"/>
          <w:szCs w:val="24"/>
          <w:bdr w:val="none" w:sz="0" w:space="0" w:color="auto" w:frame="1"/>
          <w:shd w:val="clear" w:color="auto" w:fill="FFFFFF"/>
          <w:lang w:eastAsia="en-GB"/>
        </w:rPr>
        <w:t xml:space="preserve"> </w:t>
      </w:r>
      <w:r w:rsidR="00F4755A" w:rsidRPr="0061511F">
        <w:rPr>
          <w:rFonts w:ascii="Arial" w:eastAsia="Times New Roman" w:hAnsi="Arial" w:cs="Arial"/>
          <w:color w:val="1F2025"/>
          <w:sz w:val="24"/>
          <w:szCs w:val="24"/>
          <w:bdr w:val="none" w:sz="0" w:space="0" w:color="auto" w:frame="1"/>
          <w:shd w:val="clear" w:color="auto" w:fill="FFFFFF"/>
          <w:lang w:eastAsia="en-GB"/>
        </w:rPr>
        <w:t>health</w:t>
      </w:r>
      <w:r w:rsidR="00D334FF">
        <w:rPr>
          <w:rFonts w:ascii="Arial" w:eastAsia="Times New Roman" w:hAnsi="Arial" w:cs="Arial"/>
          <w:color w:val="1F2025"/>
          <w:sz w:val="24"/>
          <w:szCs w:val="24"/>
          <w:bdr w:val="none" w:sz="0" w:space="0" w:color="auto" w:frame="1"/>
          <w:shd w:val="clear" w:color="auto" w:fill="FFFFFF"/>
          <w:lang w:eastAsia="en-GB"/>
        </w:rPr>
        <w:t xml:space="preserve">, </w:t>
      </w:r>
      <w:r w:rsidR="00F4755A" w:rsidRPr="0061511F">
        <w:rPr>
          <w:rFonts w:ascii="Arial" w:eastAsia="Times New Roman" w:hAnsi="Arial" w:cs="Arial"/>
          <w:color w:val="1F2025"/>
          <w:sz w:val="24"/>
          <w:szCs w:val="24"/>
          <w:bdr w:val="none" w:sz="0" w:space="0" w:color="auto" w:frame="1"/>
          <w:shd w:val="clear" w:color="auto" w:fill="FFFFFF"/>
          <w:lang w:eastAsia="en-GB"/>
        </w:rPr>
        <w:t>well-being</w:t>
      </w:r>
      <w:r w:rsidR="00D334FF">
        <w:rPr>
          <w:rFonts w:ascii="Arial" w:eastAsia="Times New Roman" w:hAnsi="Arial" w:cs="Arial"/>
          <w:color w:val="1F2025"/>
          <w:sz w:val="24"/>
          <w:szCs w:val="24"/>
          <w:bdr w:val="none" w:sz="0" w:space="0" w:color="auto" w:frame="1"/>
          <w:shd w:val="clear" w:color="auto" w:fill="FFFFFF"/>
          <w:lang w:eastAsia="en-GB"/>
        </w:rPr>
        <w:t>,</w:t>
      </w:r>
      <w:r w:rsidR="00F4755A" w:rsidRPr="0061511F">
        <w:rPr>
          <w:rFonts w:ascii="Arial" w:eastAsia="Times New Roman" w:hAnsi="Arial" w:cs="Arial"/>
          <w:color w:val="1F2025"/>
          <w:sz w:val="24"/>
          <w:szCs w:val="24"/>
          <w:bdr w:val="none" w:sz="0" w:space="0" w:color="auto" w:frame="1"/>
          <w:shd w:val="clear" w:color="auto" w:fill="FFFFFF"/>
          <w:lang w:eastAsia="en-GB"/>
        </w:rPr>
        <w:t xml:space="preserve"> conditions and facilities under which people are detained at police stations. </w:t>
      </w:r>
      <w:r w:rsidR="00F4755A">
        <w:rPr>
          <w:rFonts w:ascii="Arial" w:eastAsia="Times New Roman" w:hAnsi="Arial" w:cs="Arial"/>
          <w:color w:val="1F2025"/>
          <w:sz w:val="24"/>
          <w:szCs w:val="24"/>
          <w:bdr w:val="none" w:sz="0" w:space="0" w:color="auto" w:frame="1"/>
          <w:shd w:val="clear" w:color="auto" w:fill="FFFFFF"/>
          <w:lang w:eastAsia="en-GB"/>
        </w:rPr>
        <w:t xml:space="preserve">Full details are set out in </w:t>
      </w:r>
      <w:hyperlink w:anchor="_Appendix_B_-" w:history="1">
        <w:r w:rsidR="003D1AAA" w:rsidRPr="00C7792D">
          <w:rPr>
            <w:rStyle w:val="Hyperlink"/>
            <w:rFonts w:ascii="Arial" w:eastAsia="Times New Roman" w:hAnsi="Arial" w:cs="Arial"/>
            <w:sz w:val="24"/>
            <w:szCs w:val="24"/>
            <w:bdr w:val="none" w:sz="0" w:space="0" w:color="auto" w:frame="1"/>
            <w:shd w:val="clear" w:color="auto" w:fill="FFFFFF"/>
            <w:lang w:eastAsia="en-GB"/>
          </w:rPr>
          <w:t>Appendix B</w:t>
        </w:r>
      </w:hyperlink>
      <w:r w:rsidR="00F4755A">
        <w:rPr>
          <w:rFonts w:ascii="Arial" w:eastAsia="Times New Roman" w:hAnsi="Arial" w:cs="Arial"/>
          <w:color w:val="1F2025"/>
          <w:sz w:val="24"/>
          <w:szCs w:val="24"/>
          <w:bdr w:val="none" w:sz="0" w:space="0" w:color="auto" w:frame="1"/>
          <w:shd w:val="clear" w:color="auto" w:fill="FFFFFF"/>
          <w:lang w:eastAsia="en-GB"/>
        </w:rPr>
        <w:t xml:space="preserve"> of this policy. </w:t>
      </w:r>
    </w:p>
    <w:p w14:paraId="7F5F72C2" w14:textId="56314A49" w:rsidR="000B53E0" w:rsidRPr="000B53E0" w:rsidRDefault="000B53E0" w:rsidP="00DE340D">
      <w:pPr>
        <w:pStyle w:val="NoSpacing"/>
      </w:pPr>
    </w:p>
    <w:p w14:paraId="368219B6" w14:textId="27AE4E09" w:rsidR="00312BFD" w:rsidRPr="00312BFD" w:rsidRDefault="008207E9" w:rsidP="008207E9">
      <w:pPr>
        <w:pStyle w:val="Heading2"/>
        <w:rPr>
          <w:rFonts w:ascii="Arial" w:eastAsia="Times New Roman" w:hAnsi="Arial" w:cs="Arial"/>
          <w:b/>
          <w:lang w:eastAsia="en-GB"/>
        </w:rPr>
      </w:pPr>
      <w:bookmarkStart w:id="10" w:name="_4.5_The_Role"/>
      <w:bookmarkEnd w:id="10"/>
      <w:r>
        <w:rPr>
          <w:rFonts w:ascii="Arial" w:hAnsi="Arial" w:cs="Arial"/>
          <w:b/>
          <w:color w:val="auto"/>
          <w:bdr w:val="none" w:sz="0" w:space="0" w:color="auto" w:frame="1"/>
          <w:shd w:val="clear" w:color="auto" w:fill="FFFFFF"/>
          <w:lang w:eastAsia="en-GB"/>
        </w:rPr>
        <w:t>4.5</w:t>
      </w:r>
      <w:r>
        <w:rPr>
          <w:rFonts w:ascii="Arial" w:hAnsi="Arial" w:cs="Arial"/>
          <w:b/>
          <w:color w:val="auto"/>
          <w:bdr w:val="none" w:sz="0" w:space="0" w:color="auto" w:frame="1"/>
          <w:shd w:val="clear" w:color="auto" w:fill="FFFFFF"/>
          <w:lang w:eastAsia="en-GB"/>
        </w:rPr>
        <w:tab/>
      </w:r>
      <w:r w:rsidR="00312BFD" w:rsidRPr="00312BFD">
        <w:rPr>
          <w:rFonts w:ascii="Arial" w:hAnsi="Arial" w:cs="Arial"/>
          <w:b/>
          <w:color w:val="auto"/>
          <w:bdr w:val="none" w:sz="0" w:space="0" w:color="auto" w:frame="1"/>
          <w:shd w:val="clear" w:color="auto" w:fill="FFFFFF"/>
          <w:lang w:eastAsia="en-GB"/>
        </w:rPr>
        <w:t xml:space="preserve">The Role of </w:t>
      </w:r>
      <w:r>
        <w:rPr>
          <w:rFonts w:ascii="Arial" w:eastAsia="Times New Roman" w:hAnsi="Arial" w:cs="Arial"/>
          <w:b/>
          <w:color w:val="auto"/>
          <w:bdr w:val="none" w:sz="0" w:space="0" w:color="auto" w:frame="1"/>
          <w:shd w:val="clear" w:color="auto" w:fill="FFFFFF"/>
          <w:lang w:eastAsia="en-GB"/>
        </w:rPr>
        <w:t>HIOWC</w:t>
      </w:r>
      <w:r w:rsidR="00312BFD" w:rsidRPr="00312BFD">
        <w:rPr>
          <w:rFonts w:ascii="Arial" w:eastAsia="Times New Roman" w:hAnsi="Arial" w:cs="Arial"/>
          <w:b/>
          <w:color w:val="auto"/>
          <w:bdr w:val="none" w:sz="0" w:space="0" w:color="auto" w:frame="1"/>
          <w:shd w:val="clear" w:color="auto" w:fill="FFFFFF"/>
          <w:lang w:eastAsia="en-GB"/>
        </w:rPr>
        <w:t xml:space="preserve"> –</w:t>
      </w:r>
      <w:r w:rsidR="003C798D">
        <w:rPr>
          <w:rFonts w:ascii="Arial" w:eastAsia="Times New Roman" w:hAnsi="Arial" w:cs="Arial"/>
          <w:b/>
          <w:color w:val="auto"/>
          <w:bdr w:val="none" w:sz="0" w:space="0" w:color="auto" w:frame="1"/>
          <w:shd w:val="clear" w:color="auto" w:fill="FFFFFF"/>
          <w:lang w:eastAsia="en-GB"/>
        </w:rPr>
        <w:t xml:space="preserve"> Police Custody Staff and Central Custody Team </w:t>
      </w:r>
      <w:r w:rsidR="00312BFD" w:rsidRPr="00312BFD">
        <w:rPr>
          <w:rFonts w:ascii="Arial" w:eastAsia="Times New Roman" w:hAnsi="Arial" w:cs="Arial"/>
          <w:b/>
          <w:bdr w:val="none" w:sz="0" w:space="0" w:color="auto" w:frame="1"/>
          <w:shd w:val="clear" w:color="auto" w:fill="FFFFFF"/>
          <w:lang w:eastAsia="en-GB"/>
        </w:rPr>
        <w:br/>
      </w:r>
    </w:p>
    <w:p w14:paraId="3781D545" w14:textId="1B3EEF79" w:rsidR="003C798D" w:rsidRPr="003C798D" w:rsidRDefault="008207E9" w:rsidP="003C798D">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r w:rsidRPr="00145F7F">
        <w:rPr>
          <w:rFonts w:ascii="Arial" w:hAnsi="Arial" w:cs="Arial"/>
          <w:bdr w:val="none" w:sz="0" w:space="0" w:color="auto" w:frame="1"/>
          <w:shd w:val="clear" w:color="auto" w:fill="FFFFFF"/>
          <w:lang w:eastAsia="en-GB"/>
        </w:rPr>
        <w:t>4.5.1</w:t>
      </w:r>
      <w:r>
        <w:rPr>
          <w:bdr w:val="none" w:sz="0" w:space="0" w:color="auto" w:frame="1"/>
          <w:shd w:val="clear" w:color="auto" w:fill="FFFFFF"/>
          <w:lang w:eastAsia="en-GB"/>
        </w:rPr>
        <w:tab/>
      </w:r>
      <w:r w:rsidR="00312BFD" w:rsidRPr="008207E9">
        <w:rPr>
          <w:rFonts w:ascii="Arial" w:eastAsia="Times New Roman" w:hAnsi="Arial" w:cs="Arial"/>
          <w:color w:val="1F2025"/>
          <w:sz w:val="24"/>
          <w:szCs w:val="24"/>
          <w:bdr w:val="none" w:sz="0" w:space="0" w:color="auto" w:frame="1"/>
          <w:shd w:val="clear" w:color="auto" w:fill="FFFFFF"/>
          <w:lang w:eastAsia="en-GB"/>
        </w:rPr>
        <w:t xml:space="preserve">The </w:t>
      </w:r>
      <w:r w:rsidR="00D334FF">
        <w:rPr>
          <w:rFonts w:ascii="Arial" w:eastAsia="Times New Roman" w:hAnsi="Arial" w:cs="Arial"/>
          <w:color w:val="1F2025"/>
          <w:sz w:val="24"/>
          <w:szCs w:val="24"/>
          <w:bdr w:val="none" w:sz="0" w:space="0" w:color="auto" w:frame="1"/>
          <w:shd w:val="clear" w:color="auto" w:fill="FFFFFF"/>
          <w:lang w:eastAsia="en-GB"/>
        </w:rPr>
        <w:t>c</w:t>
      </w:r>
      <w:r w:rsidR="003C798D">
        <w:rPr>
          <w:rFonts w:ascii="Arial" w:eastAsia="Times New Roman" w:hAnsi="Arial" w:cs="Arial"/>
          <w:color w:val="1F2025"/>
          <w:sz w:val="24"/>
          <w:szCs w:val="24"/>
          <w:bdr w:val="none" w:sz="0" w:space="0" w:color="auto" w:frame="1"/>
          <w:shd w:val="clear" w:color="auto" w:fill="FFFFFF"/>
          <w:lang w:eastAsia="en-GB"/>
        </w:rPr>
        <w:t xml:space="preserve">entral </w:t>
      </w:r>
      <w:r w:rsidR="00D334FF">
        <w:rPr>
          <w:rFonts w:ascii="Arial" w:eastAsia="Times New Roman" w:hAnsi="Arial" w:cs="Arial"/>
          <w:color w:val="1F2025"/>
          <w:sz w:val="24"/>
          <w:szCs w:val="24"/>
          <w:bdr w:val="none" w:sz="0" w:space="0" w:color="auto" w:frame="1"/>
          <w:shd w:val="clear" w:color="auto" w:fill="FFFFFF"/>
          <w:lang w:eastAsia="en-GB"/>
        </w:rPr>
        <w:t>c</w:t>
      </w:r>
      <w:r w:rsidR="003C798D">
        <w:rPr>
          <w:rFonts w:ascii="Arial" w:eastAsia="Times New Roman" w:hAnsi="Arial" w:cs="Arial"/>
          <w:color w:val="1F2025"/>
          <w:sz w:val="24"/>
          <w:szCs w:val="24"/>
          <w:bdr w:val="none" w:sz="0" w:space="0" w:color="auto" w:frame="1"/>
          <w:shd w:val="clear" w:color="auto" w:fill="FFFFFF"/>
          <w:lang w:eastAsia="en-GB"/>
        </w:rPr>
        <w:t xml:space="preserve">ustody </w:t>
      </w:r>
      <w:r w:rsidR="00D334FF">
        <w:rPr>
          <w:rFonts w:ascii="Arial" w:eastAsia="Times New Roman" w:hAnsi="Arial" w:cs="Arial"/>
          <w:color w:val="1F2025"/>
          <w:sz w:val="24"/>
          <w:szCs w:val="24"/>
          <w:bdr w:val="none" w:sz="0" w:space="0" w:color="auto" w:frame="1"/>
          <w:shd w:val="clear" w:color="auto" w:fill="FFFFFF"/>
          <w:lang w:eastAsia="en-GB"/>
        </w:rPr>
        <w:t>t</w:t>
      </w:r>
      <w:r w:rsidR="00312BFD" w:rsidRPr="008207E9">
        <w:rPr>
          <w:rFonts w:ascii="Arial" w:eastAsia="Times New Roman" w:hAnsi="Arial" w:cs="Arial"/>
          <w:color w:val="1F2025"/>
          <w:sz w:val="24"/>
          <w:szCs w:val="24"/>
          <w:bdr w:val="none" w:sz="0" w:space="0" w:color="auto" w:frame="1"/>
          <w:shd w:val="clear" w:color="auto" w:fill="FFFFFF"/>
          <w:lang w:eastAsia="en-GB"/>
        </w:rPr>
        <w:t>eam will be responsible for ensuring custody staff allow ICVs to perform their role and that the information from the ICV visits is used to monitor standards and to improve service delivery. </w:t>
      </w:r>
      <w:r w:rsidR="00312BFD" w:rsidRPr="008207E9">
        <w:rPr>
          <w:rFonts w:ascii="Arial" w:eastAsia="Times New Roman" w:hAnsi="Arial" w:cs="Arial"/>
          <w:color w:val="1F2025"/>
          <w:sz w:val="24"/>
          <w:szCs w:val="24"/>
          <w:bdr w:val="none" w:sz="0" w:space="0" w:color="auto" w:frame="1"/>
          <w:shd w:val="clear" w:color="auto" w:fill="FFFFFF"/>
          <w:lang w:eastAsia="en-GB"/>
        </w:rPr>
        <w:br/>
        <w:t> </w:t>
      </w:r>
    </w:p>
    <w:p w14:paraId="27274991" w14:textId="5875BB50" w:rsidR="005F1373" w:rsidRDefault="003C798D" w:rsidP="005F1373">
      <w:pPr>
        <w:ind w:left="720" w:hanging="720"/>
        <w:rPr>
          <w:rFonts w:ascii="Arial" w:hAnsi="Arial" w:cs="Arial"/>
          <w:sz w:val="24"/>
        </w:rPr>
      </w:pPr>
      <w:r>
        <w:rPr>
          <w:rFonts w:ascii="Arial" w:hAnsi="Arial" w:cs="Arial"/>
        </w:rPr>
        <w:t>4.5.2</w:t>
      </w:r>
      <w:r w:rsidR="008207E9" w:rsidRPr="0061511F">
        <w:rPr>
          <w:rFonts w:ascii="Arial" w:hAnsi="Arial" w:cs="Arial"/>
          <w:sz w:val="24"/>
        </w:rPr>
        <w:tab/>
      </w:r>
      <w:r>
        <w:rPr>
          <w:rFonts w:ascii="Arial" w:hAnsi="Arial" w:cs="Arial"/>
          <w:sz w:val="24"/>
        </w:rPr>
        <w:t xml:space="preserve">The </w:t>
      </w:r>
      <w:r w:rsidR="00D334FF">
        <w:rPr>
          <w:rFonts w:ascii="Arial" w:hAnsi="Arial" w:cs="Arial"/>
          <w:sz w:val="24"/>
        </w:rPr>
        <w:t>p</w:t>
      </w:r>
      <w:r>
        <w:rPr>
          <w:rFonts w:ascii="Arial" w:hAnsi="Arial" w:cs="Arial"/>
          <w:sz w:val="24"/>
        </w:rPr>
        <w:t xml:space="preserve">olice </w:t>
      </w:r>
      <w:r w:rsidR="00D334FF">
        <w:rPr>
          <w:rFonts w:ascii="Arial" w:hAnsi="Arial" w:cs="Arial"/>
          <w:sz w:val="24"/>
        </w:rPr>
        <w:t>c</w:t>
      </w:r>
      <w:r>
        <w:rPr>
          <w:rFonts w:ascii="Arial" w:hAnsi="Arial" w:cs="Arial"/>
          <w:sz w:val="24"/>
        </w:rPr>
        <w:t xml:space="preserve">ustody </w:t>
      </w:r>
      <w:r w:rsidR="00D334FF">
        <w:rPr>
          <w:rFonts w:ascii="Arial" w:hAnsi="Arial" w:cs="Arial"/>
          <w:sz w:val="24"/>
        </w:rPr>
        <w:t>o</w:t>
      </w:r>
      <w:r>
        <w:rPr>
          <w:rFonts w:ascii="Arial" w:hAnsi="Arial" w:cs="Arial"/>
          <w:sz w:val="24"/>
        </w:rPr>
        <w:t>fficers (</w:t>
      </w:r>
      <w:r w:rsidR="00D334FF">
        <w:rPr>
          <w:rFonts w:ascii="Arial" w:hAnsi="Arial" w:cs="Arial"/>
          <w:sz w:val="24"/>
        </w:rPr>
        <w:t>c</w:t>
      </w:r>
      <w:r>
        <w:rPr>
          <w:rFonts w:ascii="Arial" w:hAnsi="Arial" w:cs="Arial"/>
          <w:sz w:val="24"/>
        </w:rPr>
        <w:t xml:space="preserve">ustody </w:t>
      </w:r>
      <w:r w:rsidR="00D334FF">
        <w:rPr>
          <w:rFonts w:ascii="Arial" w:hAnsi="Arial" w:cs="Arial"/>
          <w:sz w:val="24"/>
        </w:rPr>
        <w:t>o</w:t>
      </w:r>
      <w:r w:rsidR="00312BFD" w:rsidRPr="0061511F">
        <w:rPr>
          <w:rFonts w:ascii="Arial" w:hAnsi="Arial" w:cs="Arial"/>
          <w:sz w:val="24"/>
        </w:rPr>
        <w:t xml:space="preserve">fficers and </w:t>
      </w:r>
      <w:r w:rsidR="00D334FF">
        <w:rPr>
          <w:rFonts w:ascii="Arial" w:hAnsi="Arial" w:cs="Arial"/>
          <w:sz w:val="24"/>
        </w:rPr>
        <w:t>d</w:t>
      </w:r>
      <w:r w:rsidR="00312BFD" w:rsidRPr="0061511F">
        <w:rPr>
          <w:rFonts w:ascii="Arial" w:hAnsi="Arial" w:cs="Arial"/>
          <w:sz w:val="24"/>
        </w:rPr>
        <w:t xml:space="preserve">esignated </w:t>
      </w:r>
      <w:r w:rsidR="00D334FF">
        <w:rPr>
          <w:rFonts w:ascii="Arial" w:hAnsi="Arial" w:cs="Arial"/>
          <w:sz w:val="24"/>
        </w:rPr>
        <w:t>d</w:t>
      </w:r>
      <w:r w:rsidR="00312BFD" w:rsidRPr="0061511F">
        <w:rPr>
          <w:rFonts w:ascii="Arial" w:hAnsi="Arial" w:cs="Arial"/>
          <w:sz w:val="24"/>
        </w:rPr>
        <w:t xml:space="preserve">etention </w:t>
      </w:r>
      <w:r w:rsidR="00D334FF">
        <w:rPr>
          <w:rFonts w:ascii="Arial" w:hAnsi="Arial" w:cs="Arial"/>
          <w:sz w:val="24"/>
        </w:rPr>
        <w:t>o</w:t>
      </w:r>
      <w:r w:rsidR="00312BFD" w:rsidRPr="0061511F">
        <w:rPr>
          <w:rFonts w:ascii="Arial" w:hAnsi="Arial" w:cs="Arial"/>
          <w:sz w:val="24"/>
        </w:rPr>
        <w:t>fficers</w:t>
      </w:r>
      <w:r>
        <w:rPr>
          <w:rFonts w:ascii="Arial" w:hAnsi="Arial" w:cs="Arial"/>
          <w:sz w:val="24"/>
        </w:rPr>
        <w:t>)</w:t>
      </w:r>
      <w:r w:rsidR="00312BFD" w:rsidRPr="0061511F">
        <w:rPr>
          <w:rFonts w:ascii="Arial" w:hAnsi="Arial" w:cs="Arial"/>
          <w:sz w:val="24"/>
        </w:rPr>
        <w:t xml:space="preserve"> will be responsible for ensuring that ICVs have appropriate and safe access to the custody suite and detainees and that local issues identified during visits are addressed and appropriate feedback given to ICVs and the OPCC. The </w:t>
      </w:r>
      <w:r w:rsidR="00D334FF">
        <w:rPr>
          <w:rFonts w:ascii="Arial" w:hAnsi="Arial" w:cs="Arial"/>
          <w:sz w:val="24"/>
        </w:rPr>
        <w:t>d</w:t>
      </w:r>
      <w:r w:rsidR="00312BFD" w:rsidRPr="0061511F">
        <w:rPr>
          <w:rFonts w:ascii="Arial" w:hAnsi="Arial" w:cs="Arial"/>
          <w:sz w:val="24"/>
        </w:rPr>
        <w:t>uty PACE Inspector will be responsible to seek additional resources if the suite is too busy to facilitate the ICVs as outlined in the delayed visit procedure</w:t>
      </w:r>
      <w:r w:rsidR="004609F3" w:rsidRPr="0061511F">
        <w:rPr>
          <w:rFonts w:ascii="Arial" w:hAnsi="Arial" w:cs="Arial"/>
          <w:sz w:val="24"/>
        </w:rPr>
        <w:t xml:space="preserve"> in </w:t>
      </w:r>
      <w:hyperlink w:anchor="_Appendix_C_–" w:history="1">
        <w:r w:rsidR="004609F3" w:rsidRPr="00C7792D">
          <w:rPr>
            <w:rStyle w:val="Hyperlink"/>
            <w:rFonts w:ascii="Arial" w:hAnsi="Arial" w:cs="Arial"/>
            <w:sz w:val="24"/>
          </w:rPr>
          <w:t>Appendix C</w:t>
        </w:r>
      </w:hyperlink>
      <w:r w:rsidR="00312BFD" w:rsidRPr="0061511F">
        <w:rPr>
          <w:rFonts w:ascii="Arial" w:hAnsi="Arial" w:cs="Arial"/>
          <w:sz w:val="24"/>
        </w:rPr>
        <w:t xml:space="preserve">. The </w:t>
      </w:r>
      <w:r w:rsidR="00D334FF">
        <w:rPr>
          <w:rFonts w:ascii="Arial" w:hAnsi="Arial" w:cs="Arial"/>
          <w:sz w:val="24"/>
        </w:rPr>
        <w:t>c</w:t>
      </w:r>
      <w:r w:rsidR="00312BFD" w:rsidRPr="0061511F">
        <w:rPr>
          <w:rFonts w:ascii="Arial" w:hAnsi="Arial" w:cs="Arial"/>
          <w:sz w:val="24"/>
        </w:rPr>
        <w:t xml:space="preserve">ustody </w:t>
      </w:r>
      <w:r w:rsidR="00D334FF">
        <w:rPr>
          <w:rFonts w:ascii="Arial" w:hAnsi="Arial" w:cs="Arial"/>
          <w:sz w:val="24"/>
        </w:rPr>
        <w:t>o</w:t>
      </w:r>
      <w:r w:rsidR="00312BFD" w:rsidRPr="0061511F">
        <w:rPr>
          <w:rFonts w:ascii="Arial" w:hAnsi="Arial" w:cs="Arial"/>
          <w:sz w:val="24"/>
        </w:rPr>
        <w:t>fficer will be responsible for checking the report following a visit and taking action, where necessary, and feeding back to the PCC. </w:t>
      </w:r>
      <w:r w:rsidR="0061511F">
        <w:rPr>
          <w:rFonts w:ascii="Arial" w:eastAsia="Times New Roman" w:hAnsi="Arial" w:cs="Arial"/>
          <w:b/>
          <w:color w:val="1F2025"/>
          <w:sz w:val="26"/>
          <w:szCs w:val="26"/>
          <w:bdr w:val="none" w:sz="0" w:space="0" w:color="auto" w:frame="1"/>
          <w:shd w:val="clear" w:color="auto" w:fill="FFFFFF"/>
          <w:lang w:eastAsia="en-GB"/>
        </w:rPr>
        <w:tab/>
      </w:r>
    </w:p>
    <w:p w14:paraId="1456BF33" w14:textId="06221808" w:rsidR="00DC069D" w:rsidRDefault="0061511F" w:rsidP="007977A8">
      <w:pPr>
        <w:pStyle w:val="Heading1"/>
        <w:rPr>
          <w:rFonts w:ascii="Arial" w:eastAsia="Times New Roman" w:hAnsi="Arial" w:cs="Arial"/>
          <w:b/>
          <w:color w:val="auto"/>
          <w:bdr w:val="none" w:sz="0" w:space="0" w:color="auto" w:frame="1"/>
          <w:shd w:val="clear" w:color="auto" w:fill="FFFFFF"/>
          <w:lang w:eastAsia="en-GB"/>
        </w:rPr>
      </w:pPr>
      <w:bookmarkStart w:id="11" w:name="_5._Independent_Custody"/>
      <w:bookmarkEnd w:id="11"/>
      <w:r w:rsidRPr="007977A8">
        <w:rPr>
          <w:rStyle w:val="Heading1Char"/>
          <w:rFonts w:ascii="Arial" w:hAnsi="Arial" w:cs="Arial"/>
          <w:b/>
          <w:color w:val="auto"/>
        </w:rPr>
        <w:lastRenderedPageBreak/>
        <w:t>5.</w:t>
      </w:r>
      <w:r w:rsidRPr="007977A8">
        <w:rPr>
          <w:rFonts w:ascii="Arial" w:hAnsi="Arial" w:cs="Arial"/>
          <w:b/>
          <w:color w:val="auto"/>
          <w:bdr w:val="none" w:sz="0" w:space="0" w:color="auto" w:frame="1"/>
          <w:shd w:val="clear" w:color="auto" w:fill="FFFFFF"/>
          <w:lang w:eastAsia="en-GB"/>
        </w:rPr>
        <w:tab/>
      </w:r>
      <w:r w:rsidR="00605E41" w:rsidRPr="007977A8">
        <w:rPr>
          <w:rFonts w:ascii="Arial" w:eastAsia="Times New Roman" w:hAnsi="Arial" w:cs="Arial"/>
          <w:b/>
          <w:color w:val="auto"/>
          <w:bdr w:val="none" w:sz="0" w:space="0" w:color="auto" w:frame="1"/>
          <w:shd w:val="clear" w:color="auto" w:fill="FFFFFF"/>
          <w:lang w:eastAsia="en-GB"/>
        </w:rPr>
        <w:t>I</w:t>
      </w:r>
      <w:r w:rsidR="00F4755A" w:rsidRPr="007977A8">
        <w:rPr>
          <w:rFonts w:ascii="Arial" w:eastAsia="Times New Roman" w:hAnsi="Arial" w:cs="Arial"/>
          <w:b/>
          <w:color w:val="auto"/>
          <w:bdr w:val="none" w:sz="0" w:space="0" w:color="auto" w:frame="1"/>
          <w:shd w:val="clear" w:color="auto" w:fill="FFFFFF"/>
          <w:lang w:eastAsia="en-GB"/>
        </w:rPr>
        <w:t xml:space="preserve">ndependent Custody Visiting </w:t>
      </w:r>
    </w:p>
    <w:p w14:paraId="6500AAAB" w14:textId="77777777" w:rsidR="007977A8" w:rsidRPr="007977A8" w:rsidRDefault="007977A8" w:rsidP="007977A8">
      <w:pPr>
        <w:rPr>
          <w:lang w:eastAsia="en-GB"/>
        </w:rPr>
      </w:pPr>
    </w:p>
    <w:p w14:paraId="1B020312" w14:textId="714B1991" w:rsidR="00DC069D" w:rsidRPr="00B2151D" w:rsidRDefault="00DC069D" w:rsidP="00B2151D">
      <w:pPr>
        <w:pStyle w:val="Heading2"/>
        <w:rPr>
          <w:rFonts w:ascii="Arial" w:hAnsi="Arial" w:cs="Arial"/>
          <w:b/>
          <w:color w:val="auto"/>
        </w:rPr>
      </w:pPr>
      <w:bookmarkStart w:id="12" w:name="_5.1_The_Independent"/>
      <w:bookmarkEnd w:id="12"/>
      <w:r w:rsidRPr="00B2151D">
        <w:rPr>
          <w:rFonts w:ascii="Arial" w:hAnsi="Arial" w:cs="Arial"/>
          <w:b/>
          <w:color w:val="auto"/>
        </w:rPr>
        <w:t>5.1</w:t>
      </w:r>
      <w:r w:rsidRPr="00B2151D">
        <w:rPr>
          <w:rFonts w:ascii="Arial" w:hAnsi="Arial" w:cs="Arial"/>
          <w:b/>
          <w:color w:val="auto"/>
        </w:rPr>
        <w:tab/>
      </w:r>
      <w:r w:rsidRPr="00B2151D">
        <w:rPr>
          <w:rFonts w:ascii="Arial" w:eastAsia="Times New Roman" w:hAnsi="Arial" w:cs="Arial"/>
          <w:b/>
          <w:color w:val="auto"/>
          <w:bdr w:val="none" w:sz="0" w:space="0" w:color="auto" w:frame="1"/>
          <w:shd w:val="clear" w:color="auto" w:fill="FFFFFF"/>
          <w:lang w:eastAsia="en-GB"/>
        </w:rPr>
        <w:t>The Independent Custody Visiting</w:t>
      </w:r>
      <w:r w:rsidR="006B5FA9">
        <w:rPr>
          <w:rFonts w:ascii="Arial" w:eastAsia="Times New Roman" w:hAnsi="Arial" w:cs="Arial"/>
          <w:b/>
          <w:color w:val="auto"/>
          <w:bdr w:val="none" w:sz="0" w:space="0" w:color="auto" w:frame="1"/>
          <w:shd w:val="clear" w:color="auto" w:fill="FFFFFF"/>
          <w:lang w:eastAsia="en-GB"/>
        </w:rPr>
        <w:t xml:space="preserve"> -</w:t>
      </w:r>
      <w:r w:rsidRPr="00B2151D">
        <w:rPr>
          <w:rFonts w:ascii="Arial" w:eastAsia="Times New Roman" w:hAnsi="Arial" w:cs="Arial"/>
          <w:b/>
          <w:color w:val="auto"/>
          <w:bdr w:val="none" w:sz="0" w:space="0" w:color="auto" w:frame="1"/>
          <w:shd w:val="clear" w:color="auto" w:fill="FFFFFF"/>
          <w:lang w:eastAsia="en-GB"/>
        </w:rPr>
        <w:t xml:space="preserve"> </w:t>
      </w:r>
      <w:r w:rsidRPr="00B2151D">
        <w:rPr>
          <w:rFonts w:ascii="Arial" w:hAnsi="Arial" w:cs="Arial"/>
          <w:b/>
          <w:color w:val="auto"/>
        </w:rPr>
        <w:t xml:space="preserve">Eligibility </w:t>
      </w:r>
    </w:p>
    <w:p w14:paraId="373C906C" w14:textId="77777777" w:rsidR="00DC069D" w:rsidRPr="00DC069D" w:rsidRDefault="00DC069D" w:rsidP="00DC069D">
      <w:pPr>
        <w:spacing w:after="0" w:line="240" w:lineRule="auto"/>
        <w:rPr>
          <w:rFonts w:ascii="Arial" w:eastAsia="Times New Roman" w:hAnsi="Arial" w:cs="Arial"/>
          <w:sz w:val="24"/>
          <w:szCs w:val="24"/>
        </w:rPr>
      </w:pPr>
    </w:p>
    <w:p w14:paraId="297D52A2" w14:textId="0F27959A"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.1</w:t>
      </w:r>
      <w:r w:rsidRPr="00DC069D">
        <w:tab/>
      </w:r>
      <w:r w:rsidRPr="00DC069D">
        <w:rPr>
          <w:rFonts w:ascii="Arial" w:eastAsia="Times New Roman" w:hAnsi="Arial" w:cs="Arial"/>
          <w:sz w:val="24"/>
          <w:szCs w:val="24"/>
        </w:rPr>
        <w:t>All ICVs must be at least 18 years old and must be living o</w:t>
      </w:r>
      <w:r w:rsidR="00615042">
        <w:rPr>
          <w:rFonts w:ascii="Arial" w:eastAsia="Times New Roman" w:hAnsi="Arial" w:cs="Arial"/>
          <w:sz w:val="24"/>
          <w:szCs w:val="24"/>
        </w:rPr>
        <w:t>r working within Hampshire and the Isle of Wight</w:t>
      </w:r>
      <w:r w:rsidRPr="00DC069D">
        <w:rPr>
          <w:rFonts w:ascii="Arial" w:eastAsia="Times New Roman" w:hAnsi="Arial" w:cs="Arial"/>
          <w:sz w:val="24"/>
          <w:szCs w:val="24"/>
        </w:rPr>
        <w:t>, having been resident in the UK for at least three years prior to the date of application.</w:t>
      </w:r>
    </w:p>
    <w:p w14:paraId="47D7CAB2" w14:textId="77777777" w:rsidR="00DC069D" w:rsidRPr="00DC069D" w:rsidRDefault="00DC069D" w:rsidP="00DC069D">
      <w:pPr>
        <w:spacing w:after="0" w:line="240" w:lineRule="auto"/>
        <w:ind w:left="720"/>
        <w:rPr>
          <w:rFonts w:ascii="Arial" w:eastAsia="Times New Roman" w:hAnsi="Arial" w:cs="Arial"/>
          <w:sz w:val="24"/>
          <w:szCs w:val="24"/>
        </w:rPr>
      </w:pPr>
    </w:p>
    <w:p w14:paraId="3C87F132" w14:textId="51666F85"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.2</w:t>
      </w:r>
      <w:r w:rsidRPr="00DC069D">
        <w:tab/>
      </w:r>
      <w:r w:rsidRPr="00DC069D">
        <w:rPr>
          <w:rFonts w:ascii="Arial" w:eastAsia="Times New Roman" w:hAnsi="Arial" w:cs="Arial"/>
          <w:sz w:val="24"/>
          <w:szCs w:val="24"/>
        </w:rPr>
        <w:t>The Office of the Police and Crime Commissioner (OPCC) must seek to ensure that the overall panel of ICVs is representative of the local community and provides a suitable balance in terms of age, gender and ethnicity.</w:t>
      </w:r>
    </w:p>
    <w:p w14:paraId="463CDF89" w14:textId="77777777" w:rsidR="00DC069D" w:rsidRPr="00DC069D" w:rsidRDefault="00DC069D" w:rsidP="00DC069D">
      <w:pPr>
        <w:spacing w:after="0" w:line="240" w:lineRule="auto"/>
        <w:rPr>
          <w:rFonts w:ascii="Arial" w:eastAsia="Times New Roman" w:hAnsi="Arial" w:cs="Arial"/>
          <w:sz w:val="24"/>
          <w:szCs w:val="24"/>
        </w:rPr>
      </w:pPr>
    </w:p>
    <w:p w14:paraId="2858527A" w14:textId="62EB2B4C"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.3</w:t>
      </w:r>
      <w:r w:rsidRPr="00DC069D">
        <w:rPr>
          <w:sz w:val="20"/>
        </w:rPr>
        <w:tab/>
      </w:r>
      <w:r w:rsidRPr="00DC069D">
        <w:rPr>
          <w:rFonts w:ascii="Arial" w:eastAsia="Times New Roman" w:hAnsi="Arial" w:cs="Arial"/>
          <w:sz w:val="24"/>
          <w:szCs w:val="24"/>
        </w:rPr>
        <w:t xml:space="preserve">All reasonable adjustments as defined in the </w:t>
      </w:r>
      <w:hyperlink r:id="rId19" w:history="1">
        <w:r w:rsidRPr="00DC069D">
          <w:rPr>
            <w:rFonts w:ascii="Arial" w:eastAsia="Times New Roman" w:hAnsi="Arial" w:cs="Arial"/>
            <w:color w:val="0000FF"/>
            <w:sz w:val="24"/>
            <w:szCs w:val="24"/>
            <w:u w:val="single"/>
          </w:rPr>
          <w:t>Equality Act 2010</w:t>
        </w:r>
      </w:hyperlink>
      <w:r w:rsidRPr="00DC069D">
        <w:rPr>
          <w:rFonts w:ascii="Arial" w:eastAsia="Times New Roman" w:hAnsi="Arial" w:cs="Arial"/>
          <w:sz w:val="24"/>
          <w:szCs w:val="24"/>
        </w:rPr>
        <w:t xml:space="preserve"> will be made to accommodate those with a disability who are considered suitable candidates. However it must be recognised that custody is a dynamic and potentially dangerous environment, therefore applicants are asked to consider their own safety and suitability for the role.    </w:t>
      </w:r>
    </w:p>
    <w:p w14:paraId="5F60E5A4" w14:textId="77777777" w:rsidR="00DC069D" w:rsidRPr="00DC069D" w:rsidRDefault="00DC069D" w:rsidP="00DC069D">
      <w:pPr>
        <w:spacing w:after="0" w:line="240" w:lineRule="auto"/>
        <w:rPr>
          <w:rFonts w:ascii="Arial" w:eastAsia="Times New Roman" w:hAnsi="Arial" w:cs="Arial"/>
          <w:sz w:val="24"/>
          <w:szCs w:val="24"/>
        </w:rPr>
      </w:pPr>
    </w:p>
    <w:p w14:paraId="23569DD2" w14:textId="4B063CCE"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.4</w:t>
      </w:r>
      <w:r w:rsidRPr="00DC069D">
        <w:tab/>
      </w:r>
      <w:r w:rsidRPr="00DC069D">
        <w:rPr>
          <w:rFonts w:ascii="Arial" w:eastAsia="Times New Roman" w:hAnsi="Arial" w:cs="Arial"/>
          <w:sz w:val="24"/>
          <w:szCs w:val="24"/>
        </w:rPr>
        <w:t xml:space="preserve">Applications are welcomed from members of the community </w:t>
      </w:r>
      <w:r w:rsidR="00547384">
        <w:rPr>
          <w:rFonts w:ascii="Arial" w:eastAsia="Times New Roman" w:hAnsi="Arial" w:cs="Arial"/>
          <w:sz w:val="24"/>
          <w:szCs w:val="24"/>
        </w:rPr>
        <w:t>where English is an additional language.</w:t>
      </w:r>
      <w:r w:rsidRPr="00DC069D">
        <w:rPr>
          <w:rFonts w:ascii="Arial" w:eastAsia="Times New Roman" w:hAnsi="Arial" w:cs="Arial"/>
          <w:sz w:val="24"/>
          <w:szCs w:val="24"/>
        </w:rPr>
        <w:t xml:space="preserve"> They should however be aware that visits are carried out in English and all documentation and communications relating to visits are written in English.</w:t>
      </w:r>
    </w:p>
    <w:p w14:paraId="4CF14194" w14:textId="77777777" w:rsidR="00DC069D" w:rsidRPr="00DC069D" w:rsidRDefault="00DC069D" w:rsidP="00DC069D">
      <w:pPr>
        <w:spacing w:after="0" w:line="240" w:lineRule="auto"/>
        <w:rPr>
          <w:rFonts w:ascii="Arial" w:eastAsia="Times New Roman" w:hAnsi="Arial" w:cs="Arial"/>
          <w:sz w:val="24"/>
          <w:szCs w:val="24"/>
        </w:rPr>
      </w:pPr>
    </w:p>
    <w:p w14:paraId="5E6D9EC2" w14:textId="58436C04" w:rsidR="00DC069D" w:rsidRPr="00DC069D" w:rsidRDefault="00DC069D" w:rsidP="00DC069D">
      <w:pPr>
        <w:spacing w:after="0" w:line="240" w:lineRule="auto"/>
        <w:ind w:left="720" w:hanging="720"/>
        <w:rPr>
          <w:rFonts w:ascii="Arial" w:eastAsia="Times New Roman" w:hAnsi="Arial" w:cs="Arial"/>
          <w:sz w:val="24"/>
          <w:szCs w:val="24"/>
        </w:rPr>
      </w:pPr>
      <w:r>
        <w:rPr>
          <w:rFonts w:ascii="Arial" w:eastAsia="Times New Roman" w:hAnsi="Arial" w:cs="Arial"/>
          <w:szCs w:val="24"/>
        </w:rPr>
        <w:t>5.1</w:t>
      </w:r>
      <w:r w:rsidRPr="00DC069D">
        <w:rPr>
          <w:rFonts w:ascii="Arial" w:eastAsia="Times New Roman" w:hAnsi="Arial" w:cs="Arial"/>
          <w:szCs w:val="24"/>
        </w:rPr>
        <w:t>.5</w:t>
      </w:r>
      <w:r w:rsidRPr="00DC069D">
        <w:rPr>
          <w:rFonts w:ascii="Arial" w:eastAsia="Times New Roman" w:hAnsi="Arial" w:cs="Arial"/>
          <w:sz w:val="24"/>
          <w:szCs w:val="24"/>
        </w:rPr>
        <w:tab/>
        <w:t xml:space="preserve">Where an applicant has one or more convictions for criminal offences, or has received any formal caution, warning or reprimand, or has failed to disclose any such finding, the specific circumstances must be considered in assessing suitability to become an ICV. However, past offending is not a barrier to appointment.  </w:t>
      </w:r>
    </w:p>
    <w:p w14:paraId="2E706A12" w14:textId="77777777" w:rsidR="00DC069D" w:rsidRPr="00DC069D" w:rsidRDefault="00DC069D" w:rsidP="00DC069D">
      <w:pPr>
        <w:spacing w:after="0" w:line="240" w:lineRule="auto"/>
        <w:ind w:left="1440"/>
        <w:rPr>
          <w:rFonts w:ascii="Arial" w:eastAsia="Times New Roman" w:hAnsi="Arial" w:cs="Arial"/>
          <w:szCs w:val="24"/>
        </w:rPr>
      </w:pPr>
    </w:p>
    <w:p w14:paraId="29A1F61A" w14:textId="62DB7B4E"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.6</w:t>
      </w:r>
      <w:r w:rsidRPr="00DC069D">
        <w:tab/>
      </w:r>
      <w:r w:rsidRPr="00DC069D">
        <w:rPr>
          <w:rFonts w:ascii="Arial" w:eastAsia="Times New Roman" w:hAnsi="Arial" w:cs="Arial"/>
          <w:sz w:val="24"/>
          <w:szCs w:val="24"/>
        </w:rPr>
        <w:t xml:space="preserve">To avoid any potential conflict of interest, the PCC will not appoint any serving </w:t>
      </w:r>
      <w:r w:rsidR="00D334FF">
        <w:rPr>
          <w:rFonts w:ascii="Arial" w:eastAsia="Times New Roman" w:hAnsi="Arial" w:cs="Arial"/>
          <w:sz w:val="24"/>
          <w:szCs w:val="24"/>
        </w:rPr>
        <w:t>p</w:t>
      </w:r>
      <w:r w:rsidRPr="00DC069D">
        <w:rPr>
          <w:rFonts w:ascii="Arial" w:eastAsia="Times New Roman" w:hAnsi="Arial" w:cs="Arial"/>
          <w:sz w:val="24"/>
          <w:szCs w:val="24"/>
        </w:rPr>
        <w:t xml:space="preserve">olice officers (including special constables), </w:t>
      </w:r>
      <w:r w:rsidR="00D334FF">
        <w:rPr>
          <w:rFonts w:ascii="Arial" w:eastAsia="Times New Roman" w:hAnsi="Arial" w:cs="Arial"/>
          <w:sz w:val="24"/>
          <w:szCs w:val="24"/>
        </w:rPr>
        <w:t>p</w:t>
      </w:r>
      <w:r w:rsidRPr="00DC069D">
        <w:rPr>
          <w:rFonts w:ascii="Arial" w:eastAsia="Times New Roman" w:hAnsi="Arial" w:cs="Arial"/>
          <w:sz w:val="24"/>
          <w:szCs w:val="24"/>
        </w:rPr>
        <w:t xml:space="preserve">olice staff or OPCC staff. Where persons in these categories have left or retired from the relevant duties, they may be considered suitable for appointment after a period of three years.  </w:t>
      </w:r>
    </w:p>
    <w:p w14:paraId="456B1AD0" w14:textId="77777777" w:rsidR="00DC069D" w:rsidRPr="00DC069D" w:rsidRDefault="00DC069D" w:rsidP="00DC069D">
      <w:pPr>
        <w:spacing w:after="0" w:line="240" w:lineRule="auto"/>
        <w:rPr>
          <w:rFonts w:ascii="Arial" w:eastAsia="Times New Roman" w:hAnsi="Arial" w:cs="Arial"/>
          <w:sz w:val="24"/>
          <w:szCs w:val="24"/>
        </w:rPr>
      </w:pPr>
    </w:p>
    <w:p w14:paraId="38F06F76" w14:textId="51308F49"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.7</w:t>
      </w:r>
      <w:r w:rsidRPr="00DC069D">
        <w:tab/>
      </w:r>
      <w:r w:rsidRPr="00DC069D">
        <w:rPr>
          <w:rFonts w:ascii="Arial" w:eastAsia="Times New Roman" w:hAnsi="Arial" w:cs="Arial"/>
          <w:sz w:val="24"/>
          <w:szCs w:val="24"/>
        </w:rPr>
        <w:t xml:space="preserve">The PCC may consider persons who have relatives currently serving as </w:t>
      </w:r>
      <w:r w:rsidR="00D334FF">
        <w:rPr>
          <w:rFonts w:ascii="Arial" w:eastAsia="Times New Roman" w:hAnsi="Arial" w:cs="Arial"/>
          <w:sz w:val="24"/>
          <w:szCs w:val="24"/>
        </w:rPr>
        <w:t>p</w:t>
      </w:r>
      <w:r w:rsidRPr="00DC069D">
        <w:rPr>
          <w:rFonts w:ascii="Arial" w:eastAsia="Times New Roman" w:hAnsi="Arial" w:cs="Arial"/>
          <w:sz w:val="24"/>
          <w:szCs w:val="24"/>
        </w:rPr>
        <w:t xml:space="preserve">olice officers, special constables or </w:t>
      </w:r>
      <w:r w:rsidR="00D334FF">
        <w:rPr>
          <w:rFonts w:ascii="Arial" w:eastAsia="Times New Roman" w:hAnsi="Arial" w:cs="Arial"/>
          <w:sz w:val="24"/>
          <w:szCs w:val="24"/>
        </w:rPr>
        <w:t>p</w:t>
      </w:r>
      <w:r w:rsidRPr="00DC069D">
        <w:rPr>
          <w:rFonts w:ascii="Arial" w:eastAsia="Times New Roman" w:hAnsi="Arial" w:cs="Arial"/>
          <w:sz w:val="24"/>
          <w:szCs w:val="24"/>
        </w:rPr>
        <w:t>olice staff as ICVs but their application may be declined due to the potential conflict of interest.</w:t>
      </w:r>
    </w:p>
    <w:p w14:paraId="7AF0C9CC" w14:textId="77777777" w:rsidR="00DC069D" w:rsidRPr="00DC069D" w:rsidRDefault="00DC069D" w:rsidP="00DC069D">
      <w:pPr>
        <w:spacing w:after="0" w:line="240" w:lineRule="auto"/>
        <w:rPr>
          <w:rFonts w:ascii="Arial" w:eastAsia="Times New Roman" w:hAnsi="Arial" w:cs="Arial"/>
          <w:sz w:val="24"/>
          <w:szCs w:val="24"/>
        </w:rPr>
      </w:pPr>
    </w:p>
    <w:p w14:paraId="027A7F57" w14:textId="58340C18"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.8</w:t>
      </w:r>
      <w:r w:rsidRPr="00DC069D">
        <w:tab/>
      </w:r>
      <w:r w:rsidRPr="00DC069D">
        <w:rPr>
          <w:rFonts w:ascii="Arial" w:eastAsia="Times New Roman" w:hAnsi="Arial" w:cs="Arial"/>
          <w:sz w:val="24"/>
          <w:szCs w:val="24"/>
        </w:rPr>
        <w:t xml:space="preserve">Applications from others involved with the Criminal Justice System will be considered on their individual merits having regard to the public service principle of being seen to be independent and impartial, e.g. solicitors, magistrates and members of the probation service may find the duties of an ICV conflict with their professional responsibilities. Where persons in these categories have left or retired from their duties, they may be considered suitable for appointment after a period of three years.  </w:t>
      </w:r>
    </w:p>
    <w:p w14:paraId="3073D332" w14:textId="77777777" w:rsidR="00DC069D" w:rsidRPr="00DC069D" w:rsidRDefault="00DC069D" w:rsidP="00DC069D">
      <w:pPr>
        <w:spacing w:after="0" w:line="240" w:lineRule="auto"/>
        <w:rPr>
          <w:rFonts w:ascii="Arial" w:eastAsia="Times New Roman" w:hAnsi="Arial" w:cs="Arial"/>
          <w:sz w:val="24"/>
          <w:szCs w:val="24"/>
        </w:rPr>
      </w:pPr>
    </w:p>
    <w:p w14:paraId="6679ED8C" w14:textId="3145C3D0" w:rsidR="00DC069D" w:rsidRP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.9</w:t>
      </w:r>
      <w:r w:rsidRPr="00DC069D">
        <w:tab/>
      </w:r>
      <w:r w:rsidRPr="00DC069D">
        <w:rPr>
          <w:rFonts w:ascii="Arial" w:eastAsia="Times New Roman" w:hAnsi="Arial" w:cs="Arial"/>
          <w:sz w:val="24"/>
          <w:szCs w:val="24"/>
        </w:rPr>
        <w:t xml:space="preserve">New applications from interested custody visitors will not be accepted if they are currently an appropriate adult in the same area. This is due to a conflict of interests in the two roles, as custody visitors may, on occasion, have cause to give critical feedback regarding the provision of appropriate adult services in the area they visit. The scheme appropriate adult policy is outlined in </w:t>
      </w:r>
      <w:hyperlink w:anchor="_Appendix_D_–" w:history="1">
        <w:r w:rsidR="009B4219" w:rsidRPr="00C7792D">
          <w:rPr>
            <w:rStyle w:val="Hyperlink"/>
            <w:rFonts w:ascii="Arial" w:eastAsia="Times New Roman" w:hAnsi="Arial" w:cs="Arial"/>
            <w:sz w:val="24"/>
            <w:szCs w:val="24"/>
          </w:rPr>
          <w:t>Appendix D</w:t>
        </w:r>
      </w:hyperlink>
      <w:r w:rsidRPr="00C7792D">
        <w:rPr>
          <w:rFonts w:ascii="Arial" w:eastAsia="Times New Roman" w:hAnsi="Arial" w:cs="Arial"/>
          <w:sz w:val="24"/>
          <w:szCs w:val="24"/>
        </w:rPr>
        <w:t>.</w:t>
      </w:r>
    </w:p>
    <w:p w14:paraId="6E9AF02B" w14:textId="77777777" w:rsidR="00DC069D" w:rsidRPr="00DC069D" w:rsidRDefault="00DC069D" w:rsidP="00DC069D">
      <w:pPr>
        <w:spacing w:after="0" w:line="240" w:lineRule="auto"/>
        <w:rPr>
          <w:rFonts w:ascii="Arial" w:eastAsia="Times New Roman" w:hAnsi="Arial" w:cs="Arial"/>
          <w:sz w:val="24"/>
          <w:szCs w:val="24"/>
        </w:rPr>
      </w:pPr>
    </w:p>
    <w:p w14:paraId="48FC996E" w14:textId="0D8B8075" w:rsidR="00DC069D" w:rsidRDefault="00DC069D" w:rsidP="00DC069D">
      <w:pPr>
        <w:spacing w:after="0" w:line="240" w:lineRule="auto"/>
        <w:ind w:left="720" w:hanging="720"/>
        <w:rPr>
          <w:rFonts w:ascii="Arial" w:eastAsia="Times New Roman" w:hAnsi="Arial" w:cs="Arial"/>
          <w:sz w:val="24"/>
          <w:szCs w:val="24"/>
        </w:rPr>
      </w:pPr>
      <w:r>
        <w:rPr>
          <w:rFonts w:ascii="Arial" w:hAnsi="Arial" w:cs="Arial"/>
        </w:rPr>
        <w:t>5.1</w:t>
      </w:r>
      <w:r w:rsidRPr="00DC069D">
        <w:rPr>
          <w:rFonts w:ascii="Arial" w:hAnsi="Arial" w:cs="Arial"/>
        </w:rPr>
        <w:t>.10</w:t>
      </w:r>
      <w:r w:rsidRPr="00DC069D">
        <w:tab/>
      </w:r>
      <w:r w:rsidRPr="00DC069D">
        <w:rPr>
          <w:rFonts w:ascii="Arial" w:eastAsia="Times New Roman" w:hAnsi="Arial" w:cs="Arial"/>
          <w:sz w:val="24"/>
          <w:szCs w:val="24"/>
        </w:rPr>
        <w:t xml:space="preserve">These factors are clearly detailed in the ICV application documents </w:t>
      </w:r>
      <w:hyperlink w:anchor="_Appendix_E_–" w:history="1">
        <w:r w:rsidR="009B4219" w:rsidRPr="00C7792D">
          <w:rPr>
            <w:rStyle w:val="Hyperlink"/>
            <w:rFonts w:ascii="Arial" w:eastAsia="Times New Roman" w:hAnsi="Arial" w:cs="Arial"/>
            <w:sz w:val="24"/>
            <w:szCs w:val="24"/>
          </w:rPr>
          <w:t>(Appendix E</w:t>
        </w:r>
        <w:r w:rsidRPr="00C7792D">
          <w:rPr>
            <w:rStyle w:val="Hyperlink"/>
            <w:rFonts w:ascii="Arial" w:eastAsia="Times New Roman" w:hAnsi="Arial" w:cs="Arial"/>
            <w:sz w:val="24"/>
            <w:szCs w:val="24"/>
          </w:rPr>
          <w:t>).</w:t>
        </w:r>
      </w:hyperlink>
      <w:r w:rsidRPr="00DC069D">
        <w:rPr>
          <w:rFonts w:ascii="Arial" w:eastAsia="Times New Roman" w:hAnsi="Arial" w:cs="Arial"/>
          <w:sz w:val="24"/>
          <w:szCs w:val="24"/>
        </w:rPr>
        <w:t xml:space="preserve"> The specific circumstances in assessing suitability to becoming an ICV, will be considered by the </w:t>
      </w:r>
      <w:r w:rsidR="0062336E">
        <w:rPr>
          <w:rFonts w:ascii="Arial" w:eastAsia="Times New Roman" w:hAnsi="Arial" w:cs="Arial"/>
          <w:sz w:val="24"/>
          <w:szCs w:val="24"/>
        </w:rPr>
        <w:t>S</w:t>
      </w:r>
      <w:r w:rsidRPr="00DC069D">
        <w:rPr>
          <w:rFonts w:ascii="Arial" w:eastAsia="Times New Roman" w:hAnsi="Arial" w:cs="Arial"/>
          <w:sz w:val="24"/>
          <w:szCs w:val="24"/>
        </w:rPr>
        <w:t xml:space="preserve">cheme </w:t>
      </w:r>
      <w:r w:rsidR="0062336E">
        <w:rPr>
          <w:rFonts w:ascii="Arial" w:eastAsia="Times New Roman" w:hAnsi="Arial" w:cs="Arial"/>
          <w:sz w:val="24"/>
          <w:szCs w:val="24"/>
        </w:rPr>
        <w:t>M</w:t>
      </w:r>
      <w:r w:rsidRPr="00DC069D">
        <w:rPr>
          <w:rFonts w:ascii="Arial" w:eastAsia="Times New Roman" w:hAnsi="Arial" w:cs="Arial"/>
          <w:sz w:val="24"/>
          <w:szCs w:val="24"/>
        </w:rPr>
        <w:t>anager in consultation with the Chief Executive, Head of Governance, Risk and Compliance and guidance issued by ICVA and the Home Office. Ultimately, the PCC is responsible for all appointments of ICVs, subject to meeting the requirements (for example vetting) set out in this policy.</w:t>
      </w:r>
    </w:p>
    <w:p w14:paraId="2C3D6B08" w14:textId="77777777" w:rsidR="00036F97" w:rsidRPr="00DC069D" w:rsidRDefault="00036F97" w:rsidP="00DC069D">
      <w:pPr>
        <w:spacing w:after="0" w:line="240" w:lineRule="auto"/>
        <w:ind w:left="720" w:hanging="720"/>
        <w:rPr>
          <w:rFonts w:ascii="Arial" w:eastAsia="Times New Roman" w:hAnsi="Arial" w:cs="Arial"/>
          <w:sz w:val="24"/>
          <w:szCs w:val="24"/>
        </w:rPr>
      </w:pPr>
    </w:p>
    <w:p w14:paraId="34D20DDC" w14:textId="3086BB96" w:rsidR="003C02BF" w:rsidRPr="006B5FA9" w:rsidRDefault="005F1373" w:rsidP="006B5FA9">
      <w:pPr>
        <w:pStyle w:val="Heading2"/>
        <w:rPr>
          <w:rFonts w:ascii="Arial" w:eastAsia="Times New Roman" w:hAnsi="Arial" w:cs="Arial"/>
          <w:b/>
          <w:lang w:eastAsia="en-GB"/>
        </w:rPr>
      </w:pPr>
      <w:bookmarkStart w:id="13" w:name="_5.2_The_Independent"/>
      <w:bookmarkEnd w:id="13"/>
      <w:r w:rsidRPr="006B5FA9">
        <w:rPr>
          <w:rStyle w:val="Heading2Char"/>
          <w:rFonts w:ascii="Arial" w:hAnsi="Arial" w:cs="Arial"/>
          <w:b/>
          <w:color w:val="auto"/>
        </w:rPr>
        <w:t>5.2</w:t>
      </w:r>
      <w:r w:rsidR="0061511F" w:rsidRPr="006B5FA9">
        <w:rPr>
          <w:rFonts w:ascii="Arial" w:hAnsi="Arial" w:cs="Arial"/>
          <w:b/>
          <w:color w:val="auto"/>
          <w:bdr w:val="none" w:sz="0" w:space="0" w:color="auto" w:frame="1"/>
          <w:shd w:val="clear" w:color="auto" w:fill="FFFFFF"/>
          <w:lang w:eastAsia="en-GB"/>
        </w:rPr>
        <w:tab/>
      </w:r>
      <w:r w:rsidR="001D109E" w:rsidRPr="006B5FA9">
        <w:rPr>
          <w:rFonts w:ascii="Arial" w:eastAsia="Times New Roman" w:hAnsi="Arial" w:cs="Arial"/>
          <w:b/>
          <w:color w:val="auto"/>
          <w:bdr w:val="none" w:sz="0" w:space="0" w:color="auto" w:frame="1"/>
          <w:shd w:val="clear" w:color="auto" w:fill="FFFFFF"/>
          <w:lang w:eastAsia="en-GB"/>
        </w:rPr>
        <w:t xml:space="preserve">The </w:t>
      </w:r>
      <w:r w:rsidR="003C02BF" w:rsidRPr="006B5FA9">
        <w:rPr>
          <w:rFonts w:ascii="Arial" w:eastAsia="Times New Roman" w:hAnsi="Arial" w:cs="Arial"/>
          <w:b/>
          <w:color w:val="auto"/>
          <w:bdr w:val="none" w:sz="0" w:space="0" w:color="auto" w:frame="1"/>
          <w:shd w:val="clear" w:color="auto" w:fill="FFFFFF"/>
          <w:lang w:eastAsia="en-GB"/>
        </w:rPr>
        <w:t xml:space="preserve">Independent Custody Visitor Scheme - ICV Panels </w:t>
      </w:r>
      <w:r w:rsidR="003C02BF" w:rsidRPr="006B5FA9">
        <w:rPr>
          <w:rFonts w:ascii="Arial" w:eastAsia="Times New Roman" w:hAnsi="Arial" w:cs="Arial"/>
          <w:b/>
          <w:bdr w:val="none" w:sz="0" w:space="0" w:color="auto" w:frame="1"/>
          <w:shd w:val="clear" w:color="auto" w:fill="FFFFFF"/>
          <w:lang w:eastAsia="en-GB"/>
        </w:rPr>
        <w:br/>
      </w:r>
    </w:p>
    <w:p w14:paraId="796A757A" w14:textId="74758E09" w:rsidR="003C02BF" w:rsidRPr="0061511F" w:rsidRDefault="005F1373" w:rsidP="0061511F">
      <w:pPr>
        <w:shd w:val="clear" w:color="auto" w:fill="FFFFFF"/>
        <w:spacing w:after="0" w:line="240" w:lineRule="auto"/>
        <w:ind w:left="720" w:hanging="720"/>
        <w:textAlignment w:val="baseline"/>
        <w:rPr>
          <w:rFonts w:ascii="Arial" w:eastAsia="Times New Roman" w:hAnsi="Arial" w:cs="Arial"/>
          <w:color w:val="1F2025"/>
          <w:sz w:val="24"/>
          <w:szCs w:val="24"/>
          <w:lang w:eastAsia="en-GB"/>
        </w:rPr>
      </w:pPr>
      <w:r>
        <w:rPr>
          <w:rFonts w:ascii="Arial" w:hAnsi="Arial" w:cs="Arial"/>
        </w:rPr>
        <w:t>5.2</w:t>
      </w:r>
      <w:r w:rsidR="0061511F" w:rsidRPr="00145F7F">
        <w:rPr>
          <w:rFonts w:ascii="Arial" w:hAnsi="Arial" w:cs="Arial"/>
        </w:rPr>
        <w:t>.1</w:t>
      </w:r>
      <w:r w:rsidR="0061511F">
        <w:tab/>
      </w:r>
      <w:r w:rsidR="003C02BF" w:rsidRPr="0061511F">
        <w:rPr>
          <w:rFonts w:ascii="Arial" w:eastAsia="Times New Roman" w:hAnsi="Arial" w:cs="Arial"/>
          <w:sz w:val="24"/>
          <w:szCs w:val="24"/>
        </w:rPr>
        <w:t>The PCC has established one panel to cover each local policing area.  The panels are known as Isle of Wight, North, South East and South West.</w:t>
      </w:r>
    </w:p>
    <w:p w14:paraId="4BC00F90" w14:textId="78F402E7" w:rsidR="003C02BF" w:rsidRPr="000141C2" w:rsidRDefault="003C02BF" w:rsidP="00DE340D">
      <w:pPr>
        <w:spacing w:after="0" w:line="240" w:lineRule="auto"/>
        <w:rPr>
          <w:rFonts w:ascii="Arial" w:eastAsia="Times New Roman" w:hAnsi="Arial" w:cs="Arial"/>
          <w:sz w:val="24"/>
          <w:szCs w:val="24"/>
        </w:rPr>
      </w:pPr>
    </w:p>
    <w:p w14:paraId="2221F3E3" w14:textId="135BCDD2" w:rsidR="003C02BF" w:rsidRPr="0061511F" w:rsidRDefault="005F1373" w:rsidP="0061511F">
      <w:pPr>
        <w:spacing w:after="0" w:line="240" w:lineRule="auto"/>
        <w:ind w:left="720" w:hanging="720"/>
        <w:rPr>
          <w:rFonts w:ascii="Arial" w:eastAsia="Times New Roman" w:hAnsi="Arial" w:cs="Arial"/>
          <w:sz w:val="24"/>
          <w:szCs w:val="24"/>
        </w:rPr>
      </w:pPr>
      <w:r>
        <w:rPr>
          <w:rFonts w:ascii="Arial" w:hAnsi="Arial" w:cs="Arial"/>
          <w:szCs w:val="24"/>
        </w:rPr>
        <w:t>5.2</w:t>
      </w:r>
      <w:r w:rsidR="0061511F" w:rsidRPr="00145F7F">
        <w:rPr>
          <w:rFonts w:ascii="Arial" w:hAnsi="Arial" w:cs="Arial"/>
          <w:szCs w:val="24"/>
        </w:rPr>
        <w:t>.2</w:t>
      </w:r>
      <w:r w:rsidR="0061511F">
        <w:rPr>
          <w:szCs w:val="24"/>
        </w:rPr>
        <w:tab/>
      </w:r>
      <w:r w:rsidR="003C02BF" w:rsidRPr="0061511F">
        <w:rPr>
          <w:rFonts w:ascii="Arial" w:eastAsia="Times New Roman" w:hAnsi="Arial" w:cs="Arial"/>
          <w:sz w:val="24"/>
          <w:szCs w:val="24"/>
        </w:rPr>
        <w:t xml:space="preserve">Each panel is responsible for </w:t>
      </w:r>
      <w:r w:rsidR="003C02BF" w:rsidRPr="0061511F">
        <w:rPr>
          <w:rFonts w:ascii="Arial" w:eastAsia="Times New Roman" w:hAnsi="Arial" w:cs="Arial"/>
          <w:sz w:val="24"/>
          <w:szCs w:val="20"/>
        </w:rPr>
        <w:t xml:space="preserve">electing from within its members, a </w:t>
      </w:r>
      <w:r w:rsidR="001D109E" w:rsidRPr="0061511F">
        <w:rPr>
          <w:rFonts w:ascii="Arial" w:eastAsia="Times New Roman" w:hAnsi="Arial" w:cs="Arial"/>
          <w:sz w:val="24"/>
          <w:szCs w:val="20"/>
        </w:rPr>
        <w:t xml:space="preserve">panel </w:t>
      </w:r>
      <w:r w:rsidR="003C02BF" w:rsidRPr="0061511F">
        <w:rPr>
          <w:rFonts w:ascii="Arial" w:eastAsia="Times New Roman" w:hAnsi="Arial" w:cs="Arial"/>
          <w:sz w:val="24"/>
          <w:szCs w:val="20"/>
        </w:rPr>
        <w:t xml:space="preserve">coordinator (lead volunteer) who is appointed for a three year period. Ensuring, in consultation with the </w:t>
      </w:r>
      <w:r w:rsidR="0062336E">
        <w:rPr>
          <w:rFonts w:ascii="Arial" w:eastAsia="Times New Roman" w:hAnsi="Arial" w:cs="Arial"/>
          <w:sz w:val="24"/>
          <w:szCs w:val="20"/>
        </w:rPr>
        <w:t>Scheme Manager</w:t>
      </w:r>
      <w:r w:rsidR="003C02BF" w:rsidRPr="0061511F">
        <w:rPr>
          <w:rFonts w:ascii="Arial" w:eastAsia="Times New Roman" w:hAnsi="Arial" w:cs="Arial"/>
          <w:sz w:val="24"/>
          <w:szCs w:val="20"/>
        </w:rPr>
        <w:t xml:space="preserve">, that a fair nomination process takes place in advance of the panel meeting where nominations will be heard. </w:t>
      </w:r>
      <w:r w:rsidR="003C02BF" w:rsidRPr="0061511F">
        <w:rPr>
          <w:rFonts w:ascii="Arial" w:eastAsia="Times New Roman" w:hAnsi="Arial" w:cs="Arial"/>
          <w:sz w:val="24"/>
          <w:szCs w:val="24"/>
        </w:rPr>
        <w:t>Administering and recording coordinator and deputy appointments.</w:t>
      </w:r>
    </w:p>
    <w:p w14:paraId="0B960683" w14:textId="77777777" w:rsidR="003C02BF" w:rsidRPr="000141C2" w:rsidRDefault="003C02BF" w:rsidP="00DE340D">
      <w:pPr>
        <w:spacing w:after="0" w:line="240" w:lineRule="auto"/>
        <w:rPr>
          <w:rFonts w:ascii="Arial" w:eastAsia="Times New Roman" w:hAnsi="Arial" w:cs="Arial"/>
          <w:sz w:val="24"/>
          <w:szCs w:val="24"/>
        </w:rPr>
      </w:pPr>
    </w:p>
    <w:p w14:paraId="1584882A" w14:textId="6827B8D9" w:rsidR="003C02BF" w:rsidRDefault="005F1373" w:rsidP="0061511F">
      <w:pPr>
        <w:spacing w:after="0" w:line="240" w:lineRule="auto"/>
        <w:ind w:left="720" w:hanging="720"/>
        <w:rPr>
          <w:rFonts w:ascii="Arial" w:eastAsia="Times New Roman" w:hAnsi="Arial" w:cs="Arial"/>
          <w:sz w:val="24"/>
          <w:szCs w:val="20"/>
        </w:rPr>
      </w:pPr>
      <w:r>
        <w:rPr>
          <w:rFonts w:ascii="Arial" w:hAnsi="Arial" w:cs="Arial"/>
        </w:rPr>
        <w:t>5.2</w:t>
      </w:r>
      <w:r w:rsidR="0061511F" w:rsidRPr="00145F7F">
        <w:rPr>
          <w:rFonts w:ascii="Arial" w:hAnsi="Arial" w:cs="Arial"/>
        </w:rPr>
        <w:t>.3</w:t>
      </w:r>
      <w:r w:rsidR="0061511F">
        <w:tab/>
      </w:r>
      <w:r w:rsidR="001D109E" w:rsidRPr="0061511F">
        <w:rPr>
          <w:rFonts w:ascii="Arial" w:eastAsia="Times New Roman" w:hAnsi="Arial" w:cs="Arial"/>
          <w:sz w:val="24"/>
          <w:szCs w:val="20"/>
        </w:rPr>
        <w:t>Panel m</w:t>
      </w:r>
      <w:r w:rsidR="003C02BF" w:rsidRPr="0061511F">
        <w:rPr>
          <w:rFonts w:ascii="Arial" w:eastAsia="Times New Roman" w:hAnsi="Arial" w:cs="Arial"/>
          <w:sz w:val="24"/>
          <w:szCs w:val="20"/>
        </w:rPr>
        <w:t>eeting</w:t>
      </w:r>
      <w:r w:rsidR="001D109E" w:rsidRPr="0061511F">
        <w:rPr>
          <w:rFonts w:ascii="Arial" w:eastAsia="Times New Roman" w:hAnsi="Arial" w:cs="Arial"/>
          <w:sz w:val="24"/>
          <w:szCs w:val="20"/>
        </w:rPr>
        <w:t xml:space="preserve">s happen on </w:t>
      </w:r>
      <w:r w:rsidR="003C02BF" w:rsidRPr="0061511F">
        <w:rPr>
          <w:rFonts w:ascii="Arial" w:eastAsia="Times New Roman" w:hAnsi="Arial" w:cs="Arial"/>
          <w:sz w:val="24"/>
          <w:szCs w:val="20"/>
        </w:rPr>
        <w:t xml:space="preserve">a quarterly basis in order to discuss the results of their visits and other matters of mutual concern. Agreeing with the </w:t>
      </w:r>
      <w:r w:rsidR="0062336E">
        <w:rPr>
          <w:rFonts w:ascii="Arial" w:eastAsia="Times New Roman" w:hAnsi="Arial" w:cs="Arial"/>
          <w:sz w:val="24"/>
          <w:szCs w:val="20"/>
        </w:rPr>
        <w:t>Scheme Manager</w:t>
      </w:r>
      <w:r w:rsidR="003C02BF" w:rsidRPr="0061511F">
        <w:rPr>
          <w:rFonts w:ascii="Arial" w:eastAsia="Times New Roman" w:hAnsi="Arial" w:cs="Arial"/>
          <w:sz w:val="24"/>
          <w:szCs w:val="20"/>
        </w:rPr>
        <w:t xml:space="preserve"> and coordinator an appropriate rota to include late night, early hours and early morning visits.  Visits should not develop a regular pattern. Providing an overview of their observations and findings to the </w:t>
      </w:r>
      <w:r w:rsidR="0062336E">
        <w:rPr>
          <w:rFonts w:ascii="Arial" w:eastAsia="Times New Roman" w:hAnsi="Arial" w:cs="Arial"/>
          <w:sz w:val="24"/>
          <w:szCs w:val="20"/>
        </w:rPr>
        <w:t>Scheme Manager</w:t>
      </w:r>
      <w:r w:rsidR="003C02BF" w:rsidRPr="0061511F">
        <w:rPr>
          <w:rFonts w:ascii="Arial" w:eastAsia="Times New Roman" w:hAnsi="Arial" w:cs="Arial"/>
          <w:sz w:val="24"/>
          <w:szCs w:val="20"/>
        </w:rPr>
        <w:t xml:space="preserve"> (when required) for inclusion in the annual report to the PCC.  </w:t>
      </w:r>
    </w:p>
    <w:p w14:paraId="308AD91D" w14:textId="1BDE7DE6" w:rsidR="00F4755A" w:rsidRDefault="00F4755A" w:rsidP="0061511F">
      <w:pPr>
        <w:spacing w:after="0" w:line="240" w:lineRule="auto"/>
        <w:ind w:left="720" w:hanging="720"/>
        <w:rPr>
          <w:rFonts w:ascii="Arial" w:eastAsia="Times New Roman" w:hAnsi="Arial" w:cs="Arial"/>
          <w:sz w:val="24"/>
          <w:szCs w:val="20"/>
        </w:rPr>
      </w:pPr>
    </w:p>
    <w:p w14:paraId="4536857D" w14:textId="0C7D25C5" w:rsidR="00F4755A" w:rsidRPr="006B5FA9" w:rsidRDefault="005F1373" w:rsidP="006B5FA9">
      <w:pPr>
        <w:pStyle w:val="Heading2"/>
        <w:rPr>
          <w:rFonts w:ascii="Arial" w:eastAsia="Times New Roman" w:hAnsi="Arial" w:cs="Arial"/>
          <w:b/>
          <w:color w:val="auto"/>
          <w:lang w:eastAsia="en-GB"/>
        </w:rPr>
      </w:pPr>
      <w:bookmarkStart w:id="14" w:name="_5.3_The_role"/>
      <w:bookmarkEnd w:id="14"/>
      <w:r w:rsidRPr="006B5FA9">
        <w:rPr>
          <w:rFonts w:ascii="Arial" w:eastAsia="Times New Roman" w:hAnsi="Arial" w:cs="Arial"/>
          <w:b/>
          <w:color w:val="auto"/>
          <w:bdr w:val="none" w:sz="0" w:space="0" w:color="auto" w:frame="1"/>
          <w:shd w:val="clear" w:color="auto" w:fill="FFFFFF"/>
          <w:lang w:eastAsia="en-GB"/>
        </w:rPr>
        <w:t>5.3</w:t>
      </w:r>
      <w:r w:rsidR="00F4755A" w:rsidRPr="006B5FA9">
        <w:rPr>
          <w:rFonts w:ascii="Arial" w:eastAsia="Times New Roman" w:hAnsi="Arial" w:cs="Arial"/>
          <w:b/>
          <w:color w:val="auto"/>
          <w:bdr w:val="none" w:sz="0" w:space="0" w:color="auto" w:frame="1"/>
          <w:shd w:val="clear" w:color="auto" w:fill="FFFFFF"/>
          <w:lang w:eastAsia="en-GB"/>
        </w:rPr>
        <w:tab/>
        <w:t>The role of OPCC Hampshire and Isle of Wight - ICV Scheme Manager</w:t>
      </w:r>
    </w:p>
    <w:p w14:paraId="57ABDED5" w14:textId="77777777" w:rsidR="00F4755A" w:rsidRPr="00F4755A" w:rsidRDefault="00F4755A" w:rsidP="00F4755A">
      <w:pPr>
        <w:shd w:val="clear" w:color="auto" w:fill="FFFFFF"/>
        <w:spacing w:after="0" w:line="240" w:lineRule="auto"/>
        <w:textAlignment w:val="baseline"/>
        <w:rPr>
          <w:rFonts w:ascii="Arial" w:eastAsia="Times New Roman" w:hAnsi="Arial" w:cs="Arial"/>
          <w:color w:val="1F2025"/>
          <w:sz w:val="24"/>
          <w:szCs w:val="24"/>
          <w:bdr w:val="none" w:sz="0" w:space="0" w:color="auto" w:frame="1"/>
          <w:shd w:val="clear" w:color="auto" w:fill="FFFFFF"/>
          <w:lang w:eastAsia="en-GB"/>
        </w:rPr>
      </w:pPr>
    </w:p>
    <w:p w14:paraId="42B100D5" w14:textId="57F530B8" w:rsidR="0006659A" w:rsidRDefault="005F1373" w:rsidP="00F4755A">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r>
        <w:rPr>
          <w:rFonts w:ascii="Arial" w:hAnsi="Arial" w:cs="Arial"/>
          <w:bdr w:val="none" w:sz="0" w:space="0" w:color="auto" w:frame="1"/>
          <w:shd w:val="clear" w:color="auto" w:fill="FFFFFF"/>
          <w:lang w:eastAsia="en-GB"/>
        </w:rPr>
        <w:t>5.3</w:t>
      </w:r>
      <w:r w:rsidR="00DC069D">
        <w:rPr>
          <w:rFonts w:ascii="Arial" w:hAnsi="Arial" w:cs="Arial"/>
          <w:bdr w:val="none" w:sz="0" w:space="0" w:color="auto" w:frame="1"/>
          <w:shd w:val="clear" w:color="auto" w:fill="FFFFFF"/>
          <w:lang w:eastAsia="en-GB"/>
        </w:rPr>
        <w:t>.</w:t>
      </w:r>
      <w:r w:rsidR="00F4755A" w:rsidRPr="00F4755A">
        <w:rPr>
          <w:rFonts w:ascii="Arial" w:hAnsi="Arial" w:cs="Arial"/>
          <w:bdr w:val="none" w:sz="0" w:space="0" w:color="auto" w:frame="1"/>
          <w:shd w:val="clear" w:color="auto" w:fill="FFFFFF"/>
          <w:lang w:eastAsia="en-GB"/>
        </w:rPr>
        <w:t>1</w:t>
      </w:r>
      <w:r w:rsidR="00F4755A" w:rsidRPr="00F4755A">
        <w:rPr>
          <w:bdr w:val="none" w:sz="0" w:space="0" w:color="auto" w:frame="1"/>
          <w:shd w:val="clear" w:color="auto" w:fill="FFFFFF"/>
          <w:lang w:eastAsia="en-GB"/>
        </w:rPr>
        <w:tab/>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The day-to-day administration of the scheme will be carried out by the Hampshire and Isle of Wight ICV Scheme Manager. The Scheme Manager’s duties are outlined in </w:t>
      </w:r>
      <w:hyperlink w:anchor="_Appendix_F_–" w:history="1">
        <w:r w:rsidR="00F4755A" w:rsidRPr="00C7792D">
          <w:rPr>
            <w:rStyle w:val="Hyperlink"/>
            <w:rFonts w:ascii="Arial" w:eastAsia="Times New Roman" w:hAnsi="Arial" w:cs="Arial"/>
            <w:sz w:val="24"/>
            <w:szCs w:val="24"/>
            <w:bdr w:val="none" w:sz="0" w:space="0" w:color="auto" w:frame="1"/>
            <w:shd w:val="clear" w:color="auto" w:fill="FFFFFF"/>
            <w:lang w:eastAsia="en-GB"/>
          </w:rPr>
          <w:t xml:space="preserve">Appendix </w:t>
        </w:r>
        <w:r w:rsidR="009B4219" w:rsidRPr="00C7792D">
          <w:rPr>
            <w:rStyle w:val="Hyperlink"/>
            <w:rFonts w:ascii="Arial" w:eastAsia="Times New Roman" w:hAnsi="Arial" w:cs="Arial"/>
            <w:sz w:val="24"/>
            <w:szCs w:val="24"/>
            <w:bdr w:val="none" w:sz="0" w:space="0" w:color="auto" w:frame="1"/>
            <w:shd w:val="clear" w:color="auto" w:fill="FFFFFF"/>
            <w:lang w:eastAsia="en-GB"/>
          </w:rPr>
          <w:t>F</w:t>
        </w:r>
      </w:hyperlink>
      <w:r w:rsidR="00F4755A" w:rsidRPr="00F4755A">
        <w:rPr>
          <w:rFonts w:ascii="Arial" w:eastAsia="Times New Roman" w:hAnsi="Arial" w:cs="Arial"/>
          <w:color w:val="1F2025"/>
          <w:sz w:val="24"/>
          <w:szCs w:val="24"/>
          <w:bdr w:val="none" w:sz="0" w:space="0" w:color="auto" w:frame="1"/>
          <w:shd w:val="clear" w:color="auto" w:fill="FFFFFF"/>
          <w:lang w:eastAsia="en-GB"/>
        </w:rPr>
        <w:t xml:space="preserve"> and involve the recruitment, appointment, performance management and re-accreditation of ICVs, paying expenses, organizing the AGM, monitoring the </w:t>
      </w:r>
      <w:r w:rsidR="00D334FF">
        <w:rPr>
          <w:rFonts w:ascii="Arial" w:eastAsia="Times New Roman" w:hAnsi="Arial" w:cs="Arial"/>
          <w:color w:val="1F2025"/>
          <w:sz w:val="24"/>
          <w:szCs w:val="24"/>
          <w:bdr w:val="none" w:sz="0" w:space="0" w:color="auto" w:frame="1"/>
          <w:shd w:val="clear" w:color="auto" w:fill="FFFFFF"/>
          <w:lang w:eastAsia="en-GB"/>
        </w:rPr>
        <w:t>s</w:t>
      </w:r>
      <w:r w:rsidR="00F4755A" w:rsidRPr="00F4755A">
        <w:rPr>
          <w:rFonts w:ascii="Arial" w:eastAsia="Times New Roman" w:hAnsi="Arial" w:cs="Arial"/>
          <w:color w:val="1F2025"/>
          <w:sz w:val="24"/>
          <w:szCs w:val="24"/>
          <w:bdr w:val="none" w:sz="0" w:space="0" w:color="auto" w:frame="1"/>
          <w:shd w:val="clear" w:color="auto" w:fill="FFFFFF"/>
          <w:lang w:eastAsia="en-GB"/>
        </w:rPr>
        <w:t>cheme’s performance, developing and reviewing the scheme’s policy, developing best practice, handling staffing and complaints matters, liaising with the national bod</w:t>
      </w:r>
      <w:r w:rsidR="00D334FF">
        <w:rPr>
          <w:rFonts w:ascii="Arial" w:eastAsia="Times New Roman" w:hAnsi="Arial" w:cs="Arial"/>
          <w:color w:val="1F2025"/>
          <w:sz w:val="24"/>
          <w:szCs w:val="24"/>
          <w:bdr w:val="none" w:sz="0" w:space="0" w:color="auto" w:frame="1"/>
          <w:shd w:val="clear" w:color="auto" w:fill="FFFFFF"/>
          <w:lang w:eastAsia="en-GB"/>
        </w:rPr>
        <w:t xml:space="preserve">y, </w:t>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compiling the scheme’s annual </w:t>
      </w:r>
      <w:r w:rsidR="00547384">
        <w:rPr>
          <w:rFonts w:ascii="Arial" w:eastAsia="Times New Roman" w:hAnsi="Arial" w:cs="Arial"/>
          <w:color w:val="1F2025"/>
          <w:sz w:val="24"/>
          <w:szCs w:val="24"/>
          <w:bdr w:val="none" w:sz="0" w:space="0" w:color="auto" w:frame="1"/>
          <w:shd w:val="clear" w:color="auto" w:fill="FFFFFF"/>
          <w:lang w:eastAsia="en-GB"/>
        </w:rPr>
        <w:t xml:space="preserve">report </w:t>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and ensuring the effective organisation and running of the </w:t>
      </w:r>
      <w:r w:rsidR="00D334FF">
        <w:rPr>
          <w:rFonts w:ascii="Arial" w:eastAsia="Times New Roman" w:hAnsi="Arial" w:cs="Arial"/>
          <w:color w:val="1F2025"/>
          <w:sz w:val="24"/>
          <w:szCs w:val="24"/>
          <w:bdr w:val="none" w:sz="0" w:space="0" w:color="auto" w:frame="1"/>
          <w:shd w:val="clear" w:color="auto" w:fill="FFFFFF"/>
          <w:lang w:eastAsia="en-GB"/>
        </w:rPr>
        <w:t>s</w:t>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cheme. </w:t>
      </w:r>
    </w:p>
    <w:p w14:paraId="481047D4" w14:textId="77777777" w:rsidR="0006659A" w:rsidRDefault="0006659A" w:rsidP="00F4755A">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p>
    <w:p w14:paraId="779063B9" w14:textId="3410F2FF" w:rsidR="00F4755A" w:rsidRPr="00F4755A" w:rsidRDefault="0006659A" w:rsidP="00F4755A">
      <w:pPr>
        <w:shd w:val="clear" w:color="auto" w:fill="FFFFFF"/>
        <w:spacing w:after="0" w:line="240" w:lineRule="auto"/>
        <w:ind w:left="720" w:hanging="720"/>
        <w:textAlignment w:val="baseline"/>
        <w:rPr>
          <w:rFonts w:ascii="Arial" w:eastAsia="Times New Roman" w:hAnsi="Arial" w:cs="Arial"/>
          <w:color w:val="1F2025"/>
          <w:sz w:val="24"/>
          <w:szCs w:val="24"/>
          <w:bdr w:val="none" w:sz="0" w:space="0" w:color="auto" w:frame="1"/>
          <w:shd w:val="clear" w:color="auto" w:fill="FFFFFF"/>
          <w:lang w:eastAsia="en-GB"/>
        </w:rPr>
      </w:pPr>
      <w:r w:rsidRPr="0006659A">
        <w:rPr>
          <w:rFonts w:ascii="Arial" w:eastAsia="Times New Roman" w:hAnsi="Arial" w:cs="Arial"/>
          <w:color w:val="1F2025"/>
          <w:szCs w:val="24"/>
          <w:bdr w:val="none" w:sz="0" w:space="0" w:color="auto" w:frame="1"/>
          <w:shd w:val="clear" w:color="auto" w:fill="FFFFFF"/>
          <w:lang w:eastAsia="en-GB"/>
        </w:rPr>
        <w:t>5.3.2</w:t>
      </w:r>
      <w:r>
        <w:rPr>
          <w:rFonts w:ascii="Arial" w:eastAsia="Times New Roman" w:hAnsi="Arial" w:cs="Arial"/>
          <w:color w:val="1F2025"/>
          <w:sz w:val="24"/>
          <w:szCs w:val="24"/>
          <w:bdr w:val="none" w:sz="0" w:space="0" w:color="auto" w:frame="1"/>
          <w:shd w:val="clear" w:color="auto" w:fill="FFFFFF"/>
          <w:lang w:eastAsia="en-GB"/>
        </w:rPr>
        <w:tab/>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The </w:t>
      </w:r>
      <w:r w:rsidR="0062336E">
        <w:rPr>
          <w:rFonts w:ascii="Arial" w:eastAsia="Times New Roman" w:hAnsi="Arial" w:cs="Arial"/>
          <w:color w:val="1F2025"/>
          <w:sz w:val="24"/>
          <w:szCs w:val="24"/>
          <w:bdr w:val="none" w:sz="0" w:space="0" w:color="auto" w:frame="1"/>
          <w:shd w:val="clear" w:color="auto" w:fill="FFFFFF"/>
          <w:lang w:eastAsia="en-GB"/>
        </w:rPr>
        <w:t>Scheme Manager</w:t>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 will also collate and analyse data required for quarterly and annual reports. The </w:t>
      </w:r>
      <w:r w:rsidR="0062336E">
        <w:rPr>
          <w:rFonts w:ascii="Arial" w:eastAsia="Times New Roman" w:hAnsi="Arial" w:cs="Arial"/>
          <w:color w:val="1F2025"/>
          <w:sz w:val="24"/>
          <w:szCs w:val="24"/>
          <w:bdr w:val="none" w:sz="0" w:space="0" w:color="auto" w:frame="1"/>
          <w:shd w:val="clear" w:color="auto" w:fill="FFFFFF"/>
          <w:lang w:eastAsia="en-GB"/>
        </w:rPr>
        <w:t>Scheme Manager</w:t>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 will also provide quarterly updates to the national body ICVA and represent Hampshire and Isle of Wight as part of ICVA’s South East Regional team. The </w:t>
      </w:r>
      <w:r w:rsidR="0062336E">
        <w:rPr>
          <w:rFonts w:ascii="Arial" w:eastAsia="Times New Roman" w:hAnsi="Arial" w:cs="Arial"/>
          <w:color w:val="1F2025"/>
          <w:sz w:val="24"/>
          <w:szCs w:val="24"/>
          <w:bdr w:val="none" w:sz="0" w:space="0" w:color="auto" w:frame="1"/>
          <w:shd w:val="clear" w:color="auto" w:fill="FFFFFF"/>
          <w:lang w:eastAsia="en-GB"/>
        </w:rPr>
        <w:t>Scheme Manager</w:t>
      </w:r>
      <w:r w:rsidR="00F4755A" w:rsidRPr="00F4755A">
        <w:rPr>
          <w:rFonts w:ascii="Arial" w:eastAsia="Times New Roman" w:hAnsi="Arial" w:cs="Arial"/>
          <w:color w:val="1F2025"/>
          <w:sz w:val="24"/>
          <w:szCs w:val="24"/>
          <w:bdr w:val="none" w:sz="0" w:space="0" w:color="auto" w:frame="1"/>
          <w:shd w:val="clear" w:color="auto" w:fill="FFFFFF"/>
          <w:lang w:eastAsia="en-GB"/>
        </w:rPr>
        <w:t xml:space="preserve"> will also attend national conferences and training arranged by ICVA aimed to benefit the scheme as a whole. </w:t>
      </w:r>
    </w:p>
    <w:p w14:paraId="18686C0E" w14:textId="45D1F9FD" w:rsidR="003C02BF" w:rsidRPr="00DC069D" w:rsidRDefault="003C02BF" w:rsidP="00DC069D">
      <w:pPr>
        <w:spacing w:after="0" w:line="240" w:lineRule="auto"/>
        <w:rPr>
          <w:rFonts w:ascii="Arial" w:eastAsia="Times New Roman" w:hAnsi="Arial" w:cs="Arial"/>
          <w:sz w:val="24"/>
          <w:szCs w:val="20"/>
        </w:rPr>
      </w:pPr>
    </w:p>
    <w:p w14:paraId="790622C9" w14:textId="6E5D5830" w:rsidR="003C02BF" w:rsidRPr="006B5FA9" w:rsidRDefault="005F1373" w:rsidP="006B5FA9">
      <w:pPr>
        <w:pStyle w:val="Heading2"/>
        <w:rPr>
          <w:rFonts w:ascii="Arial" w:eastAsia="Times New Roman" w:hAnsi="Arial" w:cs="Arial"/>
          <w:b/>
          <w:color w:val="auto"/>
        </w:rPr>
      </w:pPr>
      <w:bookmarkStart w:id="15" w:name="_5.4_ICV_Panel"/>
      <w:bookmarkEnd w:id="15"/>
      <w:r w:rsidRPr="006B5FA9">
        <w:rPr>
          <w:rStyle w:val="Heading2Char"/>
          <w:rFonts w:ascii="Arial" w:hAnsi="Arial" w:cs="Arial"/>
          <w:b/>
          <w:color w:val="auto"/>
        </w:rPr>
        <w:t>5.4</w:t>
      </w:r>
      <w:r w:rsidR="0061511F" w:rsidRPr="006B5FA9">
        <w:rPr>
          <w:rFonts w:ascii="Arial" w:hAnsi="Arial" w:cs="Arial"/>
          <w:b/>
          <w:color w:val="auto"/>
        </w:rPr>
        <w:tab/>
      </w:r>
      <w:r w:rsidR="003C02BF" w:rsidRPr="006B5FA9">
        <w:rPr>
          <w:rFonts w:ascii="Arial" w:eastAsia="Times New Roman" w:hAnsi="Arial" w:cs="Arial"/>
          <w:b/>
          <w:color w:val="auto"/>
        </w:rPr>
        <w:t xml:space="preserve">ICV Panel Co-ordinator Responsibilities </w:t>
      </w:r>
    </w:p>
    <w:p w14:paraId="774165DC" w14:textId="602210B0" w:rsidR="00D664F4" w:rsidRDefault="00D664F4" w:rsidP="00DE340D">
      <w:pPr>
        <w:spacing w:after="0" w:line="240" w:lineRule="auto"/>
        <w:rPr>
          <w:rFonts w:ascii="Arial" w:eastAsia="Times New Roman" w:hAnsi="Arial" w:cs="Arial"/>
          <w:b/>
          <w:sz w:val="24"/>
          <w:szCs w:val="24"/>
        </w:rPr>
      </w:pPr>
    </w:p>
    <w:p w14:paraId="022CE888" w14:textId="33849CAC" w:rsidR="0061511F" w:rsidRDefault="005F1373" w:rsidP="005F1373">
      <w:pPr>
        <w:spacing w:after="0" w:line="240" w:lineRule="auto"/>
        <w:ind w:left="720" w:hanging="720"/>
        <w:rPr>
          <w:rFonts w:ascii="Arial" w:eastAsia="Times New Roman" w:hAnsi="Arial" w:cs="Arial"/>
          <w:sz w:val="24"/>
          <w:szCs w:val="24"/>
        </w:rPr>
      </w:pPr>
      <w:r>
        <w:rPr>
          <w:rFonts w:ascii="Arial" w:hAnsi="Arial" w:cs="Arial"/>
        </w:rPr>
        <w:t>5.4</w:t>
      </w:r>
      <w:r w:rsidR="0061511F" w:rsidRPr="00145F7F">
        <w:rPr>
          <w:rFonts w:ascii="Arial" w:hAnsi="Arial" w:cs="Arial"/>
        </w:rPr>
        <w:t>.1</w:t>
      </w:r>
      <w:r w:rsidR="0061511F">
        <w:tab/>
      </w:r>
      <w:r w:rsidR="00D664F4" w:rsidRPr="0061511F">
        <w:rPr>
          <w:rFonts w:ascii="Arial" w:eastAsia="Times New Roman" w:hAnsi="Arial" w:cs="Arial"/>
          <w:sz w:val="24"/>
          <w:szCs w:val="24"/>
        </w:rPr>
        <w:t>At a local level each panel will have a nominated coordinator who shall be an ICV and is responsible for time tabling visits, carrying out recruitment interviews, training and re-accreditation of individual ICVs (in conjunction w</w:t>
      </w:r>
      <w:r w:rsidR="00547384">
        <w:rPr>
          <w:rFonts w:ascii="Arial" w:eastAsia="Times New Roman" w:hAnsi="Arial" w:cs="Arial"/>
          <w:sz w:val="24"/>
          <w:szCs w:val="24"/>
        </w:rPr>
        <w:t>ith the OPCC), providing regular updates from</w:t>
      </w:r>
      <w:r w:rsidR="00D664F4" w:rsidRPr="0061511F">
        <w:rPr>
          <w:rFonts w:ascii="Arial" w:eastAsia="Times New Roman" w:hAnsi="Arial" w:cs="Arial"/>
          <w:sz w:val="24"/>
          <w:szCs w:val="24"/>
        </w:rPr>
        <w:t xml:space="preserve"> the findings from visits, liaison with the local custody Inspectors, and chairing panel meetings; the full details are set out in t</w:t>
      </w:r>
      <w:r w:rsidR="00C7792D">
        <w:rPr>
          <w:rFonts w:ascii="Arial" w:eastAsia="Times New Roman" w:hAnsi="Arial" w:cs="Arial"/>
          <w:sz w:val="24"/>
          <w:szCs w:val="24"/>
        </w:rPr>
        <w:t>he role description, in</w:t>
      </w:r>
      <w:r w:rsidR="00D664F4" w:rsidRPr="0061511F">
        <w:rPr>
          <w:rFonts w:ascii="Arial" w:eastAsia="Times New Roman" w:hAnsi="Arial" w:cs="Arial"/>
          <w:sz w:val="24"/>
          <w:szCs w:val="24"/>
        </w:rPr>
        <w:t xml:space="preserve"> </w:t>
      </w:r>
      <w:hyperlink w:anchor="_Appendix_G_–" w:history="1">
        <w:r w:rsidR="00D664F4" w:rsidRPr="00C7792D">
          <w:rPr>
            <w:rStyle w:val="Hyperlink"/>
            <w:rFonts w:ascii="Arial" w:eastAsia="Times New Roman" w:hAnsi="Arial" w:cs="Arial"/>
            <w:sz w:val="24"/>
            <w:szCs w:val="24"/>
          </w:rPr>
          <w:t>Appendix</w:t>
        </w:r>
        <w:r w:rsidR="009B4219" w:rsidRPr="00C7792D">
          <w:rPr>
            <w:rStyle w:val="Hyperlink"/>
            <w:rFonts w:ascii="Arial" w:eastAsia="Times New Roman" w:hAnsi="Arial" w:cs="Arial"/>
            <w:sz w:val="24"/>
            <w:szCs w:val="24"/>
          </w:rPr>
          <w:t xml:space="preserve"> G</w:t>
        </w:r>
      </w:hyperlink>
      <w:r w:rsidR="00D664F4" w:rsidRPr="0061511F">
        <w:rPr>
          <w:rFonts w:ascii="Arial" w:eastAsia="Times New Roman" w:hAnsi="Arial" w:cs="Arial"/>
          <w:sz w:val="24"/>
          <w:szCs w:val="24"/>
        </w:rPr>
        <w:t xml:space="preserve"> of this policy. </w:t>
      </w:r>
    </w:p>
    <w:p w14:paraId="7876B139" w14:textId="77777777" w:rsidR="00F61639" w:rsidRPr="0061511F" w:rsidRDefault="00F61639" w:rsidP="005F1373">
      <w:pPr>
        <w:spacing w:after="0" w:line="240" w:lineRule="auto"/>
        <w:ind w:left="720" w:hanging="720"/>
        <w:rPr>
          <w:rFonts w:ascii="Arial" w:eastAsia="Times New Roman" w:hAnsi="Arial" w:cs="Arial"/>
          <w:sz w:val="24"/>
          <w:szCs w:val="24"/>
        </w:rPr>
      </w:pPr>
    </w:p>
    <w:p w14:paraId="391F521E" w14:textId="2BF79716" w:rsidR="00260A3D" w:rsidRPr="00F61639" w:rsidRDefault="005F1373" w:rsidP="00F61639">
      <w:pPr>
        <w:pStyle w:val="Heading2"/>
        <w:rPr>
          <w:rFonts w:ascii="Arial" w:hAnsi="Arial" w:cs="Arial"/>
          <w:b/>
          <w:color w:val="auto"/>
        </w:rPr>
      </w:pPr>
      <w:bookmarkStart w:id="16" w:name="_5.5_The_Independent"/>
      <w:bookmarkEnd w:id="16"/>
      <w:r w:rsidRPr="00F61639">
        <w:rPr>
          <w:rStyle w:val="Heading2Char"/>
          <w:rFonts w:ascii="Arial" w:hAnsi="Arial" w:cs="Arial"/>
          <w:b/>
          <w:color w:val="auto"/>
        </w:rPr>
        <w:t>5.5</w:t>
      </w:r>
      <w:r w:rsidR="00B0789B" w:rsidRPr="00F61639">
        <w:rPr>
          <w:rFonts w:ascii="Arial" w:hAnsi="Arial" w:cs="Arial"/>
          <w:b/>
          <w:color w:val="auto"/>
        </w:rPr>
        <w:tab/>
      </w:r>
      <w:r w:rsidRPr="00F61639">
        <w:rPr>
          <w:rFonts w:ascii="Arial" w:eastAsia="Times New Roman" w:hAnsi="Arial" w:cs="Arial"/>
          <w:b/>
          <w:color w:val="auto"/>
          <w:bdr w:val="none" w:sz="0" w:space="0" w:color="auto" w:frame="1"/>
          <w:shd w:val="clear" w:color="auto" w:fill="FFFFFF"/>
          <w:lang w:eastAsia="en-GB"/>
        </w:rPr>
        <w:t xml:space="preserve">The Independent Custody Visitor Scheme - </w:t>
      </w:r>
      <w:r w:rsidR="00260A3D" w:rsidRPr="00F61639">
        <w:rPr>
          <w:rFonts w:ascii="Arial" w:hAnsi="Arial" w:cs="Arial"/>
          <w:b/>
          <w:color w:val="auto"/>
        </w:rPr>
        <w:t xml:space="preserve">References </w:t>
      </w:r>
    </w:p>
    <w:p w14:paraId="019E2CC8" w14:textId="77777777" w:rsidR="00260A3D" w:rsidRPr="00260A3D" w:rsidRDefault="00260A3D" w:rsidP="00DE340D">
      <w:pPr>
        <w:spacing w:after="0" w:line="240" w:lineRule="auto"/>
      </w:pPr>
    </w:p>
    <w:p w14:paraId="2C28AD01" w14:textId="4AB2A6B9" w:rsidR="00260A3D" w:rsidRDefault="005F1373" w:rsidP="00B0789B">
      <w:pPr>
        <w:spacing w:after="0" w:line="240" w:lineRule="auto"/>
        <w:ind w:left="720" w:hanging="720"/>
        <w:rPr>
          <w:rFonts w:ascii="Arial" w:eastAsia="Times New Roman" w:hAnsi="Arial" w:cs="Arial"/>
          <w:sz w:val="24"/>
          <w:szCs w:val="24"/>
        </w:rPr>
      </w:pPr>
      <w:r>
        <w:rPr>
          <w:rFonts w:ascii="Arial" w:hAnsi="Arial" w:cs="Arial"/>
        </w:rPr>
        <w:t>5.5</w:t>
      </w:r>
      <w:r w:rsidR="00B0789B" w:rsidRPr="00145F7F">
        <w:rPr>
          <w:rFonts w:ascii="Arial" w:hAnsi="Arial" w:cs="Arial"/>
        </w:rPr>
        <w:t>.1</w:t>
      </w:r>
      <w:r w:rsidR="00B0789B">
        <w:tab/>
      </w:r>
      <w:r w:rsidR="00260A3D" w:rsidRPr="00B0789B">
        <w:rPr>
          <w:rFonts w:ascii="Arial" w:eastAsia="Times New Roman" w:hAnsi="Arial" w:cs="Arial"/>
          <w:sz w:val="24"/>
          <w:szCs w:val="24"/>
        </w:rPr>
        <w:t>In line with other public service appointments, the OPCC is unable to provide character references. The OPCC can provide a letter which states how long a member has volunteered for the PCC as an ICV and brief details of the role and necessary commitments.</w:t>
      </w:r>
    </w:p>
    <w:p w14:paraId="12A1D039" w14:textId="7F1905DB" w:rsidR="005F1373" w:rsidRDefault="005F1373" w:rsidP="00B0789B">
      <w:pPr>
        <w:spacing w:after="0" w:line="240" w:lineRule="auto"/>
        <w:ind w:left="720" w:hanging="720"/>
        <w:rPr>
          <w:rFonts w:ascii="Arial" w:eastAsia="Times New Roman" w:hAnsi="Arial" w:cs="Arial"/>
          <w:sz w:val="24"/>
          <w:szCs w:val="24"/>
        </w:rPr>
      </w:pPr>
    </w:p>
    <w:p w14:paraId="0BBD0137" w14:textId="65E225EA" w:rsidR="005F1373" w:rsidRDefault="005F1373" w:rsidP="00125D1C">
      <w:pPr>
        <w:spacing w:after="0" w:line="240" w:lineRule="auto"/>
        <w:rPr>
          <w:rFonts w:ascii="Arial" w:eastAsia="Times New Roman" w:hAnsi="Arial" w:cs="Arial"/>
          <w:sz w:val="24"/>
          <w:szCs w:val="24"/>
        </w:rPr>
      </w:pPr>
    </w:p>
    <w:p w14:paraId="2FD580DD" w14:textId="785E8F6D" w:rsidR="00847720" w:rsidRDefault="00847720" w:rsidP="00125D1C">
      <w:pPr>
        <w:spacing w:after="0" w:line="240" w:lineRule="auto"/>
        <w:rPr>
          <w:rFonts w:ascii="Arial" w:eastAsia="Times New Roman" w:hAnsi="Arial" w:cs="Arial"/>
          <w:sz w:val="24"/>
          <w:szCs w:val="24"/>
        </w:rPr>
      </w:pPr>
    </w:p>
    <w:p w14:paraId="5EB13012" w14:textId="77777777" w:rsidR="00847720" w:rsidRDefault="00847720" w:rsidP="00125D1C">
      <w:pPr>
        <w:spacing w:after="0" w:line="240" w:lineRule="auto"/>
        <w:rPr>
          <w:rFonts w:ascii="Arial" w:eastAsia="Times New Roman" w:hAnsi="Arial" w:cs="Arial"/>
          <w:sz w:val="24"/>
          <w:szCs w:val="24"/>
        </w:rPr>
      </w:pPr>
    </w:p>
    <w:p w14:paraId="173C104A" w14:textId="77777777" w:rsidR="005F1373" w:rsidRPr="00B0789B" w:rsidRDefault="005F1373" w:rsidP="00B0789B">
      <w:pPr>
        <w:spacing w:after="0" w:line="240" w:lineRule="auto"/>
        <w:ind w:left="720" w:hanging="720"/>
        <w:rPr>
          <w:rFonts w:ascii="Arial" w:eastAsia="Times New Roman" w:hAnsi="Arial" w:cs="Arial"/>
          <w:sz w:val="24"/>
          <w:szCs w:val="24"/>
        </w:rPr>
      </w:pPr>
    </w:p>
    <w:p w14:paraId="2F81C99F" w14:textId="30A9FA12" w:rsidR="00260A3D" w:rsidRPr="002A485C" w:rsidRDefault="0006659A" w:rsidP="002A485C">
      <w:pPr>
        <w:pStyle w:val="Heading2"/>
        <w:rPr>
          <w:rFonts w:ascii="Arial" w:hAnsi="Arial" w:cs="Arial"/>
          <w:b/>
          <w:color w:val="auto"/>
        </w:rPr>
      </w:pPr>
      <w:bookmarkStart w:id="17" w:name="_5.6_The_Independent"/>
      <w:bookmarkEnd w:id="17"/>
      <w:r w:rsidRPr="002A485C">
        <w:rPr>
          <w:rStyle w:val="Heading2Char"/>
          <w:rFonts w:ascii="Arial" w:hAnsi="Arial" w:cs="Arial"/>
          <w:b/>
          <w:color w:val="auto"/>
        </w:rPr>
        <w:lastRenderedPageBreak/>
        <w:t>5.6</w:t>
      </w:r>
      <w:r w:rsidR="00B0789B" w:rsidRPr="002A485C">
        <w:rPr>
          <w:rFonts w:ascii="Arial" w:hAnsi="Arial" w:cs="Arial"/>
          <w:b/>
          <w:color w:val="auto"/>
        </w:rPr>
        <w:tab/>
      </w:r>
      <w:r w:rsidRPr="002A485C">
        <w:rPr>
          <w:rFonts w:ascii="Arial" w:eastAsia="Times New Roman" w:hAnsi="Arial" w:cs="Arial"/>
          <w:b/>
          <w:color w:val="auto"/>
          <w:bdr w:val="none" w:sz="0" w:space="0" w:color="auto" w:frame="1"/>
          <w:shd w:val="clear" w:color="auto" w:fill="FFFFFF"/>
          <w:lang w:eastAsia="en-GB"/>
        </w:rPr>
        <w:t xml:space="preserve">The Independent Custody Visitor Scheme - </w:t>
      </w:r>
      <w:r w:rsidR="00260A3D" w:rsidRPr="002A485C">
        <w:rPr>
          <w:rFonts w:ascii="Arial" w:hAnsi="Arial" w:cs="Arial"/>
          <w:b/>
          <w:color w:val="auto"/>
        </w:rPr>
        <w:t xml:space="preserve">ICV Welfare </w:t>
      </w:r>
    </w:p>
    <w:p w14:paraId="212097F7" w14:textId="77777777" w:rsidR="00260A3D" w:rsidRPr="00260A3D" w:rsidRDefault="00260A3D" w:rsidP="00DE340D">
      <w:pPr>
        <w:spacing w:after="0" w:line="240" w:lineRule="auto"/>
        <w:rPr>
          <w:rFonts w:ascii="Arial" w:eastAsia="Times New Roman" w:hAnsi="Arial" w:cs="Arial"/>
          <w:sz w:val="24"/>
          <w:szCs w:val="24"/>
        </w:rPr>
      </w:pPr>
    </w:p>
    <w:p w14:paraId="4DF3FC3D" w14:textId="07AFAB1C" w:rsidR="002A6AAC" w:rsidRDefault="0006659A" w:rsidP="00C80365">
      <w:pPr>
        <w:spacing w:after="0" w:line="240" w:lineRule="auto"/>
        <w:ind w:left="720" w:hanging="720"/>
      </w:pPr>
      <w:r>
        <w:rPr>
          <w:rFonts w:ascii="Arial" w:hAnsi="Arial" w:cs="Arial"/>
        </w:rPr>
        <w:t>5.6</w:t>
      </w:r>
      <w:r w:rsidR="00C80365" w:rsidRPr="00145F7F">
        <w:rPr>
          <w:rFonts w:ascii="Arial" w:hAnsi="Arial" w:cs="Arial"/>
        </w:rPr>
        <w:t>.1</w:t>
      </w:r>
      <w:r w:rsidR="00C80365">
        <w:tab/>
      </w:r>
      <w:r w:rsidR="002A6AAC" w:rsidRPr="002A6AAC">
        <w:rPr>
          <w:rFonts w:ascii="Arial" w:hAnsi="Arial" w:cs="Arial"/>
          <w:sz w:val="24"/>
        </w:rPr>
        <w:t xml:space="preserve">ICV </w:t>
      </w:r>
      <w:r w:rsidR="00975F62">
        <w:rPr>
          <w:rFonts w:ascii="Arial" w:hAnsi="Arial" w:cs="Arial"/>
          <w:sz w:val="24"/>
        </w:rPr>
        <w:t>w</w:t>
      </w:r>
      <w:r w:rsidR="002A6AAC" w:rsidRPr="002A6AAC">
        <w:rPr>
          <w:rFonts w:ascii="Arial" w:hAnsi="Arial" w:cs="Arial"/>
          <w:sz w:val="24"/>
        </w:rPr>
        <w:t>elfare check-ins are conducted annually</w:t>
      </w:r>
      <w:r w:rsidR="00476BB1">
        <w:rPr>
          <w:rFonts w:ascii="Arial" w:hAnsi="Arial" w:cs="Arial"/>
          <w:sz w:val="24"/>
        </w:rPr>
        <w:t xml:space="preserve"> by the panel co-ordinator for the first two years of the ICVs term</w:t>
      </w:r>
      <w:r w:rsidR="002A6AAC" w:rsidRPr="002A6AAC">
        <w:rPr>
          <w:rFonts w:ascii="Arial" w:hAnsi="Arial" w:cs="Arial"/>
          <w:sz w:val="24"/>
        </w:rPr>
        <w:t xml:space="preserve"> and may be carried out either face to face, by telephone or by other means considered appropriate at the time. Welfare checks are an opportunity for the </w:t>
      </w:r>
      <w:r w:rsidR="00FE1540">
        <w:rPr>
          <w:rFonts w:ascii="Arial" w:hAnsi="Arial" w:cs="Arial"/>
          <w:sz w:val="24"/>
        </w:rPr>
        <w:t xml:space="preserve">Panel Co-ordinator and </w:t>
      </w:r>
      <w:r w:rsidR="0062336E">
        <w:rPr>
          <w:rFonts w:ascii="Arial" w:hAnsi="Arial" w:cs="Arial"/>
          <w:sz w:val="24"/>
        </w:rPr>
        <w:t>Scheme Manager</w:t>
      </w:r>
      <w:r w:rsidR="002A6AAC" w:rsidRPr="002A6AAC">
        <w:rPr>
          <w:rFonts w:ascii="Arial" w:hAnsi="Arial" w:cs="Arial"/>
          <w:sz w:val="24"/>
        </w:rPr>
        <w:t xml:space="preserve"> to ensure that ICVs feel supported in their role and an opportunity for ICVs to feedback any issues or concerns relating to their role.</w:t>
      </w:r>
      <w:r w:rsidR="00476BB1">
        <w:rPr>
          <w:rFonts w:ascii="Arial" w:hAnsi="Arial" w:cs="Arial"/>
          <w:sz w:val="24"/>
        </w:rPr>
        <w:t xml:space="preserve"> Panel Co-ordinators will feedback to the Scheme Manager any issues or concerns. In the last year of the ICVs term and in line with being re-vetted the Scheme Manager will do a final review taking into account</w:t>
      </w:r>
      <w:r w:rsidR="00D4713C">
        <w:rPr>
          <w:rFonts w:ascii="Arial" w:hAnsi="Arial" w:cs="Arial"/>
          <w:sz w:val="24"/>
        </w:rPr>
        <w:t xml:space="preserve"> previous reports fro</w:t>
      </w:r>
      <w:r w:rsidR="00476BB1">
        <w:rPr>
          <w:rFonts w:ascii="Arial" w:hAnsi="Arial" w:cs="Arial"/>
          <w:sz w:val="24"/>
        </w:rPr>
        <w:t xml:space="preserve">m the annual check ins conducted by the Panel Co-ordinator.   </w:t>
      </w:r>
    </w:p>
    <w:p w14:paraId="1F2B88B2" w14:textId="562520F3" w:rsidR="002A6AAC" w:rsidRPr="003917F2" w:rsidRDefault="002A6AAC" w:rsidP="003917F2">
      <w:pPr>
        <w:pStyle w:val="NoSpacing"/>
      </w:pPr>
    </w:p>
    <w:p w14:paraId="7A72AD97" w14:textId="27924290" w:rsidR="00260A3D" w:rsidRPr="00C80365" w:rsidRDefault="0006659A" w:rsidP="00C80365">
      <w:pPr>
        <w:spacing w:after="0" w:line="240" w:lineRule="auto"/>
        <w:ind w:left="720" w:hanging="720"/>
        <w:rPr>
          <w:rFonts w:ascii="Arial" w:eastAsia="Times New Roman" w:hAnsi="Arial" w:cs="Arial"/>
          <w:sz w:val="24"/>
          <w:szCs w:val="24"/>
        </w:rPr>
      </w:pPr>
      <w:r>
        <w:rPr>
          <w:rFonts w:ascii="Arial" w:eastAsia="Times New Roman" w:hAnsi="Arial" w:cs="Arial"/>
          <w:szCs w:val="24"/>
        </w:rPr>
        <w:t>5.6</w:t>
      </w:r>
      <w:r w:rsidR="002A6AAC" w:rsidRPr="00145F7F">
        <w:rPr>
          <w:rFonts w:ascii="Arial" w:eastAsia="Times New Roman" w:hAnsi="Arial" w:cs="Arial"/>
          <w:szCs w:val="24"/>
        </w:rPr>
        <w:t>.2</w:t>
      </w:r>
      <w:r w:rsidR="002A6AAC">
        <w:rPr>
          <w:rFonts w:ascii="Arial" w:eastAsia="Times New Roman" w:hAnsi="Arial" w:cs="Arial"/>
          <w:sz w:val="24"/>
          <w:szCs w:val="24"/>
        </w:rPr>
        <w:tab/>
      </w:r>
      <w:r w:rsidR="00260A3D" w:rsidRPr="00C80365">
        <w:rPr>
          <w:rFonts w:ascii="Arial" w:eastAsia="Times New Roman" w:hAnsi="Arial" w:cs="Arial"/>
          <w:sz w:val="24"/>
          <w:szCs w:val="24"/>
        </w:rPr>
        <w:t xml:space="preserve">ICVs should inform their coordinator and the </w:t>
      </w:r>
      <w:r w:rsidR="0062336E">
        <w:rPr>
          <w:rFonts w:ascii="Arial" w:eastAsia="Times New Roman" w:hAnsi="Arial" w:cs="Arial"/>
          <w:sz w:val="24"/>
          <w:szCs w:val="24"/>
        </w:rPr>
        <w:t>Scheme Manager</w:t>
      </w:r>
      <w:r w:rsidR="00260A3D" w:rsidRPr="00C80365">
        <w:rPr>
          <w:rFonts w:ascii="Arial" w:eastAsia="Times New Roman" w:hAnsi="Arial" w:cs="Arial"/>
          <w:sz w:val="24"/>
          <w:szCs w:val="24"/>
        </w:rPr>
        <w:t xml:space="preserve"> of any changes to their health which may affect their ability and suitability to carry out the role.  When appropriate, a period of leave of absence may be agreed between the ICV, the co</w:t>
      </w:r>
      <w:r w:rsidR="00975F62">
        <w:rPr>
          <w:rFonts w:ascii="Arial" w:eastAsia="Times New Roman" w:hAnsi="Arial" w:cs="Arial"/>
          <w:sz w:val="24"/>
          <w:szCs w:val="24"/>
        </w:rPr>
        <w:t>-</w:t>
      </w:r>
      <w:r w:rsidR="00260A3D" w:rsidRPr="00C80365">
        <w:rPr>
          <w:rFonts w:ascii="Arial" w:eastAsia="Times New Roman" w:hAnsi="Arial" w:cs="Arial"/>
          <w:sz w:val="24"/>
          <w:szCs w:val="24"/>
        </w:rPr>
        <w:t xml:space="preserve">ordinator and the </w:t>
      </w:r>
      <w:r w:rsidR="0062336E">
        <w:rPr>
          <w:rFonts w:ascii="Arial" w:eastAsia="Times New Roman" w:hAnsi="Arial" w:cs="Arial"/>
          <w:sz w:val="24"/>
          <w:szCs w:val="24"/>
        </w:rPr>
        <w:t>Scheme Manager</w:t>
      </w:r>
      <w:r w:rsidR="00260A3D" w:rsidRPr="00C80365">
        <w:rPr>
          <w:rFonts w:ascii="Arial" w:eastAsia="Times New Roman" w:hAnsi="Arial" w:cs="Arial"/>
          <w:sz w:val="24"/>
          <w:szCs w:val="24"/>
        </w:rPr>
        <w:t xml:space="preserve">.    </w:t>
      </w:r>
    </w:p>
    <w:p w14:paraId="1C7A6DA9" w14:textId="77777777" w:rsidR="00260A3D" w:rsidRPr="00260A3D" w:rsidRDefault="00260A3D" w:rsidP="00DE340D">
      <w:pPr>
        <w:spacing w:after="0" w:line="240" w:lineRule="auto"/>
        <w:rPr>
          <w:rFonts w:ascii="Arial" w:eastAsia="Times New Roman" w:hAnsi="Arial" w:cs="Arial"/>
          <w:sz w:val="24"/>
          <w:szCs w:val="24"/>
        </w:rPr>
      </w:pPr>
    </w:p>
    <w:p w14:paraId="1FCDA890" w14:textId="58510D33" w:rsidR="00260A3D" w:rsidRPr="00C80365" w:rsidRDefault="0006659A" w:rsidP="00C80365">
      <w:pPr>
        <w:spacing w:after="0" w:line="240" w:lineRule="auto"/>
        <w:ind w:left="720" w:hanging="720"/>
        <w:rPr>
          <w:rFonts w:ascii="Arial" w:eastAsia="Times New Roman" w:hAnsi="Arial" w:cs="Arial"/>
          <w:sz w:val="24"/>
          <w:szCs w:val="24"/>
        </w:rPr>
      </w:pPr>
      <w:r>
        <w:rPr>
          <w:rFonts w:ascii="Arial" w:hAnsi="Arial" w:cs="Arial"/>
          <w:szCs w:val="24"/>
        </w:rPr>
        <w:t>5.6</w:t>
      </w:r>
      <w:r w:rsidR="003917F2" w:rsidRPr="00DC069D">
        <w:rPr>
          <w:rFonts w:ascii="Arial" w:hAnsi="Arial" w:cs="Arial"/>
          <w:szCs w:val="24"/>
        </w:rPr>
        <w:t>.3</w:t>
      </w:r>
      <w:r w:rsidR="00C80365">
        <w:tab/>
      </w:r>
      <w:r w:rsidR="00260A3D" w:rsidRPr="00C80365">
        <w:rPr>
          <w:rFonts w:ascii="Arial" w:eastAsia="Times New Roman" w:hAnsi="Arial" w:cs="Arial"/>
          <w:sz w:val="24"/>
          <w:szCs w:val="24"/>
        </w:rPr>
        <w:t xml:space="preserve">The PCC and Hampshire and Isle of Wight Constabulary have a duty of care to ICVs whilst carrying out their role.  However ICVs must consider their duty of care to their colleagues and Constabulary staff, and ensure that they are fit to carry out a visit.  Following major illness, surgery or physical injury, the guidance of the </w:t>
      </w:r>
      <w:r w:rsidR="0062336E">
        <w:rPr>
          <w:rFonts w:ascii="Arial" w:eastAsia="Times New Roman" w:hAnsi="Arial" w:cs="Arial"/>
          <w:sz w:val="24"/>
          <w:szCs w:val="24"/>
        </w:rPr>
        <w:t>Scheme Manager</w:t>
      </w:r>
      <w:r w:rsidR="00260A3D" w:rsidRPr="00C80365">
        <w:rPr>
          <w:rFonts w:ascii="Arial" w:eastAsia="Times New Roman" w:hAnsi="Arial" w:cs="Arial"/>
          <w:sz w:val="24"/>
          <w:szCs w:val="24"/>
        </w:rPr>
        <w:t xml:space="preserve"> should be sought. </w:t>
      </w:r>
    </w:p>
    <w:p w14:paraId="2D7913D1" w14:textId="64B0CEF1" w:rsidR="00260A3D" w:rsidRDefault="00260A3D" w:rsidP="00DE340D">
      <w:pPr>
        <w:spacing w:after="0" w:line="240" w:lineRule="auto"/>
        <w:rPr>
          <w:rFonts w:ascii="Arial" w:eastAsia="Times New Roman" w:hAnsi="Arial" w:cs="Arial"/>
          <w:sz w:val="24"/>
          <w:szCs w:val="24"/>
        </w:rPr>
      </w:pPr>
    </w:p>
    <w:p w14:paraId="6DFFF300" w14:textId="5F2EEF4A" w:rsidR="00260A3D" w:rsidRPr="003917F2" w:rsidRDefault="0006659A" w:rsidP="00C80365">
      <w:pPr>
        <w:spacing w:after="0" w:line="240" w:lineRule="auto"/>
        <w:ind w:left="720" w:hanging="720"/>
        <w:rPr>
          <w:rFonts w:ascii="Arial" w:eastAsia="Times New Roman" w:hAnsi="Arial" w:cs="Arial"/>
          <w:sz w:val="28"/>
          <w:szCs w:val="20"/>
        </w:rPr>
      </w:pPr>
      <w:r>
        <w:rPr>
          <w:rFonts w:ascii="Arial" w:hAnsi="Arial" w:cs="Arial"/>
        </w:rPr>
        <w:t>5.6</w:t>
      </w:r>
      <w:r w:rsidR="003917F2" w:rsidRPr="00145F7F">
        <w:rPr>
          <w:rFonts w:ascii="Arial" w:hAnsi="Arial" w:cs="Arial"/>
        </w:rPr>
        <w:t>.4</w:t>
      </w:r>
      <w:r w:rsidR="00C80365">
        <w:tab/>
      </w:r>
      <w:r w:rsidR="003917F2" w:rsidRPr="003917F2">
        <w:rPr>
          <w:rFonts w:ascii="Arial" w:hAnsi="Arial" w:cs="Arial"/>
          <w:sz w:val="24"/>
        </w:rPr>
        <w:t xml:space="preserve">It is Hampshire and Isle of Wight Constabulary policy that ICVs who are pregnant should not be allowed to enter the custody environment.  ICVs should inform their coordinator and the </w:t>
      </w:r>
      <w:r w:rsidR="0062336E">
        <w:rPr>
          <w:rFonts w:ascii="Arial" w:hAnsi="Arial" w:cs="Arial"/>
          <w:sz w:val="24"/>
        </w:rPr>
        <w:t>Scheme Manager</w:t>
      </w:r>
      <w:r w:rsidR="003917F2" w:rsidRPr="003917F2">
        <w:rPr>
          <w:rFonts w:ascii="Arial" w:hAnsi="Arial" w:cs="Arial"/>
          <w:sz w:val="24"/>
        </w:rPr>
        <w:t xml:space="preserve"> of their pregnancy as soon as practically possible so as to ensure our duty of care to the ICV and their unborn child is met.</w:t>
      </w:r>
    </w:p>
    <w:p w14:paraId="2FC870AF" w14:textId="77777777" w:rsidR="00260A3D" w:rsidRPr="00260A3D" w:rsidRDefault="00260A3D" w:rsidP="00DE340D">
      <w:pPr>
        <w:spacing w:after="0" w:line="240" w:lineRule="auto"/>
        <w:rPr>
          <w:rFonts w:ascii="Arial" w:eastAsia="Times New Roman" w:hAnsi="Arial" w:cs="Arial"/>
          <w:sz w:val="24"/>
          <w:szCs w:val="24"/>
        </w:rPr>
      </w:pPr>
    </w:p>
    <w:p w14:paraId="3797B148" w14:textId="38310F0E" w:rsidR="00260A3D" w:rsidRPr="00C80365" w:rsidRDefault="0006659A" w:rsidP="00C80365">
      <w:pPr>
        <w:spacing w:after="0" w:line="240" w:lineRule="auto"/>
        <w:ind w:left="720" w:hanging="720"/>
        <w:rPr>
          <w:rFonts w:ascii="Arial" w:eastAsia="Times New Roman" w:hAnsi="Arial" w:cs="Arial"/>
          <w:sz w:val="24"/>
          <w:szCs w:val="24"/>
        </w:rPr>
      </w:pPr>
      <w:r>
        <w:rPr>
          <w:rFonts w:ascii="Arial" w:hAnsi="Arial" w:cs="Arial"/>
        </w:rPr>
        <w:t>5.6</w:t>
      </w:r>
      <w:r w:rsidR="00C80365" w:rsidRPr="00145F7F">
        <w:rPr>
          <w:rFonts w:ascii="Arial" w:hAnsi="Arial" w:cs="Arial"/>
        </w:rPr>
        <w:t>.</w:t>
      </w:r>
      <w:r w:rsidR="003917F2" w:rsidRPr="00145F7F">
        <w:rPr>
          <w:rFonts w:ascii="Arial" w:hAnsi="Arial" w:cs="Arial"/>
        </w:rPr>
        <w:t>5</w:t>
      </w:r>
      <w:r w:rsidR="00C80365">
        <w:tab/>
      </w:r>
      <w:r w:rsidR="003917F2" w:rsidRPr="00C80365">
        <w:rPr>
          <w:rFonts w:ascii="Arial" w:eastAsia="Times New Roman" w:hAnsi="Arial" w:cs="Arial"/>
          <w:sz w:val="24"/>
          <w:szCs w:val="24"/>
        </w:rPr>
        <w:t>ICVs should be familiar with the Constabulary</w:t>
      </w:r>
      <w:r w:rsidR="00975F62">
        <w:rPr>
          <w:rFonts w:ascii="Arial" w:eastAsia="Times New Roman" w:hAnsi="Arial" w:cs="Arial"/>
          <w:sz w:val="24"/>
          <w:szCs w:val="24"/>
        </w:rPr>
        <w:t>’s</w:t>
      </w:r>
      <w:r w:rsidR="003917F2" w:rsidRPr="00C80365">
        <w:rPr>
          <w:rFonts w:ascii="Arial" w:eastAsia="Times New Roman" w:hAnsi="Arial" w:cs="Arial"/>
          <w:sz w:val="24"/>
          <w:szCs w:val="24"/>
        </w:rPr>
        <w:t xml:space="preserve"> </w:t>
      </w:r>
      <w:r w:rsidR="00975F62">
        <w:rPr>
          <w:rFonts w:ascii="Arial" w:eastAsia="Times New Roman" w:hAnsi="Arial" w:cs="Arial"/>
          <w:sz w:val="24"/>
          <w:szCs w:val="24"/>
        </w:rPr>
        <w:t>c</w:t>
      </w:r>
      <w:r w:rsidR="003917F2" w:rsidRPr="00C80365">
        <w:rPr>
          <w:rFonts w:ascii="Arial" w:eastAsia="Times New Roman" w:hAnsi="Arial" w:cs="Arial"/>
          <w:sz w:val="24"/>
          <w:szCs w:val="24"/>
        </w:rPr>
        <w:t xml:space="preserve">ustody </w:t>
      </w:r>
      <w:r w:rsidR="00975F62">
        <w:rPr>
          <w:rFonts w:ascii="Arial" w:eastAsia="Times New Roman" w:hAnsi="Arial" w:cs="Arial"/>
          <w:sz w:val="24"/>
          <w:szCs w:val="24"/>
        </w:rPr>
        <w:t>r</w:t>
      </w:r>
      <w:r w:rsidR="003917F2" w:rsidRPr="00C80365">
        <w:rPr>
          <w:rFonts w:ascii="Arial" w:eastAsia="Times New Roman" w:hAnsi="Arial" w:cs="Arial"/>
          <w:sz w:val="24"/>
          <w:szCs w:val="24"/>
        </w:rPr>
        <w:t xml:space="preserve">isk </w:t>
      </w:r>
      <w:r w:rsidR="00975F62">
        <w:rPr>
          <w:rFonts w:ascii="Arial" w:eastAsia="Times New Roman" w:hAnsi="Arial" w:cs="Arial"/>
          <w:sz w:val="24"/>
          <w:szCs w:val="24"/>
        </w:rPr>
        <w:t>a</w:t>
      </w:r>
      <w:r w:rsidR="003917F2" w:rsidRPr="00C80365">
        <w:rPr>
          <w:rFonts w:ascii="Arial" w:eastAsia="Times New Roman" w:hAnsi="Arial" w:cs="Arial"/>
          <w:sz w:val="24"/>
          <w:szCs w:val="24"/>
        </w:rPr>
        <w:t xml:space="preserve">ssessment (found in the induction folder).  If ICVs do not have a copy of this document, they should request it from the </w:t>
      </w:r>
      <w:r w:rsidR="0062336E">
        <w:rPr>
          <w:rFonts w:ascii="Arial" w:eastAsia="Times New Roman" w:hAnsi="Arial" w:cs="Arial"/>
          <w:sz w:val="24"/>
          <w:szCs w:val="24"/>
        </w:rPr>
        <w:t>Scheme Manager</w:t>
      </w:r>
      <w:r w:rsidR="003917F2" w:rsidRPr="00C80365">
        <w:rPr>
          <w:rFonts w:ascii="Arial" w:eastAsia="Times New Roman" w:hAnsi="Arial" w:cs="Arial"/>
          <w:sz w:val="24"/>
          <w:szCs w:val="24"/>
        </w:rPr>
        <w:t>.</w:t>
      </w:r>
    </w:p>
    <w:p w14:paraId="5178EA7A" w14:textId="77777777" w:rsidR="00260A3D" w:rsidRPr="00260A3D" w:rsidRDefault="00260A3D" w:rsidP="00DE340D">
      <w:pPr>
        <w:spacing w:after="0" w:line="240" w:lineRule="auto"/>
        <w:rPr>
          <w:rFonts w:ascii="Arial" w:eastAsia="Times New Roman" w:hAnsi="Arial" w:cs="Arial"/>
          <w:sz w:val="24"/>
          <w:szCs w:val="24"/>
        </w:rPr>
      </w:pPr>
    </w:p>
    <w:p w14:paraId="2AB7476D" w14:textId="3C9A883A" w:rsidR="003917F2" w:rsidRPr="00C80365" w:rsidRDefault="0006659A" w:rsidP="003917F2">
      <w:pPr>
        <w:spacing w:after="0" w:line="240" w:lineRule="auto"/>
        <w:ind w:left="720" w:hanging="720"/>
        <w:rPr>
          <w:rFonts w:ascii="Arial" w:eastAsia="Times New Roman" w:hAnsi="Arial" w:cs="Arial"/>
          <w:sz w:val="24"/>
          <w:szCs w:val="24"/>
        </w:rPr>
      </w:pPr>
      <w:r>
        <w:rPr>
          <w:rFonts w:ascii="Arial" w:hAnsi="Arial" w:cs="Arial"/>
        </w:rPr>
        <w:t>5.6</w:t>
      </w:r>
      <w:r w:rsidR="00C80365" w:rsidRPr="00145F7F">
        <w:rPr>
          <w:rFonts w:ascii="Arial" w:hAnsi="Arial" w:cs="Arial"/>
        </w:rPr>
        <w:t>.</w:t>
      </w:r>
      <w:r w:rsidR="003917F2" w:rsidRPr="00145F7F">
        <w:rPr>
          <w:rFonts w:ascii="Arial" w:hAnsi="Arial" w:cs="Arial"/>
        </w:rPr>
        <w:t>6</w:t>
      </w:r>
      <w:r w:rsidR="003917F2">
        <w:rPr>
          <w:rFonts w:ascii="Arial" w:hAnsi="Arial" w:cs="Arial"/>
          <w:sz w:val="24"/>
        </w:rPr>
        <w:tab/>
      </w:r>
      <w:r w:rsidR="003917F2" w:rsidRPr="003917F2">
        <w:rPr>
          <w:rFonts w:ascii="Arial" w:eastAsia="Times New Roman" w:hAnsi="Arial" w:cs="Arial"/>
          <w:sz w:val="24"/>
          <w:szCs w:val="24"/>
        </w:rPr>
        <w:t xml:space="preserve">As volunteers ICVs have access to free, confidential and impartial support provided by Health Assured </w:t>
      </w:r>
      <w:hyperlink w:anchor="_Appendix_H_–" w:history="1">
        <w:r w:rsidR="003917F2" w:rsidRPr="00174F6C">
          <w:rPr>
            <w:rStyle w:val="Hyperlink"/>
            <w:rFonts w:ascii="Arial" w:eastAsia="Times New Roman" w:hAnsi="Arial" w:cs="Arial"/>
            <w:sz w:val="24"/>
            <w:szCs w:val="24"/>
          </w:rPr>
          <w:t>(Appendix H for details).</w:t>
        </w:r>
      </w:hyperlink>
      <w:r w:rsidR="003917F2" w:rsidRPr="003917F2">
        <w:rPr>
          <w:rFonts w:ascii="Arial" w:eastAsia="Times New Roman" w:hAnsi="Arial" w:cs="Arial"/>
          <w:sz w:val="24"/>
          <w:szCs w:val="24"/>
        </w:rPr>
        <w:t xml:space="preserve"> The support available includes private one-to-one counselling to help ICVs if they have been affected by anything they have seen or heard in the custody environment.</w:t>
      </w:r>
    </w:p>
    <w:p w14:paraId="7805BD93" w14:textId="4717BC92" w:rsidR="006261C6" w:rsidRPr="00FE267F" w:rsidRDefault="00C80365" w:rsidP="00C80365">
      <w:pPr>
        <w:pStyle w:val="Heading1"/>
        <w:ind w:left="720" w:hanging="720"/>
        <w:rPr>
          <w:rFonts w:ascii="Arial" w:hAnsi="Arial" w:cs="Arial"/>
          <w:b/>
          <w:color w:val="auto"/>
        </w:rPr>
      </w:pPr>
      <w:bookmarkStart w:id="18" w:name="_6._Recruitment,_Appointment,"/>
      <w:bookmarkEnd w:id="18"/>
      <w:r>
        <w:rPr>
          <w:rFonts w:ascii="Arial" w:eastAsia="Times New Roman" w:hAnsi="Arial" w:cs="Arial"/>
          <w:b/>
          <w:color w:val="auto"/>
          <w:lang w:eastAsia="en-GB"/>
        </w:rPr>
        <w:t>6.</w:t>
      </w:r>
      <w:r>
        <w:rPr>
          <w:rFonts w:ascii="Arial" w:eastAsia="Times New Roman" w:hAnsi="Arial" w:cs="Arial"/>
          <w:b/>
          <w:color w:val="auto"/>
          <w:lang w:eastAsia="en-GB"/>
        </w:rPr>
        <w:tab/>
      </w:r>
      <w:r w:rsidR="006261C6" w:rsidRPr="00FE267F">
        <w:rPr>
          <w:rFonts w:ascii="Arial" w:eastAsia="Times New Roman" w:hAnsi="Arial" w:cs="Arial"/>
          <w:b/>
          <w:color w:val="auto"/>
          <w:lang w:eastAsia="en-GB"/>
        </w:rPr>
        <w:t>Recruitment, Appointment, and Resignation of ICVs and ICV Panel Co-ordinators</w:t>
      </w:r>
    </w:p>
    <w:p w14:paraId="621E9296" w14:textId="77777777" w:rsidR="00FE267F" w:rsidRDefault="00FE267F" w:rsidP="00DE340D">
      <w:pPr>
        <w:pStyle w:val="Heading2"/>
        <w:rPr>
          <w:rFonts w:ascii="Arial" w:hAnsi="Arial" w:cs="Arial"/>
          <w:b/>
          <w:color w:val="auto"/>
        </w:rPr>
      </w:pPr>
    </w:p>
    <w:p w14:paraId="0B03DE35" w14:textId="51F1CF1A" w:rsidR="00745CA7" w:rsidRPr="00767C31" w:rsidRDefault="00C80365" w:rsidP="00C80365">
      <w:pPr>
        <w:pStyle w:val="Heading2"/>
        <w:rPr>
          <w:rFonts w:ascii="Arial" w:hAnsi="Arial" w:cs="Arial"/>
          <w:b/>
          <w:color w:val="auto"/>
        </w:rPr>
      </w:pPr>
      <w:bookmarkStart w:id="19" w:name="_6.1_Recruitment_of"/>
      <w:bookmarkEnd w:id="19"/>
      <w:r>
        <w:rPr>
          <w:rFonts w:ascii="Arial" w:hAnsi="Arial" w:cs="Arial"/>
          <w:b/>
          <w:color w:val="auto"/>
        </w:rPr>
        <w:t>6.1</w:t>
      </w:r>
      <w:r>
        <w:rPr>
          <w:rFonts w:ascii="Arial" w:hAnsi="Arial" w:cs="Arial"/>
          <w:b/>
          <w:color w:val="auto"/>
        </w:rPr>
        <w:tab/>
      </w:r>
      <w:r w:rsidR="00745CA7" w:rsidRPr="00767C31">
        <w:rPr>
          <w:rFonts w:ascii="Arial" w:hAnsi="Arial" w:cs="Arial"/>
          <w:b/>
          <w:color w:val="auto"/>
        </w:rPr>
        <w:t xml:space="preserve">Recruitment </w:t>
      </w:r>
      <w:r w:rsidR="00FE267F">
        <w:rPr>
          <w:rFonts w:ascii="Arial" w:hAnsi="Arial" w:cs="Arial"/>
          <w:b/>
          <w:color w:val="auto"/>
        </w:rPr>
        <w:t xml:space="preserve">of Independent Custody Visitors </w:t>
      </w:r>
    </w:p>
    <w:p w14:paraId="2E7052D3" w14:textId="77777777" w:rsidR="00745CA7" w:rsidRPr="009754DC" w:rsidRDefault="00745CA7" w:rsidP="00DE340D">
      <w:pPr>
        <w:spacing w:after="0" w:line="240" w:lineRule="auto"/>
      </w:pPr>
    </w:p>
    <w:p w14:paraId="26262BA4" w14:textId="3C1C0E12" w:rsidR="00745CA7" w:rsidRPr="00C80365" w:rsidRDefault="00C80365" w:rsidP="00C80365">
      <w:pPr>
        <w:spacing w:after="0" w:line="240" w:lineRule="auto"/>
        <w:ind w:left="720" w:hanging="720"/>
        <w:rPr>
          <w:rFonts w:ascii="Arial" w:eastAsia="Times New Roman" w:hAnsi="Arial" w:cs="Arial"/>
          <w:sz w:val="24"/>
          <w:szCs w:val="24"/>
        </w:rPr>
      </w:pPr>
      <w:r w:rsidRPr="00145F7F">
        <w:rPr>
          <w:rFonts w:ascii="Arial" w:hAnsi="Arial" w:cs="Arial"/>
        </w:rPr>
        <w:t>6.1.1</w:t>
      </w:r>
      <w:r>
        <w:tab/>
      </w:r>
      <w:r w:rsidR="00745CA7" w:rsidRPr="00C80365">
        <w:rPr>
          <w:rFonts w:ascii="Arial" w:eastAsia="Times New Roman" w:hAnsi="Arial" w:cs="Arial"/>
          <w:sz w:val="24"/>
          <w:szCs w:val="24"/>
        </w:rPr>
        <w:t xml:space="preserve">The recruitment process should ensure that adequate numbers of suitably trained people, representative of the local community, are available throughout the </w:t>
      </w:r>
      <w:r w:rsidR="00975F62">
        <w:rPr>
          <w:rFonts w:ascii="Arial" w:eastAsia="Times New Roman" w:hAnsi="Arial" w:cs="Arial"/>
          <w:sz w:val="24"/>
          <w:szCs w:val="24"/>
        </w:rPr>
        <w:t>p</w:t>
      </w:r>
      <w:r w:rsidR="00745CA7" w:rsidRPr="00C80365">
        <w:rPr>
          <w:rFonts w:ascii="Arial" w:eastAsia="Times New Roman" w:hAnsi="Arial" w:cs="Arial"/>
          <w:sz w:val="24"/>
          <w:szCs w:val="24"/>
        </w:rPr>
        <w:t>olice force area to carry out the required visits.</w:t>
      </w:r>
    </w:p>
    <w:p w14:paraId="2164F4E4" w14:textId="77777777" w:rsidR="00745CA7" w:rsidRPr="009754DC" w:rsidRDefault="00745CA7" w:rsidP="00DE340D">
      <w:pPr>
        <w:spacing w:after="0" w:line="240" w:lineRule="auto"/>
        <w:ind w:left="720"/>
        <w:rPr>
          <w:rFonts w:ascii="Arial" w:eastAsia="Times New Roman" w:hAnsi="Arial" w:cs="Arial"/>
          <w:sz w:val="24"/>
          <w:szCs w:val="24"/>
        </w:rPr>
      </w:pPr>
    </w:p>
    <w:p w14:paraId="5847AED5" w14:textId="2DD1B5E7" w:rsidR="00557BA2" w:rsidRPr="00C80365" w:rsidRDefault="00C80365" w:rsidP="00C80365">
      <w:pPr>
        <w:spacing w:after="0" w:line="240" w:lineRule="auto"/>
        <w:ind w:left="720" w:hanging="720"/>
        <w:rPr>
          <w:rFonts w:ascii="Arial" w:eastAsia="Times New Roman" w:hAnsi="Arial" w:cs="Arial"/>
          <w:sz w:val="24"/>
          <w:szCs w:val="24"/>
        </w:rPr>
      </w:pPr>
      <w:r w:rsidRPr="00145F7F">
        <w:rPr>
          <w:rFonts w:ascii="Arial" w:hAnsi="Arial" w:cs="Arial"/>
        </w:rPr>
        <w:t>6.1.2</w:t>
      </w:r>
      <w:r>
        <w:tab/>
      </w:r>
      <w:r w:rsidR="00557BA2" w:rsidRPr="00C80365">
        <w:rPr>
          <w:rFonts w:ascii="Arial" w:eastAsia="Times New Roman" w:hAnsi="Arial" w:cs="Arial"/>
          <w:sz w:val="24"/>
          <w:szCs w:val="24"/>
        </w:rPr>
        <w:t xml:space="preserve">The </w:t>
      </w:r>
      <w:r w:rsidR="0062336E">
        <w:rPr>
          <w:rFonts w:ascii="Arial" w:eastAsia="Times New Roman" w:hAnsi="Arial" w:cs="Arial"/>
          <w:sz w:val="24"/>
          <w:szCs w:val="24"/>
        </w:rPr>
        <w:t>Scheme Manager</w:t>
      </w:r>
      <w:r w:rsidR="00557BA2" w:rsidRPr="00C80365">
        <w:rPr>
          <w:rFonts w:ascii="Arial" w:eastAsia="Times New Roman" w:hAnsi="Arial" w:cs="Arial"/>
          <w:sz w:val="24"/>
          <w:szCs w:val="24"/>
        </w:rPr>
        <w:t xml:space="preserve"> will work closely with </w:t>
      </w:r>
      <w:r w:rsidR="00975F62">
        <w:rPr>
          <w:rFonts w:ascii="Arial" w:eastAsia="Times New Roman" w:hAnsi="Arial" w:cs="Arial"/>
          <w:sz w:val="24"/>
          <w:szCs w:val="24"/>
        </w:rPr>
        <w:t>p</w:t>
      </w:r>
      <w:r w:rsidR="00557BA2" w:rsidRPr="00C80365">
        <w:rPr>
          <w:rFonts w:ascii="Arial" w:eastAsia="Times New Roman" w:hAnsi="Arial" w:cs="Arial"/>
          <w:sz w:val="24"/>
          <w:szCs w:val="24"/>
        </w:rPr>
        <w:t xml:space="preserve">anel </w:t>
      </w:r>
      <w:r w:rsidR="00975F62">
        <w:rPr>
          <w:rFonts w:ascii="Arial" w:eastAsia="Times New Roman" w:hAnsi="Arial" w:cs="Arial"/>
          <w:sz w:val="24"/>
          <w:szCs w:val="24"/>
        </w:rPr>
        <w:t>c</w:t>
      </w:r>
      <w:r w:rsidR="00557BA2" w:rsidRPr="00C80365">
        <w:rPr>
          <w:rFonts w:ascii="Arial" w:eastAsia="Times New Roman" w:hAnsi="Arial" w:cs="Arial"/>
          <w:sz w:val="24"/>
          <w:szCs w:val="24"/>
        </w:rPr>
        <w:t>o</w:t>
      </w:r>
      <w:r w:rsidR="00975F62">
        <w:rPr>
          <w:rFonts w:ascii="Arial" w:eastAsia="Times New Roman" w:hAnsi="Arial" w:cs="Arial"/>
          <w:sz w:val="24"/>
          <w:szCs w:val="24"/>
        </w:rPr>
        <w:t>-</w:t>
      </w:r>
      <w:r w:rsidR="00557BA2" w:rsidRPr="00C80365">
        <w:rPr>
          <w:rFonts w:ascii="Arial" w:eastAsia="Times New Roman" w:hAnsi="Arial" w:cs="Arial"/>
          <w:sz w:val="24"/>
          <w:szCs w:val="24"/>
        </w:rPr>
        <w:t>ordinators to ensure that each panel has sufficient visitors to fulfil their visiting schedule. Vacancies will be openly advertised, using means such as the Commissioner’s website, social media, press releases and v</w:t>
      </w:r>
      <w:r w:rsidR="00547384">
        <w:rPr>
          <w:rFonts w:ascii="Arial" w:eastAsia="Times New Roman" w:hAnsi="Arial" w:cs="Arial"/>
          <w:sz w:val="24"/>
          <w:szCs w:val="24"/>
        </w:rPr>
        <w:t>olunteer bureau</w:t>
      </w:r>
      <w:r w:rsidR="00557BA2" w:rsidRPr="00C80365">
        <w:rPr>
          <w:rFonts w:ascii="Arial" w:eastAsia="Times New Roman" w:hAnsi="Arial" w:cs="Arial"/>
          <w:sz w:val="24"/>
          <w:szCs w:val="24"/>
        </w:rPr>
        <w:t xml:space="preserve">. Efforts will be made to attract under-represented groups, particularly younger volunteers and those from minority backgrounds. </w:t>
      </w:r>
    </w:p>
    <w:p w14:paraId="510B1704" w14:textId="77777777" w:rsidR="00557BA2" w:rsidRPr="00557BA2" w:rsidRDefault="00557BA2" w:rsidP="00DE340D">
      <w:pPr>
        <w:spacing w:after="0" w:line="240" w:lineRule="auto"/>
        <w:rPr>
          <w:rFonts w:ascii="Arial" w:eastAsia="Times New Roman" w:hAnsi="Arial" w:cs="Arial"/>
          <w:sz w:val="24"/>
          <w:szCs w:val="24"/>
        </w:rPr>
      </w:pPr>
    </w:p>
    <w:p w14:paraId="0EEA9F24" w14:textId="25B59B5C" w:rsidR="00C80365" w:rsidRDefault="00C80365" w:rsidP="00C80365">
      <w:pPr>
        <w:spacing w:after="0" w:line="240" w:lineRule="auto"/>
        <w:ind w:left="720" w:hanging="720"/>
        <w:rPr>
          <w:rFonts w:ascii="Arial" w:eastAsia="Times New Roman" w:hAnsi="Arial" w:cs="Arial"/>
          <w:sz w:val="24"/>
          <w:szCs w:val="24"/>
        </w:rPr>
      </w:pPr>
      <w:r w:rsidRPr="00145F7F">
        <w:rPr>
          <w:rFonts w:ascii="Arial" w:hAnsi="Arial" w:cs="Arial"/>
        </w:rPr>
        <w:t>6.1.3</w:t>
      </w:r>
      <w:r>
        <w:tab/>
      </w:r>
      <w:r w:rsidR="00557BA2" w:rsidRPr="00C80365">
        <w:rPr>
          <w:rFonts w:ascii="Arial" w:eastAsia="Times New Roman" w:hAnsi="Arial" w:cs="Arial"/>
          <w:sz w:val="24"/>
          <w:szCs w:val="24"/>
        </w:rPr>
        <w:t>OPCC</w:t>
      </w:r>
      <w:r w:rsidR="00975A39">
        <w:rPr>
          <w:rFonts w:ascii="Arial" w:eastAsia="Times New Roman" w:hAnsi="Arial" w:cs="Arial"/>
          <w:sz w:val="24"/>
          <w:szCs w:val="24"/>
        </w:rPr>
        <w:t xml:space="preserve"> HIOW</w:t>
      </w:r>
      <w:r w:rsidR="00557BA2" w:rsidRPr="00C80365">
        <w:rPr>
          <w:rFonts w:ascii="Arial" w:eastAsia="Times New Roman" w:hAnsi="Arial" w:cs="Arial"/>
          <w:sz w:val="24"/>
          <w:szCs w:val="24"/>
        </w:rPr>
        <w:t xml:space="preserve"> is committed to the principles of equality and diversity as well as the elimination of discriminatory practices. Applications are welcome from all sections of the community. Where applicants have additional needs, the panel co</w:t>
      </w:r>
      <w:r w:rsidR="00975F62">
        <w:rPr>
          <w:rFonts w:ascii="Arial" w:eastAsia="Times New Roman" w:hAnsi="Arial" w:cs="Arial"/>
          <w:sz w:val="24"/>
          <w:szCs w:val="24"/>
        </w:rPr>
        <w:t>-</w:t>
      </w:r>
      <w:r w:rsidR="00557BA2" w:rsidRPr="00C80365">
        <w:rPr>
          <w:rFonts w:ascii="Arial" w:eastAsia="Times New Roman" w:hAnsi="Arial" w:cs="Arial"/>
          <w:sz w:val="24"/>
          <w:szCs w:val="24"/>
        </w:rPr>
        <w:t xml:space="preserve">ordinator and </w:t>
      </w:r>
      <w:r w:rsidR="0062336E">
        <w:rPr>
          <w:rFonts w:ascii="Arial" w:eastAsia="Times New Roman" w:hAnsi="Arial" w:cs="Arial"/>
          <w:sz w:val="24"/>
          <w:szCs w:val="24"/>
        </w:rPr>
        <w:t xml:space="preserve">Scheme </w:t>
      </w:r>
      <w:r w:rsidR="0062336E">
        <w:rPr>
          <w:rFonts w:ascii="Arial" w:eastAsia="Times New Roman" w:hAnsi="Arial" w:cs="Arial"/>
          <w:sz w:val="24"/>
          <w:szCs w:val="24"/>
        </w:rPr>
        <w:lastRenderedPageBreak/>
        <w:t>Manager</w:t>
      </w:r>
      <w:r w:rsidR="00557BA2" w:rsidRPr="00C80365">
        <w:rPr>
          <w:rFonts w:ascii="Arial" w:eastAsia="Times New Roman" w:hAnsi="Arial" w:cs="Arial"/>
          <w:sz w:val="24"/>
          <w:szCs w:val="24"/>
        </w:rPr>
        <w:t xml:space="preserve"> will assess whether these needs can be met through reasonable adjustments to the ICV role and / or custody environment, and will request risk assessments from the Force where appropriate.</w:t>
      </w:r>
    </w:p>
    <w:p w14:paraId="7AD569DA" w14:textId="77777777" w:rsidR="005F1373" w:rsidRDefault="005F1373" w:rsidP="003917F2">
      <w:pPr>
        <w:spacing w:after="0" w:line="240" w:lineRule="auto"/>
        <w:rPr>
          <w:rStyle w:val="Heading2Char"/>
          <w:rFonts w:ascii="Arial" w:hAnsi="Arial" w:cs="Arial"/>
          <w:b/>
          <w:color w:val="auto"/>
        </w:rPr>
      </w:pPr>
    </w:p>
    <w:p w14:paraId="68F84437" w14:textId="77777777" w:rsidR="005F1373" w:rsidRDefault="005F1373" w:rsidP="003917F2">
      <w:pPr>
        <w:spacing w:after="0" w:line="240" w:lineRule="auto"/>
        <w:rPr>
          <w:rStyle w:val="Heading2Char"/>
          <w:rFonts w:ascii="Arial" w:hAnsi="Arial" w:cs="Arial"/>
          <w:b/>
          <w:color w:val="auto"/>
        </w:rPr>
      </w:pPr>
    </w:p>
    <w:p w14:paraId="4FF97451" w14:textId="7BDD043B" w:rsidR="0011083E" w:rsidRPr="00C80365" w:rsidRDefault="00C80365" w:rsidP="004C561E">
      <w:pPr>
        <w:pStyle w:val="Heading2"/>
        <w:rPr>
          <w:rFonts w:eastAsia="Times New Roman"/>
          <w:sz w:val="24"/>
          <w:szCs w:val="24"/>
        </w:rPr>
      </w:pPr>
      <w:bookmarkStart w:id="20" w:name="_6.2_Appointment_of"/>
      <w:bookmarkEnd w:id="20"/>
      <w:r w:rsidRPr="00C80365">
        <w:rPr>
          <w:rStyle w:val="Heading2Char"/>
          <w:rFonts w:ascii="Arial" w:hAnsi="Arial" w:cs="Arial"/>
          <w:b/>
          <w:color w:val="auto"/>
        </w:rPr>
        <w:t>6.2</w:t>
      </w:r>
      <w:r>
        <w:rPr>
          <w:rFonts w:eastAsia="Times New Roman"/>
          <w:sz w:val="24"/>
          <w:szCs w:val="24"/>
        </w:rPr>
        <w:tab/>
      </w:r>
      <w:r w:rsidR="0011083E" w:rsidRPr="00FB3EA7">
        <w:rPr>
          <w:rStyle w:val="Heading2Char"/>
          <w:rFonts w:ascii="Arial" w:hAnsi="Arial" w:cs="Arial"/>
          <w:b/>
          <w:color w:val="auto"/>
        </w:rPr>
        <w:t xml:space="preserve">Appointment </w:t>
      </w:r>
      <w:r w:rsidR="00FB3EA7">
        <w:rPr>
          <w:rStyle w:val="Heading2Char"/>
          <w:rFonts w:ascii="Arial" w:hAnsi="Arial" w:cs="Arial"/>
          <w:b/>
          <w:color w:val="auto"/>
        </w:rPr>
        <w:t>of Independent Custody Visitors</w:t>
      </w:r>
    </w:p>
    <w:p w14:paraId="7630A075" w14:textId="70318850" w:rsidR="0011083E" w:rsidRDefault="0011083E" w:rsidP="00DE340D">
      <w:pPr>
        <w:spacing w:after="0" w:line="240" w:lineRule="auto"/>
        <w:rPr>
          <w:rFonts w:ascii="Arial" w:eastAsia="Times New Roman" w:hAnsi="Arial" w:cs="Arial"/>
          <w:sz w:val="24"/>
          <w:szCs w:val="24"/>
        </w:rPr>
      </w:pPr>
    </w:p>
    <w:p w14:paraId="01C74CDF" w14:textId="07FC5DA3" w:rsidR="0011083E" w:rsidRPr="00C80365" w:rsidRDefault="00C80365" w:rsidP="00C80365">
      <w:pPr>
        <w:spacing w:after="0" w:line="240" w:lineRule="auto"/>
        <w:ind w:left="720" w:hanging="720"/>
        <w:rPr>
          <w:rFonts w:ascii="Arial" w:eastAsia="Times New Roman" w:hAnsi="Arial" w:cs="Arial"/>
          <w:sz w:val="24"/>
          <w:szCs w:val="20"/>
        </w:rPr>
      </w:pPr>
      <w:r w:rsidRPr="00145F7F">
        <w:rPr>
          <w:rFonts w:ascii="Arial" w:hAnsi="Arial" w:cs="Arial"/>
        </w:rPr>
        <w:t>6.2.1</w:t>
      </w:r>
      <w:r>
        <w:tab/>
      </w:r>
      <w:r w:rsidR="0011083E" w:rsidRPr="00C80365">
        <w:rPr>
          <w:rFonts w:ascii="Arial" w:eastAsia="Times New Roman" w:hAnsi="Arial" w:cs="Arial"/>
          <w:sz w:val="24"/>
          <w:szCs w:val="20"/>
        </w:rPr>
        <w:t>Appointment will be dependent upon successful interview and vetting. All ICVs will be vetted in accordance with Hampshire and Isle of Wight Constabulary policy.  On initial recruitment, ICVs will complete an online vetting form for Non Police Personnel Vetting Level 1. This form will then be submitted to Hampshire and Isle of Wight Constabulary Vetting Department who will make the necessary checks. In regards to vetti</w:t>
      </w:r>
      <w:r w:rsidR="00975A39">
        <w:rPr>
          <w:rFonts w:ascii="Arial" w:eastAsia="Times New Roman" w:hAnsi="Arial" w:cs="Arial"/>
          <w:sz w:val="24"/>
          <w:szCs w:val="20"/>
        </w:rPr>
        <w:t xml:space="preserve">ng outcomes, the </w:t>
      </w:r>
      <w:r w:rsidR="0001024F">
        <w:rPr>
          <w:rFonts w:ascii="Arial" w:eastAsia="Times New Roman" w:hAnsi="Arial" w:cs="Arial"/>
          <w:sz w:val="24"/>
          <w:szCs w:val="20"/>
        </w:rPr>
        <w:t xml:space="preserve">Professional Standards Department at Hampshire and Isle of Wight Constabulary </w:t>
      </w:r>
      <w:r w:rsidR="0011083E" w:rsidRPr="00C80365">
        <w:rPr>
          <w:rFonts w:ascii="Arial" w:eastAsia="Times New Roman" w:hAnsi="Arial" w:cs="Arial"/>
          <w:sz w:val="24"/>
          <w:szCs w:val="20"/>
        </w:rPr>
        <w:t xml:space="preserve">should </w:t>
      </w:r>
      <w:r w:rsidR="0001024F">
        <w:rPr>
          <w:rFonts w:ascii="Arial" w:eastAsia="Times New Roman" w:hAnsi="Arial" w:cs="Arial"/>
          <w:sz w:val="24"/>
          <w:szCs w:val="20"/>
        </w:rPr>
        <w:t>provide advice to enable the OPCC</w:t>
      </w:r>
      <w:r w:rsidR="0011083E" w:rsidRPr="00C80365">
        <w:rPr>
          <w:rFonts w:ascii="Arial" w:eastAsia="Times New Roman" w:hAnsi="Arial" w:cs="Arial"/>
          <w:sz w:val="24"/>
          <w:szCs w:val="20"/>
        </w:rPr>
        <w:t xml:space="preserve"> to make a decision with regard to the suita</w:t>
      </w:r>
      <w:r w:rsidR="0001024F">
        <w:rPr>
          <w:rFonts w:ascii="Arial" w:eastAsia="Times New Roman" w:hAnsi="Arial" w:cs="Arial"/>
          <w:sz w:val="24"/>
          <w:szCs w:val="20"/>
        </w:rPr>
        <w:t>bility of each applicant.  The OPCC should be informed by the Professional Standards Department</w:t>
      </w:r>
      <w:r w:rsidR="0011083E" w:rsidRPr="00C80365">
        <w:rPr>
          <w:rFonts w:ascii="Arial" w:eastAsia="Times New Roman" w:hAnsi="Arial" w:cs="Arial"/>
          <w:sz w:val="24"/>
          <w:szCs w:val="20"/>
        </w:rPr>
        <w:t xml:space="preserve"> as to the reason(s) for recommending that an applicant should not be appointed.</w:t>
      </w:r>
    </w:p>
    <w:p w14:paraId="55DCBB03" w14:textId="77777777" w:rsidR="0011083E" w:rsidRPr="000141C2" w:rsidRDefault="0011083E" w:rsidP="00DE340D">
      <w:pPr>
        <w:spacing w:after="0" w:line="240" w:lineRule="auto"/>
        <w:rPr>
          <w:rFonts w:ascii="Arial" w:eastAsia="Times New Roman" w:hAnsi="Arial" w:cs="Arial"/>
          <w:sz w:val="24"/>
          <w:szCs w:val="20"/>
        </w:rPr>
      </w:pPr>
    </w:p>
    <w:p w14:paraId="3C4C0AA3" w14:textId="618CEB8E" w:rsidR="00557BA2" w:rsidRPr="00C80365" w:rsidRDefault="00C80365" w:rsidP="00C80365">
      <w:pPr>
        <w:spacing w:after="0" w:line="240" w:lineRule="auto"/>
        <w:ind w:left="720" w:hanging="720"/>
        <w:rPr>
          <w:rFonts w:ascii="Arial" w:eastAsia="Times New Roman" w:hAnsi="Arial" w:cs="Arial"/>
          <w:sz w:val="24"/>
          <w:szCs w:val="24"/>
        </w:rPr>
      </w:pPr>
      <w:r w:rsidRPr="00145F7F">
        <w:rPr>
          <w:rFonts w:ascii="Arial" w:hAnsi="Arial" w:cs="Arial"/>
        </w:rPr>
        <w:t>6.2.2</w:t>
      </w:r>
      <w:r>
        <w:tab/>
      </w:r>
      <w:r w:rsidR="0011083E" w:rsidRPr="00C80365">
        <w:rPr>
          <w:rFonts w:ascii="Arial" w:eastAsia="Times New Roman" w:hAnsi="Arial" w:cs="Arial"/>
          <w:sz w:val="24"/>
          <w:szCs w:val="20"/>
        </w:rPr>
        <w:t>The Scheme Manager will notify successful candidates in writing and will also arrange for new members to attend an initial training session, run by the OPCC, ICV Co</w:t>
      </w:r>
      <w:r w:rsidR="00975F62">
        <w:rPr>
          <w:rFonts w:ascii="Arial" w:eastAsia="Times New Roman" w:hAnsi="Arial" w:cs="Arial"/>
          <w:sz w:val="24"/>
          <w:szCs w:val="20"/>
        </w:rPr>
        <w:t>-</w:t>
      </w:r>
      <w:r w:rsidR="0011083E" w:rsidRPr="00C80365">
        <w:rPr>
          <w:rFonts w:ascii="Arial" w:eastAsia="Times New Roman" w:hAnsi="Arial" w:cs="Arial"/>
          <w:sz w:val="24"/>
          <w:szCs w:val="20"/>
        </w:rPr>
        <w:t>ordinators and Hampshire and Isle of Wight Constabulary. Once completed, Panel Co</w:t>
      </w:r>
      <w:r w:rsidR="00975F62">
        <w:rPr>
          <w:rFonts w:ascii="Arial" w:eastAsia="Times New Roman" w:hAnsi="Arial" w:cs="Arial"/>
          <w:sz w:val="24"/>
          <w:szCs w:val="20"/>
        </w:rPr>
        <w:t>-</w:t>
      </w:r>
      <w:r w:rsidR="0011083E" w:rsidRPr="00C80365">
        <w:rPr>
          <w:rFonts w:ascii="Arial" w:eastAsia="Times New Roman" w:hAnsi="Arial" w:cs="Arial"/>
          <w:sz w:val="24"/>
          <w:szCs w:val="20"/>
        </w:rPr>
        <w:t xml:space="preserve">ordinators will then make the necessary arrangements for the new </w:t>
      </w:r>
      <w:r w:rsidR="0011083E" w:rsidRPr="00C80365">
        <w:rPr>
          <w:rFonts w:ascii="Arial" w:eastAsia="Times New Roman" w:hAnsi="Arial" w:cs="Arial"/>
          <w:sz w:val="24"/>
          <w:szCs w:val="24"/>
        </w:rPr>
        <w:t xml:space="preserve">member’s practical training to begin. </w:t>
      </w:r>
    </w:p>
    <w:p w14:paraId="2F3D7896" w14:textId="77777777" w:rsidR="00557BA2" w:rsidRDefault="00557BA2" w:rsidP="00DE340D">
      <w:pPr>
        <w:spacing w:after="0" w:line="240" w:lineRule="auto"/>
        <w:rPr>
          <w:rFonts w:ascii="Arial" w:eastAsia="Times New Roman" w:hAnsi="Arial" w:cs="Arial"/>
          <w:sz w:val="24"/>
          <w:szCs w:val="24"/>
        </w:rPr>
      </w:pPr>
    </w:p>
    <w:p w14:paraId="1AE6D8CA" w14:textId="3BECC95D" w:rsidR="00557BA2" w:rsidRPr="00C80365" w:rsidRDefault="00C80365" w:rsidP="00C80365">
      <w:pPr>
        <w:spacing w:after="0" w:line="240" w:lineRule="auto"/>
        <w:ind w:left="720" w:hanging="720"/>
        <w:rPr>
          <w:rFonts w:ascii="Arial" w:eastAsia="Times New Roman" w:hAnsi="Arial" w:cs="Arial"/>
          <w:sz w:val="24"/>
          <w:szCs w:val="24"/>
        </w:rPr>
      </w:pPr>
      <w:r w:rsidRPr="00145F7F">
        <w:rPr>
          <w:rFonts w:ascii="Arial" w:hAnsi="Arial" w:cs="Arial"/>
        </w:rPr>
        <w:t>6.2.3</w:t>
      </w:r>
      <w:r>
        <w:tab/>
      </w:r>
      <w:r w:rsidR="0011083E" w:rsidRPr="00C80365">
        <w:rPr>
          <w:rFonts w:ascii="Arial" w:eastAsia="Times New Roman" w:hAnsi="Arial" w:cs="Arial"/>
          <w:sz w:val="24"/>
          <w:szCs w:val="24"/>
        </w:rPr>
        <w:t xml:space="preserve">After successful completion of initial training the </w:t>
      </w:r>
      <w:r w:rsidR="0062336E">
        <w:rPr>
          <w:rFonts w:ascii="Arial" w:eastAsia="Times New Roman" w:hAnsi="Arial" w:cs="Arial"/>
          <w:sz w:val="24"/>
          <w:szCs w:val="24"/>
        </w:rPr>
        <w:t>Scheme Manager</w:t>
      </w:r>
      <w:r w:rsidR="0011083E" w:rsidRPr="00C80365">
        <w:rPr>
          <w:rFonts w:ascii="Arial" w:eastAsia="Times New Roman" w:hAnsi="Arial" w:cs="Arial"/>
          <w:sz w:val="24"/>
          <w:szCs w:val="24"/>
        </w:rPr>
        <w:t xml:space="preserve"> will arrange for each visitor to be issued with an OPCC identity card, which must be </w:t>
      </w:r>
      <w:r w:rsidR="00557BA2" w:rsidRPr="00C80365">
        <w:rPr>
          <w:rFonts w:ascii="Arial" w:eastAsia="Times New Roman" w:hAnsi="Arial" w:cs="Arial"/>
          <w:sz w:val="24"/>
          <w:szCs w:val="24"/>
        </w:rPr>
        <w:t xml:space="preserve">worn at all times during visits and to wear whilst on PCC or Hampshire Constabulary premises or other custody visiting events such as training or seminars.  </w:t>
      </w:r>
    </w:p>
    <w:p w14:paraId="251788D7" w14:textId="77777777" w:rsidR="00557BA2" w:rsidRPr="00557BA2" w:rsidRDefault="00557BA2" w:rsidP="00DE340D">
      <w:pPr>
        <w:spacing w:after="0" w:line="240" w:lineRule="auto"/>
        <w:rPr>
          <w:rFonts w:ascii="Arial" w:eastAsia="Times New Roman" w:hAnsi="Arial" w:cs="Arial"/>
          <w:sz w:val="24"/>
          <w:szCs w:val="24"/>
        </w:rPr>
      </w:pPr>
    </w:p>
    <w:p w14:paraId="0FFF3E2F" w14:textId="3EFC84B7" w:rsidR="0011083E" w:rsidRPr="00C80365" w:rsidRDefault="00C80365" w:rsidP="00C80365">
      <w:pPr>
        <w:spacing w:after="0" w:line="240" w:lineRule="auto"/>
        <w:ind w:left="720" w:hanging="720"/>
        <w:rPr>
          <w:rFonts w:ascii="Arial" w:eastAsia="Times New Roman" w:hAnsi="Arial" w:cs="Arial"/>
          <w:sz w:val="24"/>
          <w:szCs w:val="20"/>
        </w:rPr>
      </w:pPr>
      <w:r w:rsidRPr="00145F7F">
        <w:rPr>
          <w:rFonts w:ascii="Arial" w:hAnsi="Arial" w:cs="Arial"/>
        </w:rPr>
        <w:t>6.2.4</w:t>
      </w:r>
      <w:r>
        <w:tab/>
      </w:r>
      <w:r w:rsidR="00557BA2" w:rsidRPr="00C80365">
        <w:rPr>
          <w:rFonts w:ascii="Arial" w:eastAsia="Times New Roman" w:hAnsi="Arial" w:cs="Arial"/>
          <w:sz w:val="24"/>
          <w:szCs w:val="24"/>
        </w:rPr>
        <w:t xml:space="preserve">Identity cards must not be used as a means of identification for non-custody visiting related purposes. The </w:t>
      </w:r>
      <w:r w:rsidR="0062336E">
        <w:rPr>
          <w:rFonts w:ascii="Arial" w:eastAsia="Times New Roman" w:hAnsi="Arial" w:cs="Arial"/>
          <w:sz w:val="24"/>
          <w:szCs w:val="24"/>
        </w:rPr>
        <w:t>Scheme Manager</w:t>
      </w:r>
      <w:r w:rsidR="00557BA2" w:rsidRPr="00C80365">
        <w:rPr>
          <w:rFonts w:ascii="Arial" w:eastAsia="Times New Roman" w:hAnsi="Arial" w:cs="Arial"/>
          <w:sz w:val="24"/>
          <w:szCs w:val="24"/>
        </w:rPr>
        <w:t xml:space="preserve"> must be notified immediately if an identity card is lost or stolen.</w:t>
      </w:r>
    </w:p>
    <w:p w14:paraId="4E013E41" w14:textId="77777777" w:rsidR="0011083E" w:rsidRPr="000141C2" w:rsidRDefault="0011083E" w:rsidP="00DE340D">
      <w:pPr>
        <w:spacing w:after="0" w:line="240" w:lineRule="auto"/>
        <w:rPr>
          <w:rFonts w:ascii="Arial" w:eastAsia="Times New Roman" w:hAnsi="Arial" w:cs="Arial"/>
          <w:sz w:val="24"/>
          <w:szCs w:val="24"/>
        </w:rPr>
      </w:pPr>
    </w:p>
    <w:p w14:paraId="20BE31C3" w14:textId="50CAADFA" w:rsidR="0011083E" w:rsidRPr="00C80365" w:rsidRDefault="00C80365" w:rsidP="00C80365">
      <w:pPr>
        <w:spacing w:after="0" w:line="240" w:lineRule="auto"/>
        <w:ind w:left="720" w:hanging="720"/>
        <w:rPr>
          <w:rFonts w:ascii="Arial" w:eastAsia="Times New Roman" w:hAnsi="Arial" w:cs="Arial"/>
          <w:sz w:val="24"/>
          <w:szCs w:val="24"/>
        </w:rPr>
      </w:pPr>
      <w:r w:rsidRPr="00145F7F">
        <w:rPr>
          <w:rFonts w:ascii="Arial" w:hAnsi="Arial" w:cs="Arial"/>
        </w:rPr>
        <w:t>6.2.5</w:t>
      </w:r>
      <w:r w:rsidRPr="00145F7F">
        <w:rPr>
          <w:sz w:val="20"/>
        </w:rPr>
        <w:tab/>
      </w:r>
      <w:r w:rsidR="00557BA2" w:rsidRPr="00C80365">
        <w:rPr>
          <w:rFonts w:ascii="Arial" w:eastAsia="Times New Roman" w:hAnsi="Arial" w:cs="Arial"/>
          <w:sz w:val="24"/>
          <w:szCs w:val="24"/>
        </w:rPr>
        <w:t xml:space="preserve">Following initial induction training, ICVs serve a six month probationary period (which should enable them to carry out a minimum of six visits).  If completed satisfactorily, the </w:t>
      </w:r>
      <w:r w:rsidR="0062336E">
        <w:rPr>
          <w:rFonts w:ascii="Arial" w:eastAsia="Times New Roman" w:hAnsi="Arial" w:cs="Arial"/>
          <w:sz w:val="24"/>
          <w:szCs w:val="24"/>
        </w:rPr>
        <w:t>Scheme Manager</w:t>
      </w:r>
      <w:r w:rsidR="00557BA2" w:rsidRPr="00C80365">
        <w:rPr>
          <w:rFonts w:ascii="Arial" w:eastAsia="Times New Roman" w:hAnsi="Arial" w:cs="Arial"/>
          <w:sz w:val="24"/>
          <w:szCs w:val="24"/>
        </w:rPr>
        <w:t>, in consultation with the panel co-ordinator, will confirm an initial three year term (which includes the probation period).</w:t>
      </w:r>
    </w:p>
    <w:p w14:paraId="354B55D1" w14:textId="2FAEEDC2" w:rsidR="0011083E" w:rsidRPr="000141C2" w:rsidRDefault="0011083E" w:rsidP="00DE340D">
      <w:pPr>
        <w:spacing w:after="0" w:line="240" w:lineRule="auto"/>
        <w:rPr>
          <w:rFonts w:ascii="Arial" w:eastAsia="Times New Roman" w:hAnsi="Arial" w:cs="Arial"/>
          <w:sz w:val="24"/>
          <w:szCs w:val="20"/>
        </w:rPr>
      </w:pPr>
    </w:p>
    <w:p w14:paraId="26280367" w14:textId="3CE04717" w:rsidR="0011083E" w:rsidRPr="00C80365" w:rsidRDefault="00C80365" w:rsidP="00C80365">
      <w:pPr>
        <w:spacing w:after="0" w:line="240" w:lineRule="auto"/>
        <w:ind w:left="720" w:hanging="720"/>
        <w:rPr>
          <w:rFonts w:ascii="Arial" w:eastAsia="Times New Roman" w:hAnsi="Arial" w:cs="Arial"/>
          <w:sz w:val="24"/>
          <w:szCs w:val="20"/>
        </w:rPr>
      </w:pPr>
      <w:r w:rsidRPr="00145F7F">
        <w:rPr>
          <w:rFonts w:ascii="Arial" w:hAnsi="Arial" w:cs="Arial"/>
        </w:rPr>
        <w:t>6.2.6</w:t>
      </w:r>
      <w:r>
        <w:tab/>
      </w:r>
      <w:r w:rsidR="0011083E" w:rsidRPr="00C80365">
        <w:rPr>
          <w:rFonts w:ascii="Arial" w:eastAsia="Times New Roman" w:hAnsi="Arial" w:cs="Arial"/>
          <w:sz w:val="24"/>
          <w:szCs w:val="20"/>
        </w:rPr>
        <w:t xml:space="preserve">ICVs can refuse demands of the OPCC that they deem unrealistic and beyond the scope of their role in line with the Home Office Code of Practice. There is an expectation however that any such issue be discussed with the OPCC in order to understand the issue and find an appropriate way forward. </w:t>
      </w:r>
    </w:p>
    <w:p w14:paraId="40CD6A38" w14:textId="0DF4723B" w:rsidR="00745CA7" w:rsidRPr="009754DC" w:rsidRDefault="00745CA7" w:rsidP="00DE340D">
      <w:pPr>
        <w:spacing w:after="0" w:line="240" w:lineRule="auto"/>
        <w:rPr>
          <w:rFonts w:ascii="Arial" w:eastAsia="Times New Roman" w:hAnsi="Arial" w:cs="Arial"/>
          <w:sz w:val="24"/>
          <w:szCs w:val="24"/>
        </w:rPr>
      </w:pPr>
    </w:p>
    <w:p w14:paraId="6D809725" w14:textId="1A94EE22" w:rsidR="006E15C5" w:rsidRPr="00C80365" w:rsidRDefault="00C80365" w:rsidP="00C80365">
      <w:pPr>
        <w:spacing w:after="0" w:line="240" w:lineRule="auto"/>
        <w:ind w:left="720" w:hanging="720"/>
        <w:rPr>
          <w:rFonts w:ascii="Arial" w:eastAsia="Times New Roman" w:hAnsi="Arial" w:cs="Arial"/>
          <w:sz w:val="24"/>
          <w:szCs w:val="24"/>
        </w:rPr>
      </w:pPr>
      <w:r w:rsidRPr="00145F7F">
        <w:rPr>
          <w:rFonts w:ascii="Arial" w:hAnsi="Arial" w:cs="Arial"/>
        </w:rPr>
        <w:t>6.2.7</w:t>
      </w:r>
      <w:r>
        <w:tab/>
      </w:r>
      <w:r w:rsidR="00745CA7" w:rsidRPr="00C80365">
        <w:rPr>
          <w:rFonts w:ascii="Arial" w:eastAsia="Times New Roman" w:hAnsi="Arial" w:cs="Arial"/>
          <w:sz w:val="24"/>
          <w:szCs w:val="24"/>
        </w:rPr>
        <w:t>ICVs are required to sign a Charter</w:t>
      </w:r>
      <w:r w:rsidR="000139ED" w:rsidRPr="00C80365">
        <w:rPr>
          <w:rFonts w:ascii="Arial" w:eastAsia="Times New Roman" w:hAnsi="Arial" w:cs="Arial"/>
          <w:sz w:val="24"/>
          <w:szCs w:val="24"/>
        </w:rPr>
        <w:t xml:space="preserve"> </w:t>
      </w:r>
      <w:hyperlink w:anchor="_Appendix_I_–" w:history="1">
        <w:r w:rsidR="00DA6472" w:rsidRPr="00174F6C">
          <w:rPr>
            <w:rStyle w:val="Hyperlink"/>
            <w:rFonts w:ascii="Arial" w:eastAsia="Times New Roman" w:hAnsi="Arial" w:cs="Arial"/>
            <w:sz w:val="24"/>
            <w:szCs w:val="24"/>
          </w:rPr>
          <w:t>(</w:t>
        </w:r>
        <w:r w:rsidR="00051D42" w:rsidRPr="00174F6C">
          <w:rPr>
            <w:rStyle w:val="Hyperlink"/>
            <w:rFonts w:ascii="Arial" w:eastAsia="Times New Roman" w:hAnsi="Arial" w:cs="Arial"/>
            <w:sz w:val="24"/>
            <w:szCs w:val="24"/>
          </w:rPr>
          <w:t>Appendix I</w:t>
        </w:r>
        <w:r w:rsidR="000139ED" w:rsidRPr="00174F6C">
          <w:rPr>
            <w:rStyle w:val="Hyperlink"/>
            <w:rFonts w:ascii="Arial" w:eastAsia="Times New Roman" w:hAnsi="Arial" w:cs="Arial"/>
            <w:sz w:val="24"/>
            <w:szCs w:val="24"/>
          </w:rPr>
          <w:t>)</w:t>
        </w:r>
      </w:hyperlink>
      <w:r w:rsidR="00745CA7" w:rsidRPr="00C80365">
        <w:rPr>
          <w:rFonts w:ascii="Arial" w:eastAsia="Times New Roman" w:hAnsi="Arial" w:cs="Arial"/>
          <w:sz w:val="24"/>
          <w:szCs w:val="24"/>
        </w:rPr>
        <w:t xml:space="preserve"> which summarises the agreed responsibilities and legitimate expectations.  The Charter is also signed by the </w:t>
      </w:r>
      <w:r w:rsidR="0062336E">
        <w:rPr>
          <w:rFonts w:ascii="Arial" w:eastAsia="Times New Roman" w:hAnsi="Arial" w:cs="Arial"/>
          <w:sz w:val="24"/>
          <w:szCs w:val="24"/>
        </w:rPr>
        <w:t>Scheme Manager</w:t>
      </w:r>
      <w:r w:rsidR="00745CA7" w:rsidRPr="00C80365">
        <w:rPr>
          <w:rFonts w:ascii="Arial" w:eastAsia="Times New Roman" w:hAnsi="Arial" w:cs="Arial"/>
          <w:sz w:val="24"/>
          <w:szCs w:val="24"/>
        </w:rPr>
        <w:t xml:space="preserve"> on behalf of the PCC. </w:t>
      </w:r>
    </w:p>
    <w:p w14:paraId="104EEB7E" w14:textId="77777777" w:rsidR="006E15C5" w:rsidRDefault="006E15C5" w:rsidP="00DE340D">
      <w:pPr>
        <w:spacing w:after="0" w:line="240" w:lineRule="auto"/>
        <w:rPr>
          <w:rFonts w:ascii="Arial" w:eastAsia="Times New Roman" w:hAnsi="Arial" w:cs="Arial"/>
          <w:sz w:val="24"/>
          <w:szCs w:val="24"/>
        </w:rPr>
      </w:pPr>
    </w:p>
    <w:p w14:paraId="356C8226" w14:textId="2FC536A0" w:rsidR="004965EA" w:rsidRPr="002A485C" w:rsidRDefault="00A15C52" w:rsidP="002A485C">
      <w:pPr>
        <w:pStyle w:val="Heading2"/>
        <w:rPr>
          <w:rFonts w:ascii="Arial" w:eastAsia="Times New Roman" w:hAnsi="Arial" w:cs="Arial"/>
          <w:b/>
          <w:color w:val="auto"/>
        </w:rPr>
      </w:pPr>
      <w:bookmarkStart w:id="21" w:name="_6.3_Election_of"/>
      <w:bookmarkEnd w:id="21"/>
      <w:r w:rsidRPr="002A485C">
        <w:rPr>
          <w:rFonts w:ascii="Arial" w:eastAsia="Times New Roman" w:hAnsi="Arial" w:cs="Arial"/>
          <w:b/>
          <w:color w:val="auto"/>
        </w:rPr>
        <w:t>6.3</w:t>
      </w:r>
      <w:r w:rsidRPr="002A485C">
        <w:rPr>
          <w:rFonts w:ascii="Arial" w:eastAsia="Times New Roman" w:hAnsi="Arial" w:cs="Arial"/>
          <w:b/>
          <w:color w:val="auto"/>
        </w:rPr>
        <w:tab/>
      </w:r>
      <w:r w:rsidR="004965EA" w:rsidRPr="002A485C">
        <w:rPr>
          <w:rFonts w:ascii="Arial" w:eastAsia="Times New Roman" w:hAnsi="Arial" w:cs="Arial"/>
          <w:b/>
          <w:color w:val="auto"/>
        </w:rPr>
        <w:t>Election of co</w:t>
      </w:r>
      <w:r w:rsidR="0062336E">
        <w:rPr>
          <w:rFonts w:ascii="Arial" w:eastAsia="Times New Roman" w:hAnsi="Arial" w:cs="Arial"/>
          <w:b/>
          <w:color w:val="auto"/>
        </w:rPr>
        <w:t>-</w:t>
      </w:r>
      <w:r w:rsidR="004965EA" w:rsidRPr="002A485C">
        <w:rPr>
          <w:rFonts w:ascii="Arial" w:eastAsia="Times New Roman" w:hAnsi="Arial" w:cs="Arial"/>
          <w:b/>
          <w:color w:val="auto"/>
        </w:rPr>
        <w:t>ordinators and deputies</w:t>
      </w:r>
    </w:p>
    <w:p w14:paraId="1EC9CCEA" w14:textId="77777777" w:rsidR="004965EA" w:rsidRPr="004965EA" w:rsidRDefault="004965EA" w:rsidP="00DE340D">
      <w:pPr>
        <w:spacing w:after="0" w:line="240" w:lineRule="auto"/>
        <w:rPr>
          <w:rFonts w:ascii="Arial" w:eastAsia="Times New Roman" w:hAnsi="Arial" w:cs="Arial"/>
          <w:sz w:val="24"/>
          <w:szCs w:val="24"/>
        </w:rPr>
      </w:pPr>
    </w:p>
    <w:p w14:paraId="3EC6F012" w14:textId="41AE1654" w:rsidR="004965EA" w:rsidRPr="00A15C52" w:rsidRDefault="00A15C52" w:rsidP="00A15C52">
      <w:pPr>
        <w:spacing w:after="0" w:line="240" w:lineRule="auto"/>
        <w:ind w:left="720" w:hanging="720"/>
        <w:rPr>
          <w:rFonts w:ascii="Arial" w:eastAsia="Times New Roman" w:hAnsi="Arial" w:cs="Arial"/>
          <w:sz w:val="24"/>
          <w:szCs w:val="20"/>
        </w:rPr>
      </w:pPr>
      <w:r w:rsidRPr="00145F7F">
        <w:rPr>
          <w:rFonts w:ascii="Arial" w:hAnsi="Arial" w:cs="Arial"/>
        </w:rPr>
        <w:t>6.3.1</w:t>
      </w:r>
      <w:r>
        <w:tab/>
      </w:r>
      <w:r w:rsidR="004965EA" w:rsidRPr="00A15C52">
        <w:rPr>
          <w:rFonts w:ascii="Arial" w:eastAsia="Times New Roman" w:hAnsi="Arial" w:cs="Arial"/>
          <w:sz w:val="24"/>
          <w:szCs w:val="20"/>
        </w:rPr>
        <w:t>Prospective co</w:t>
      </w:r>
      <w:r w:rsidR="00975F62">
        <w:rPr>
          <w:rFonts w:ascii="Arial" w:eastAsia="Times New Roman" w:hAnsi="Arial" w:cs="Arial"/>
          <w:sz w:val="24"/>
          <w:szCs w:val="20"/>
        </w:rPr>
        <w:t>-</w:t>
      </w:r>
      <w:r w:rsidR="004965EA" w:rsidRPr="00A15C52">
        <w:rPr>
          <w:rFonts w:ascii="Arial" w:eastAsia="Times New Roman" w:hAnsi="Arial" w:cs="Arial"/>
          <w:sz w:val="24"/>
          <w:szCs w:val="20"/>
        </w:rPr>
        <w:t xml:space="preserve">ordinators and deputies should be nominated in advance of the Quarter 3 (usually December) panel meetings. The </w:t>
      </w:r>
      <w:r w:rsidR="0062336E">
        <w:rPr>
          <w:rFonts w:ascii="Arial" w:eastAsia="Times New Roman" w:hAnsi="Arial" w:cs="Arial"/>
          <w:sz w:val="24"/>
          <w:szCs w:val="20"/>
        </w:rPr>
        <w:t>Scheme Manager</w:t>
      </w:r>
      <w:r w:rsidR="004965EA" w:rsidRPr="00A15C52">
        <w:rPr>
          <w:rFonts w:ascii="Arial" w:eastAsia="Times New Roman" w:hAnsi="Arial" w:cs="Arial"/>
          <w:sz w:val="24"/>
          <w:szCs w:val="20"/>
        </w:rPr>
        <w:t xml:space="preserve"> will contact each panel member, including the current co-ordinator and ask them to nominate in writing (e-mail or letter) one of the candidates via a ‘Nomination of Co</w:t>
      </w:r>
      <w:r w:rsidR="00975F62">
        <w:rPr>
          <w:rFonts w:ascii="Arial" w:eastAsia="Times New Roman" w:hAnsi="Arial" w:cs="Arial"/>
          <w:sz w:val="24"/>
          <w:szCs w:val="20"/>
        </w:rPr>
        <w:t>-</w:t>
      </w:r>
      <w:r w:rsidR="004965EA" w:rsidRPr="00A15C52">
        <w:rPr>
          <w:rFonts w:ascii="Arial" w:eastAsia="Times New Roman" w:hAnsi="Arial" w:cs="Arial"/>
          <w:sz w:val="24"/>
          <w:szCs w:val="20"/>
        </w:rPr>
        <w:t xml:space="preserve">ordinator Form’ </w:t>
      </w:r>
      <w:hyperlink w:anchor="_Appendix_J_–" w:history="1">
        <w:r w:rsidR="004609F3" w:rsidRPr="00174F6C">
          <w:rPr>
            <w:rStyle w:val="Hyperlink"/>
            <w:rFonts w:ascii="Arial" w:eastAsia="Times New Roman" w:hAnsi="Arial" w:cs="Arial"/>
            <w:sz w:val="24"/>
            <w:szCs w:val="20"/>
          </w:rPr>
          <w:t>(</w:t>
        </w:r>
        <w:r w:rsidR="00051D42" w:rsidRPr="00174F6C">
          <w:rPr>
            <w:rStyle w:val="Hyperlink"/>
            <w:rFonts w:ascii="Arial" w:eastAsia="Times New Roman" w:hAnsi="Arial" w:cs="Arial"/>
            <w:sz w:val="24"/>
            <w:szCs w:val="20"/>
          </w:rPr>
          <w:t>Appendix J</w:t>
        </w:r>
        <w:r w:rsidR="004965EA" w:rsidRPr="00174F6C">
          <w:rPr>
            <w:rStyle w:val="Hyperlink"/>
            <w:rFonts w:ascii="Arial" w:eastAsia="Times New Roman" w:hAnsi="Arial" w:cs="Arial"/>
            <w:sz w:val="24"/>
            <w:szCs w:val="20"/>
          </w:rPr>
          <w:t>).</w:t>
        </w:r>
      </w:hyperlink>
      <w:r w:rsidR="004965EA" w:rsidRPr="00A15C52">
        <w:rPr>
          <w:rFonts w:ascii="Arial" w:eastAsia="Times New Roman" w:hAnsi="Arial" w:cs="Arial"/>
          <w:sz w:val="24"/>
          <w:szCs w:val="20"/>
        </w:rPr>
        <w:t xml:space="preserve"> This should be completed and returned to the </w:t>
      </w:r>
      <w:r w:rsidR="0062336E">
        <w:rPr>
          <w:rFonts w:ascii="Arial" w:eastAsia="Times New Roman" w:hAnsi="Arial" w:cs="Arial"/>
          <w:sz w:val="24"/>
          <w:szCs w:val="20"/>
        </w:rPr>
        <w:t>Scheme Manager</w:t>
      </w:r>
      <w:r w:rsidR="004965EA" w:rsidRPr="00A15C52">
        <w:rPr>
          <w:rFonts w:ascii="Arial" w:eastAsia="Times New Roman" w:hAnsi="Arial" w:cs="Arial"/>
          <w:sz w:val="24"/>
          <w:szCs w:val="20"/>
        </w:rPr>
        <w:t xml:space="preserve"> before the panel meeting.</w:t>
      </w:r>
    </w:p>
    <w:p w14:paraId="70F4ABD1" w14:textId="77777777" w:rsidR="004965EA" w:rsidRPr="004965EA" w:rsidRDefault="004965EA" w:rsidP="00DE340D">
      <w:pPr>
        <w:spacing w:after="0" w:line="240" w:lineRule="auto"/>
        <w:rPr>
          <w:rFonts w:ascii="Arial" w:eastAsia="Times New Roman" w:hAnsi="Arial" w:cs="Arial"/>
          <w:sz w:val="24"/>
          <w:szCs w:val="20"/>
        </w:rPr>
      </w:pPr>
    </w:p>
    <w:p w14:paraId="7570637D" w14:textId="3B64108D" w:rsidR="004965EA" w:rsidRDefault="00A15C52" w:rsidP="00A15C52">
      <w:pPr>
        <w:spacing w:after="0" w:line="240" w:lineRule="auto"/>
        <w:ind w:left="720" w:hanging="720"/>
        <w:rPr>
          <w:rFonts w:ascii="Arial" w:eastAsia="Times New Roman" w:hAnsi="Arial" w:cs="Arial"/>
          <w:sz w:val="24"/>
          <w:szCs w:val="24"/>
        </w:rPr>
      </w:pPr>
      <w:r w:rsidRPr="00145F7F">
        <w:rPr>
          <w:rFonts w:ascii="Arial" w:hAnsi="Arial" w:cs="Arial"/>
        </w:rPr>
        <w:lastRenderedPageBreak/>
        <w:t>6.3.2</w:t>
      </w:r>
      <w:r>
        <w:tab/>
      </w:r>
      <w:r w:rsidR="004965EA" w:rsidRPr="00A15C52">
        <w:rPr>
          <w:rFonts w:ascii="Arial" w:eastAsia="Times New Roman" w:hAnsi="Arial" w:cs="Arial"/>
          <w:sz w:val="24"/>
          <w:szCs w:val="20"/>
        </w:rPr>
        <w:t xml:space="preserve">If there is only one applicant, that person will be appointed as co-ordinator. If there is more than one applicant, there will be an election. </w:t>
      </w:r>
      <w:r w:rsidR="004965EA" w:rsidRPr="00A15C52">
        <w:rPr>
          <w:rFonts w:ascii="Arial" w:eastAsia="Times New Roman" w:hAnsi="Arial" w:cs="Arial"/>
          <w:sz w:val="24"/>
          <w:szCs w:val="24"/>
        </w:rPr>
        <w:t xml:space="preserve">The candidate with the greatest support will be the co-ordinator. The outcome will be announced and formally noted in the minutes of the panel meeting. If there is an equal number of votes for each candidate, then the </w:t>
      </w:r>
      <w:r w:rsidR="0062336E">
        <w:rPr>
          <w:rFonts w:ascii="Arial" w:eastAsia="Times New Roman" w:hAnsi="Arial" w:cs="Arial"/>
          <w:sz w:val="24"/>
          <w:szCs w:val="24"/>
        </w:rPr>
        <w:t>Scheme Manager</w:t>
      </w:r>
      <w:r w:rsidR="004965EA" w:rsidRPr="00A15C52">
        <w:rPr>
          <w:rFonts w:ascii="Arial" w:eastAsia="Times New Roman" w:hAnsi="Arial" w:cs="Arial"/>
          <w:sz w:val="24"/>
          <w:szCs w:val="24"/>
        </w:rPr>
        <w:t xml:space="preserve"> will work with the two candidates to find an equitable arrangement. </w:t>
      </w:r>
    </w:p>
    <w:p w14:paraId="6E3BF387" w14:textId="77777777" w:rsidR="003917F2" w:rsidRPr="00A15C52" w:rsidRDefault="003917F2" w:rsidP="00A15C52">
      <w:pPr>
        <w:spacing w:after="0" w:line="240" w:lineRule="auto"/>
        <w:ind w:left="720" w:hanging="720"/>
        <w:rPr>
          <w:rFonts w:ascii="Arial" w:eastAsia="Times New Roman" w:hAnsi="Arial" w:cs="Arial"/>
          <w:sz w:val="24"/>
          <w:szCs w:val="24"/>
        </w:rPr>
      </w:pPr>
    </w:p>
    <w:p w14:paraId="73A5A845" w14:textId="77777777" w:rsidR="004965EA" w:rsidRPr="004965EA" w:rsidRDefault="004965EA" w:rsidP="00DE340D">
      <w:pPr>
        <w:spacing w:after="0" w:line="240" w:lineRule="auto"/>
        <w:rPr>
          <w:rFonts w:ascii="Arial" w:eastAsia="Times New Roman" w:hAnsi="Arial" w:cs="Arial"/>
          <w:sz w:val="24"/>
          <w:szCs w:val="24"/>
        </w:rPr>
      </w:pPr>
    </w:p>
    <w:p w14:paraId="35E04375" w14:textId="2C9915C5" w:rsidR="004965EA" w:rsidRDefault="00A15C52" w:rsidP="003917F2">
      <w:pPr>
        <w:spacing w:after="0" w:line="240" w:lineRule="auto"/>
        <w:ind w:left="720" w:hanging="720"/>
        <w:rPr>
          <w:rFonts w:ascii="Arial" w:eastAsia="Times New Roman" w:hAnsi="Arial" w:cs="Arial"/>
          <w:sz w:val="24"/>
          <w:szCs w:val="24"/>
        </w:rPr>
      </w:pPr>
      <w:r w:rsidRPr="00145F7F">
        <w:rPr>
          <w:rFonts w:ascii="Arial" w:hAnsi="Arial" w:cs="Arial"/>
        </w:rPr>
        <w:t>6.3.3</w:t>
      </w:r>
      <w:r>
        <w:tab/>
      </w:r>
      <w:r w:rsidR="00724E92" w:rsidRPr="00724E92">
        <w:rPr>
          <w:rFonts w:ascii="Arial" w:eastAsia="Times New Roman" w:hAnsi="Arial" w:cs="Arial"/>
          <w:sz w:val="24"/>
          <w:szCs w:val="24"/>
        </w:rPr>
        <w:t>The position of co-ordinator entails significant responsibilities and may be subject to evolving requirements. Co-ordinators retain the right to decline requests from the OPCC if such demands are deemed unrealistic, fall outside the scope of their role, or exceed their available time or expertise. Nonetheless, it is expected that any such concerns be communicated with the OPCC to facilitate a mutual understanding and to collaboratively determine an appropriate course of action.</w:t>
      </w:r>
    </w:p>
    <w:p w14:paraId="0B35AF23" w14:textId="0D97ACB6" w:rsidR="005F1373" w:rsidRPr="003917F2" w:rsidRDefault="005F1373" w:rsidP="005F1373">
      <w:pPr>
        <w:spacing w:after="0" w:line="240" w:lineRule="auto"/>
        <w:rPr>
          <w:rFonts w:ascii="Arial" w:eastAsia="Times New Roman" w:hAnsi="Arial" w:cs="Arial"/>
          <w:sz w:val="24"/>
          <w:szCs w:val="24"/>
        </w:rPr>
      </w:pPr>
    </w:p>
    <w:p w14:paraId="5D21A4BB" w14:textId="39A08399" w:rsidR="00767C31" w:rsidRPr="00D06E42" w:rsidRDefault="00A15C52" w:rsidP="00A15C52">
      <w:pPr>
        <w:pStyle w:val="Heading2"/>
        <w:rPr>
          <w:rFonts w:ascii="Arial" w:eastAsia="Times New Roman" w:hAnsi="Arial" w:cs="Arial"/>
          <w:b/>
          <w:color w:val="auto"/>
        </w:rPr>
      </w:pPr>
      <w:bookmarkStart w:id="22" w:name="_6.4_Resignations_of"/>
      <w:bookmarkEnd w:id="22"/>
      <w:r>
        <w:rPr>
          <w:rFonts w:ascii="Arial" w:eastAsia="Times New Roman" w:hAnsi="Arial" w:cs="Arial"/>
          <w:b/>
          <w:color w:val="auto"/>
        </w:rPr>
        <w:t>6.4</w:t>
      </w:r>
      <w:r>
        <w:rPr>
          <w:rFonts w:ascii="Arial" w:eastAsia="Times New Roman" w:hAnsi="Arial" w:cs="Arial"/>
          <w:b/>
          <w:color w:val="auto"/>
        </w:rPr>
        <w:tab/>
      </w:r>
      <w:r w:rsidR="00767C31" w:rsidRPr="00D06E42">
        <w:rPr>
          <w:rFonts w:ascii="Arial" w:eastAsia="Times New Roman" w:hAnsi="Arial" w:cs="Arial"/>
          <w:b/>
          <w:color w:val="auto"/>
        </w:rPr>
        <w:t>Resignatio</w:t>
      </w:r>
      <w:r w:rsidR="004965EA">
        <w:rPr>
          <w:rFonts w:ascii="Arial" w:eastAsia="Times New Roman" w:hAnsi="Arial" w:cs="Arial"/>
          <w:b/>
          <w:color w:val="auto"/>
        </w:rPr>
        <w:t xml:space="preserve">ns of Independent Custody Visitors </w:t>
      </w:r>
      <w:r w:rsidR="00767C31" w:rsidRPr="00D06E42">
        <w:rPr>
          <w:rFonts w:ascii="Arial" w:eastAsia="Times New Roman" w:hAnsi="Arial" w:cs="Arial"/>
          <w:b/>
          <w:color w:val="auto"/>
        </w:rPr>
        <w:t xml:space="preserve"> </w:t>
      </w:r>
    </w:p>
    <w:p w14:paraId="6EB993EA" w14:textId="77777777" w:rsidR="00767C31" w:rsidRPr="000141C2" w:rsidRDefault="00767C31" w:rsidP="00DE340D">
      <w:pPr>
        <w:spacing w:after="0" w:line="240" w:lineRule="auto"/>
        <w:rPr>
          <w:rFonts w:ascii="Arial" w:eastAsia="Times New Roman" w:hAnsi="Arial" w:cs="Arial"/>
          <w:sz w:val="24"/>
          <w:szCs w:val="20"/>
        </w:rPr>
      </w:pPr>
    </w:p>
    <w:p w14:paraId="23919CB2" w14:textId="01202D85" w:rsidR="00CA3CFD" w:rsidRPr="00A15C52" w:rsidRDefault="00A15C52" w:rsidP="00A15C52">
      <w:pPr>
        <w:spacing w:after="0" w:line="240" w:lineRule="auto"/>
        <w:ind w:left="720" w:hanging="720"/>
        <w:rPr>
          <w:rFonts w:ascii="Arial" w:eastAsia="Times New Roman" w:hAnsi="Arial" w:cs="Arial"/>
          <w:sz w:val="24"/>
          <w:szCs w:val="20"/>
        </w:rPr>
      </w:pPr>
      <w:r w:rsidRPr="00145F7F">
        <w:rPr>
          <w:rFonts w:ascii="Arial" w:hAnsi="Arial" w:cs="Arial"/>
        </w:rPr>
        <w:t>6.4.1</w:t>
      </w:r>
      <w:r>
        <w:tab/>
      </w:r>
      <w:r w:rsidR="00767C31" w:rsidRPr="00A15C52">
        <w:rPr>
          <w:rFonts w:ascii="Arial" w:eastAsia="Times New Roman" w:hAnsi="Arial" w:cs="Arial"/>
          <w:sz w:val="24"/>
          <w:szCs w:val="20"/>
        </w:rPr>
        <w:t>Resignations should be tendered in writing to the Panel Co</w:t>
      </w:r>
      <w:r w:rsidR="0062336E">
        <w:rPr>
          <w:rFonts w:ascii="Arial" w:eastAsia="Times New Roman" w:hAnsi="Arial" w:cs="Arial"/>
          <w:sz w:val="24"/>
          <w:szCs w:val="20"/>
        </w:rPr>
        <w:t>-</w:t>
      </w:r>
      <w:r w:rsidR="00767C31" w:rsidRPr="00A15C52">
        <w:rPr>
          <w:rFonts w:ascii="Arial" w:eastAsia="Times New Roman" w:hAnsi="Arial" w:cs="Arial"/>
          <w:sz w:val="24"/>
          <w:szCs w:val="20"/>
        </w:rPr>
        <w:t>ordinator (who must inform the Scheme Manager), ideally giving one month’s notice. ICVs must return their ID cards to the Scheme Manager via a Hampshire and Isle of Wight Police Station front counter or during an arranged exit interview. Exit questionnaires will be provided to ICVs who resign from their roles. The information provided will solely be used by the Scheme Manager for monitoring the operation of the ICV Scheme and maki</w:t>
      </w:r>
      <w:r w:rsidR="00EF31FA" w:rsidRPr="00A15C52">
        <w:rPr>
          <w:rFonts w:ascii="Arial" w:eastAsia="Times New Roman" w:hAnsi="Arial" w:cs="Arial"/>
          <w:sz w:val="24"/>
          <w:szCs w:val="20"/>
        </w:rPr>
        <w:t>ng the necessary changes to it.</w:t>
      </w:r>
    </w:p>
    <w:p w14:paraId="12B1D14C" w14:textId="77777777" w:rsidR="00EF31FA" w:rsidRDefault="00EF31FA" w:rsidP="00DE340D">
      <w:pPr>
        <w:pStyle w:val="Heading2"/>
        <w:rPr>
          <w:rFonts w:ascii="Arial" w:eastAsia="Times New Roman" w:hAnsi="Arial" w:cs="Arial"/>
          <w:b/>
          <w:color w:val="auto"/>
        </w:rPr>
      </w:pPr>
    </w:p>
    <w:p w14:paraId="0F16B253" w14:textId="3BCD57BD" w:rsidR="006E15C5" w:rsidRPr="00D06E42" w:rsidRDefault="00A15C52" w:rsidP="00A15C52">
      <w:pPr>
        <w:pStyle w:val="Heading2"/>
        <w:rPr>
          <w:rFonts w:ascii="Arial" w:eastAsia="Times New Roman" w:hAnsi="Arial" w:cs="Arial"/>
          <w:b/>
          <w:color w:val="auto"/>
        </w:rPr>
      </w:pPr>
      <w:bookmarkStart w:id="23" w:name="_6.5_Resignation_of"/>
      <w:bookmarkEnd w:id="23"/>
      <w:r>
        <w:rPr>
          <w:rFonts w:ascii="Arial" w:eastAsia="Times New Roman" w:hAnsi="Arial" w:cs="Arial"/>
          <w:b/>
          <w:color w:val="auto"/>
        </w:rPr>
        <w:t>6.5</w:t>
      </w:r>
      <w:r>
        <w:rPr>
          <w:rFonts w:ascii="Arial" w:eastAsia="Times New Roman" w:hAnsi="Arial" w:cs="Arial"/>
          <w:b/>
          <w:color w:val="auto"/>
        </w:rPr>
        <w:tab/>
      </w:r>
      <w:r w:rsidR="006E15C5" w:rsidRPr="00D06E42">
        <w:rPr>
          <w:rFonts w:ascii="Arial" w:eastAsia="Times New Roman" w:hAnsi="Arial" w:cs="Arial"/>
          <w:b/>
          <w:color w:val="auto"/>
        </w:rPr>
        <w:t xml:space="preserve">Resignation of </w:t>
      </w:r>
      <w:r w:rsidR="004965EA">
        <w:rPr>
          <w:rFonts w:ascii="Arial" w:eastAsia="Times New Roman" w:hAnsi="Arial" w:cs="Arial"/>
          <w:b/>
          <w:color w:val="auto"/>
        </w:rPr>
        <w:t>Panel Co</w:t>
      </w:r>
      <w:r w:rsidR="0062336E">
        <w:rPr>
          <w:rFonts w:ascii="Arial" w:eastAsia="Times New Roman" w:hAnsi="Arial" w:cs="Arial"/>
          <w:b/>
          <w:color w:val="auto"/>
        </w:rPr>
        <w:t>-</w:t>
      </w:r>
      <w:r w:rsidR="004965EA">
        <w:rPr>
          <w:rFonts w:ascii="Arial" w:eastAsia="Times New Roman" w:hAnsi="Arial" w:cs="Arial"/>
          <w:b/>
          <w:color w:val="auto"/>
        </w:rPr>
        <w:t>ordinators and D</w:t>
      </w:r>
      <w:r w:rsidR="006E15C5" w:rsidRPr="00D06E42">
        <w:rPr>
          <w:rFonts w:ascii="Arial" w:eastAsia="Times New Roman" w:hAnsi="Arial" w:cs="Arial"/>
          <w:b/>
          <w:color w:val="auto"/>
        </w:rPr>
        <w:t>eputies</w:t>
      </w:r>
    </w:p>
    <w:p w14:paraId="74C3D531" w14:textId="77777777" w:rsidR="006E15C5" w:rsidRPr="000141C2" w:rsidRDefault="006E15C5" w:rsidP="00DE340D">
      <w:pPr>
        <w:spacing w:after="0" w:line="240" w:lineRule="auto"/>
        <w:rPr>
          <w:rFonts w:ascii="Arial" w:eastAsia="Times New Roman" w:hAnsi="Arial" w:cs="Arial"/>
          <w:sz w:val="24"/>
          <w:szCs w:val="24"/>
        </w:rPr>
      </w:pPr>
    </w:p>
    <w:p w14:paraId="17D6BE1A" w14:textId="280A3295" w:rsidR="006E15C5" w:rsidRPr="00A15C52" w:rsidRDefault="00A15C52" w:rsidP="00A15C52">
      <w:pPr>
        <w:spacing w:after="0" w:line="240" w:lineRule="auto"/>
        <w:ind w:left="720" w:hanging="720"/>
        <w:rPr>
          <w:rFonts w:ascii="Arial" w:eastAsia="Times New Roman" w:hAnsi="Arial" w:cs="Arial"/>
          <w:sz w:val="24"/>
          <w:szCs w:val="24"/>
        </w:rPr>
      </w:pPr>
      <w:r w:rsidRPr="00145F7F">
        <w:rPr>
          <w:rFonts w:ascii="Arial" w:hAnsi="Arial" w:cs="Arial"/>
        </w:rPr>
        <w:t>6.5.1</w:t>
      </w:r>
      <w:r>
        <w:tab/>
      </w:r>
      <w:r w:rsidR="006E15C5" w:rsidRPr="00A15C52">
        <w:rPr>
          <w:rFonts w:ascii="Arial" w:eastAsia="Times New Roman" w:hAnsi="Arial" w:cs="Arial"/>
          <w:sz w:val="24"/>
          <w:szCs w:val="24"/>
        </w:rPr>
        <w:t xml:space="preserve">Should a co-ordinator wish to resign from the scheme, or stand down as co-ordinator for whatever reason, during their three years, they must give one month’s notice to the Scheme Manager, in writing, in order </w:t>
      </w:r>
      <w:r w:rsidR="00490D09">
        <w:rPr>
          <w:rFonts w:ascii="Arial" w:eastAsia="Times New Roman" w:hAnsi="Arial" w:cs="Arial"/>
          <w:sz w:val="24"/>
          <w:szCs w:val="24"/>
        </w:rPr>
        <w:t>that a replacement can be found.</w:t>
      </w:r>
    </w:p>
    <w:p w14:paraId="2447A451" w14:textId="77777777" w:rsidR="006E15C5" w:rsidRPr="000141C2" w:rsidRDefault="006E15C5" w:rsidP="00DE340D">
      <w:pPr>
        <w:spacing w:after="0" w:line="240" w:lineRule="auto"/>
        <w:rPr>
          <w:rFonts w:ascii="Arial" w:eastAsia="Times New Roman" w:hAnsi="Arial" w:cs="Arial"/>
          <w:sz w:val="24"/>
          <w:szCs w:val="24"/>
        </w:rPr>
      </w:pPr>
    </w:p>
    <w:p w14:paraId="6B778C18" w14:textId="2B2C309D" w:rsidR="006E15C5" w:rsidRPr="00A15C52" w:rsidRDefault="00A15C52" w:rsidP="00A15C52">
      <w:pPr>
        <w:spacing w:after="0" w:line="240" w:lineRule="auto"/>
        <w:ind w:left="720" w:hanging="720"/>
        <w:rPr>
          <w:rFonts w:ascii="Arial" w:eastAsia="Times New Roman" w:hAnsi="Arial" w:cs="Arial"/>
          <w:sz w:val="24"/>
          <w:szCs w:val="24"/>
        </w:rPr>
      </w:pPr>
      <w:r w:rsidRPr="00145F7F">
        <w:rPr>
          <w:rFonts w:ascii="Arial" w:hAnsi="Arial" w:cs="Arial"/>
        </w:rPr>
        <w:t>6.5.2</w:t>
      </w:r>
      <w:r>
        <w:tab/>
      </w:r>
      <w:r w:rsidR="006E15C5" w:rsidRPr="00A15C52">
        <w:rPr>
          <w:rFonts w:ascii="Arial" w:eastAsia="Times New Roman" w:hAnsi="Arial" w:cs="Arial"/>
          <w:sz w:val="24"/>
          <w:szCs w:val="24"/>
        </w:rPr>
        <w:t>While volunteers are asked to give notice of their intention to leave the scheme, the PCC recognises that this is not al</w:t>
      </w:r>
      <w:r>
        <w:rPr>
          <w:rFonts w:ascii="Arial" w:eastAsia="Times New Roman" w:hAnsi="Arial" w:cs="Arial"/>
          <w:sz w:val="24"/>
          <w:szCs w:val="24"/>
        </w:rPr>
        <w:t xml:space="preserve">ways possible. </w:t>
      </w:r>
      <w:r w:rsidR="006E15C5" w:rsidRPr="00A15C52">
        <w:rPr>
          <w:rFonts w:ascii="Arial" w:eastAsia="Times New Roman" w:hAnsi="Arial" w:cs="Arial"/>
          <w:sz w:val="24"/>
          <w:szCs w:val="24"/>
        </w:rPr>
        <w:t>In the event that a coordinator or deputy resigns or leaves the scheme, the deputy will assume the role until a formal election process can be completed, the timescale for which will be det</w:t>
      </w:r>
      <w:r>
        <w:rPr>
          <w:rFonts w:ascii="Arial" w:eastAsia="Times New Roman" w:hAnsi="Arial" w:cs="Arial"/>
          <w:sz w:val="24"/>
          <w:szCs w:val="24"/>
        </w:rPr>
        <w:t xml:space="preserve">ermined by the </w:t>
      </w:r>
      <w:r w:rsidR="0062336E">
        <w:rPr>
          <w:rFonts w:ascii="Arial" w:eastAsia="Times New Roman" w:hAnsi="Arial" w:cs="Arial"/>
          <w:sz w:val="24"/>
          <w:szCs w:val="24"/>
        </w:rPr>
        <w:t>Scheme Manager</w:t>
      </w:r>
      <w:r>
        <w:rPr>
          <w:rFonts w:ascii="Arial" w:eastAsia="Times New Roman" w:hAnsi="Arial" w:cs="Arial"/>
          <w:sz w:val="24"/>
          <w:szCs w:val="24"/>
        </w:rPr>
        <w:t xml:space="preserve">. </w:t>
      </w:r>
      <w:r w:rsidR="006E15C5" w:rsidRPr="00A15C52">
        <w:rPr>
          <w:rFonts w:ascii="Arial" w:eastAsia="Times New Roman" w:hAnsi="Arial" w:cs="Arial"/>
          <w:sz w:val="24"/>
          <w:szCs w:val="24"/>
        </w:rPr>
        <w:t xml:space="preserve">In the event that a deputy leaves the scheme, the </w:t>
      </w:r>
      <w:r w:rsidR="0062336E">
        <w:rPr>
          <w:rFonts w:ascii="Arial" w:eastAsia="Times New Roman" w:hAnsi="Arial" w:cs="Arial"/>
          <w:sz w:val="24"/>
          <w:szCs w:val="24"/>
        </w:rPr>
        <w:t>Scheme Manager</w:t>
      </w:r>
      <w:r w:rsidR="006E15C5" w:rsidRPr="00A15C52">
        <w:rPr>
          <w:rFonts w:ascii="Arial" w:eastAsia="Times New Roman" w:hAnsi="Arial" w:cs="Arial"/>
          <w:sz w:val="24"/>
          <w:szCs w:val="24"/>
        </w:rPr>
        <w:t>, in consultation with the panel coordinator, will determine the timescale for election of another deputy.</w:t>
      </w:r>
    </w:p>
    <w:p w14:paraId="6446584C" w14:textId="77777777" w:rsidR="006E15C5" w:rsidRPr="000141C2" w:rsidRDefault="006E15C5" w:rsidP="00DE340D">
      <w:pPr>
        <w:spacing w:after="0" w:line="240" w:lineRule="auto"/>
        <w:rPr>
          <w:rFonts w:ascii="Arial" w:eastAsia="Times New Roman" w:hAnsi="Arial" w:cs="Arial"/>
          <w:sz w:val="24"/>
          <w:szCs w:val="20"/>
        </w:rPr>
      </w:pPr>
    </w:p>
    <w:p w14:paraId="79B644E1" w14:textId="37E30BD8" w:rsidR="006E15C5" w:rsidRPr="00A15C52" w:rsidRDefault="00A15C52" w:rsidP="00A15C52">
      <w:pPr>
        <w:spacing w:after="0" w:line="240" w:lineRule="auto"/>
        <w:ind w:left="720" w:hanging="720"/>
        <w:rPr>
          <w:rFonts w:ascii="Arial" w:eastAsia="Times New Roman" w:hAnsi="Arial" w:cs="Arial"/>
          <w:sz w:val="24"/>
          <w:szCs w:val="20"/>
        </w:rPr>
      </w:pPr>
      <w:r w:rsidRPr="00145F7F">
        <w:rPr>
          <w:rFonts w:ascii="Arial" w:hAnsi="Arial" w:cs="Arial"/>
        </w:rPr>
        <w:t>6.5.3</w:t>
      </w:r>
      <w:r>
        <w:tab/>
      </w:r>
      <w:r w:rsidR="006E15C5" w:rsidRPr="00A15C52">
        <w:rPr>
          <w:rFonts w:ascii="Arial" w:eastAsia="Times New Roman" w:hAnsi="Arial" w:cs="Arial"/>
          <w:sz w:val="24"/>
          <w:szCs w:val="20"/>
        </w:rPr>
        <w:t>If panel members feel there are any issues of concern about the co-ordinator, (or indeed any panel members) they should be raised with the Scheme Manager, in confidence. The Scheme Manager will raise the issue with the Chief Executive, who will decide how to deal with the issue, in accordance with the complaints</w:t>
      </w:r>
      <w:r w:rsidR="000870FD">
        <w:rPr>
          <w:rFonts w:ascii="Arial" w:eastAsia="Times New Roman" w:hAnsi="Arial" w:cs="Arial"/>
          <w:sz w:val="24"/>
          <w:szCs w:val="20"/>
        </w:rPr>
        <w:t xml:space="preserve"> procedure set out in </w:t>
      </w:r>
      <w:r w:rsidR="006E15C5" w:rsidRPr="00A15C52">
        <w:rPr>
          <w:rFonts w:ascii="Arial" w:eastAsia="Times New Roman" w:hAnsi="Arial" w:cs="Arial"/>
          <w:sz w:val="24"/>
          <w:szCs w:val="20"/>
        </w:rPr>
        <w:t xml:space="preserve">this policy. </w:t>
      </w:r>
    </w:p>
    <w:p w14:paraId="607D73CE" w14:textId="77777777" w:rsidR="006E15C5" w:rsidRPr="000141C2" w:rsidRDefault="006E15C5" w:rsidP="00DE340D">
      <w:pPr>
        <w:spacing w:after="0" w:line="240" w:lineRule="auto"/>
        <w:rPr>
          <w:rFonts w:ascii="Arial" w:eastAsia="Times New Roman" w:hAnsi="Arial" w:cs="Arial"/>
          <w:sz w:val="24"/>
          <w:szCs w:val="24"/>
        </w:rPr>
      </w:pPr>
    </w:p>
    <w:p w14:paraId="7FF7DF98" w14:textId="4FABCFAA" w:rsidR="00254A16" w:rsidRPr="00A15C52" w:rsidRDefault="00A15C52" w:rsidP="00A15C52">
      <w:pPr>
        <w:spacing w:after="0" w:line="240" w:lineRule="auto"/>
        <w:ind w:left="720" w:hanging="720"/>
        <w:rPr>
          <w:rFonts w:ascii="Arial" w:eastAsia="Times New Roman" w:hAnsi="Arial" w:cs="Arial"/>
          <w:sz w:val="24"/>
          <w:szCs w:val="24"/>
        </w:rPr>
      </w:pPr>
      <w:r w:rsidRPr="00145F7F">
        <w:rPr>
          <w:rFonts w:ascii="Arial" w:hAnsi="Arial" w:cs="Arial"/>
        </w:rPr>
        <w:t>6.5.4</w:t>
      </w:r>
      <w:r>
        <w:tab/>
      </w:r>
      <w:r w:rsidR="006E15C5" w:rsidRPr="00A15C52">
        <w:rPr>
          <w:rFonts w:ascii="Arial" w:eastAsia="Times New Roman" w:hAnsi="Arial" w:cs="Arial"/>
          <w:sz w:val="24"/>
          <w:szCs w:val="24"/>
        </w:rPr>
        <w:t>Co</w:t>
      </w:r>
      <w:r w:rsidR="0062336E">
        <w:rPr>
          <w:rFonts w:ascii="Arial" w:eastAsia="Times New Roman" w:hAnsi="Arial" w:cs="Arial"/>
          <w:sz w:val="24"/>
          <w:szCs w:val="24"/>
        </w:rPr>
        <w:t>-</w:t>
      </w:r>
      <w:r w:rsidR="006E15C5" w:rsidRPr="00A15C52">
        <w:rPr>
          <w:rFonts w:ascii="Arial" w:eastAsia="Times New Roman" w:hAnsi="Arial" w:cs="Arial"/>
          <w:sz w:val="24"/>
          <w:szCs w:val="24"/>
        </w:rPr>
        <w:t>ordinators and deputies are able t</w:t>
      </w:r>
      <w:r w:rsidR="00254A16" w:rsidRPr="00A15C52">
        <w:rPr>
          <w:rFonts w:ascii="Arial" w:eastAsia="Times New Roman" w:hAnsi="Arial" w:cs="Arial"/>
          <w:sz w:val="24"/>
          <w:szCs w:val="24"/>
        </w:rPr>
        <w:t>o serve</w:t>
      </w:r>
      <w:r w:rsidR="006E15C5" w:rsidRPr="00A15C52">
        <w:rPr>
          <w:rFonts w:ascii="Arial" w:eastAsia="Times New Roman" w:hAnsi="Arial" w:cs="Arial"/>
          <w:sz w:val="24"/>
          <w:szCs w:val="24"/>
        </w:rPr>
        <w:t xml:space="preserve"> consecutive</w:t>
      </w:r>
      <w:r w:rsidR="00254A16" w:rsidRPr="00A15C52">
        <w:rPr>
          <w:rFonts w:ascii="Arial" w:eastAsia="Times New Roman" w:hAnsi="Arial" w:cs="Arial"/>
          <w:sz w:val="24"/>
          <w:szCs w:val="24"/>
        </w:rPr>
        <w:t xml:space="preserve"> </w:t>
      </w:r>
      <w:r w:rsidR="00EF31FA" w:rsidRPr="00A15C52">
        <w:rPr>
          <w:rFonts w:ascii="Arial" w:eastAsia="Times New Roman" w:hAnsi="Arial" w:cs="Arial"/>
          <w:sz w:val="24"/>
          <w:szCs w:val="24"/>
        </w:rPr>
        <w:t>three year</w:t>
      </w:r>
      <w:r w:rsidR="00254A16" w:rsidRPr="00A15C52">
        <w:rPr>
          <w:rFonts w:ascii="Arial" w:eastAsia="Times New Roman" w:hAnsi="Arial" w:cs="Arial"/>
          <w:sz w:val="24"/>
          <w:szCs w:val="24"/>
        </w:rPr>
        <w:t xml:space="preserve"> terms of office </w:t>
      </w:r>
      <w:r w:rsidR="006E15C5" w:rsidRPr="00A15C52">
        <w:rPr>
          <w:rFonts w:ascii="Arial" w:eastAsia="Times New Roman" w:hAnsi="Arial" w:cs="Arial"/>
          <w:sz w:val="24"/>
          <w:szCs w:val="24"/>
        </w:rPr>
        <w:t>subject to successful re-election and being able to fulfil the full range of duties of the role including actively making visits and training ne</w:t>
      </w:r>
      <w:r w:rsidR="00254A16" w:rsidRPr="00A15C52">
        <w:rPr>
          <w:rFonts w:ascii="Arial" w:eastAsia="Times New Roman" w:hAnsi="Arial" w:cs="Arial"/>
          <w:sz w:val="24"/>
          <w:szCs w:val="24"/>
        </w:rPr>
        <w:t>w ICV’s.</w:t>
      </w:r>
    </w:p>
    <w:p w14:paraId="4A147F35" w14:textId="04ED2FD8" w:rsidR="006E15C5" w:rsidRPr="00D06E42" w:rsidRDefault="00A15C52" w:rsidP="00A15C52">
      <w:pPr>
        <w:pStyle w:val="Heading1"/>
        <w:rPr>
          <w:rFonts w:ascii="Arial" w:hAnsi="Arial" w:cs="Arial"/>
          <w:b/>
          <w:color w:val="auto"/>
        </w:rPr>
      </w:pPr>
      <w:bookmarkStart w:id="24" w:name="_7._Training"/>
      <w:bookmarkEnd w:id="24"/>
      <w:r>
        <w:rPr>
          <w:rFonts w:ascii="Arial" w:hAnsi="Arial" w:cs="Arial"/>
          <w:b/>
          <w:color w:val="auto"/>
        </w:rPr>
        <w:t>7.</w:t>
      </w:r>
      <w:r>
        <w:rPr>
          <w:rFonts w:ascii="Arial" w:hAnsi="Arial" w:cs="Arial"/>
          <w:b/>
          <w:color w:val="auto"/>
        </w:rPr>
        <w:tab/>
      </w:r>
      <w:r w:rsidR="006E15C5" w:rsidRPr="00D06E42">
        <w:rPr>
          <w:rFonts w:ascii="Arial" w:hAnsi="Arial" w:cs="Arial"/>
          <w:b/>
          <w:color w:val="auto"/>
        </w:rPr>
        <w:t xml:space="preserve">Training </w:t>
      </w:r>
    </w:p>
    <w:p w14:paraId="0F60F49D" w14:textId="77777777" w:rsidR="006E15C5" w:rsidRPr="009754DC" w:rsidRDefault="006E15C5" w:rsidP="00DE340D">
      <w:pPr>
        <w:spacing w:after="0" w:line="240" w:lineRule="auto"/>
        <w:rPr>
          <w:rFonts w:ascii="Arial" w:eastAsia="Times New Roman" w:hAnsi="Arial" w:cs="Arial"/>
          <w:sz w:val="24"/>
          <w:szCs w:val="24"/>
        </w:rPr>
      </w:pPr>
    </w:p>
    <w:p w14:paraId="1594F524" w14:textId="32F6FDA8" w:rsidR="006E15C5" w:rsidRPr="00A15C52" w:rsidRDefault="00A15C52" w:rsidP="00A15C52">
      <w:pPr>
        <w:ind w:left="720" w:hanging="720"/>
        <w:rPr>
          <w:rFonts w:ascii="Arial" w:eastAsia="Times New Roman" w:hAnsi="Arial" w:cs="Arial"/>
          <w:sz w:val="24"/>
          <w:szCs w:val="24"/>
        </w:rPr>
      </w:pPr>
      <w:r w:rsidRPr="00145F7F">
        <w:rPr>
          <w:rFonts w:ascii="Arial" w:hAnsi="Arial" w:cs="Arial"/>
        </w:rPr>
        <w:t>7.1</w:t>
      </w:r>
      <w:r>
        <w:tab/>
      </w:r>
      <w:r w:rsidR="006E15C5" w:rsidRPr="00A15C52">
        <w:rPr>
          <w:rFonts w:ascii="Arial" w:eastAsia="Times New Roman" w:hAnsi="Arial" w:cs="Arial"/>
          <w:sz w:val="24"/>
          <w:szCs w:val="24"/>
        </w:rPr>
        <w:t>The PCC, in consultation with Hampshire and Isle of Wight Central Custody team, will prescribe the programme of training</w:t>
      </w:r>
      <w:r w:rsidR="00254A16" w:rsidRPr="00A15C52">
        <w:rPr>
          <w:rFonts w:ascii="Arial" w:eastAsia="Times New Roman" w:hAnsi="Arial" w:cs="Arial"/>
          <w:sz w:val="24"/>
          <w:szCs w:val="24"/>
        </w:rPr>
        <w:t xml:space="preserve"> in order to properly equip ICVs</w:t>
      </w:r>
      <w:r w:rsidR="006E15C5" w:rsidRPr="00A15C52">
        <w:rPr>
          <w:rFonts w:ascii="Arial" w:eastAsia="Times New Roman" w:hAnsi="Arial" w:cs="Arial"/>
          <w:sz w:val="24"/>
          <w:szCs w:val="24"/>
        </w:rPr>
        <w:t xml:space="preserve"> for their responsibilities. Induction training will cover the extent and limitations of their powers, the duties and functions of custody team members and the care, welfare and security demands within the Police and Criminal Evidence Act </w:t>
      </w:r>
      <w:r w:rsidR="0001024F">
        <w:rPr>
          <w:rFonts w:ascii="Arial" w:eastAsia="Times New Roman" w:hAnsi="Arial" w:cs="Arial"/>
          <w:sz w:val="24"/>
          <w:szCs w:val="24"/>
        </w:rPr>
        <w:t xml:space="preserve">1984 </w:t>
      </w:r>
      <w:r w:rsidR="006E15C5" w:rsidRPr="00A15C52">
        <w:rPr>
          <w:rFonts w:ascii="Arial" w:eastAsia="Times New Roman" w:hAnsi="Arial" w:cs="Arial"/>
          <w:sz w:val="24"/>
          <w:szCs w:val="24"/>
        </w:rPr>
        <w:t xml:space="preserve">codes of practice and related policy. All ICVs will also receive a copy of the ICV Handbook. The training will be a stand-alone package to be </w:t>
      </w:r>
      <w:r w:rsidR="006E15C5" w:rsidRPr="00A15C52">
        <w:rPr>
          <w:rFonts w:ascii="Arial" w:eastAsia="Times New Roman" w:hAnsi="Arial" w:cs="Arial"/>
          <w:sz w:val="24"/>
          <w:szCs w:val="24"/>
        </w:rPr>
        <w:lastRenderedPageBreak/>
        <w:t>delivered locally with the support of existing</w:t>
      </w:r>
      <w:r w:rsidR="00254A16" w:rsidRPr="00A15C52">
        <w:rPr>
          <w:rFonts w:ascii="Arial" w:eastAsia="Times New Roman" w:hAnsi="Arial" w:cs="Arial"/>
          <w:sz w:val="24"/>
          <w:szCs w:val="24"/>
        </w:rPr>
        <w:t xml:space="preserve"> ICV Panel Co-ordinators and members of the panel</w:t>
      </w:r>
      <w:r w:rsidR="006E15C5" w:rsidRPr="00A15C52">
        <w:rPr>
          <w:rFonts w:ascii="Arial" w:eastAsia="Times New Roman" w:hAnsi="Arial" w:cs="Arial"/>
          <w:sz w:val="24"/>
          <w:szCs w:val="24"/>
        </w:rPr>
        <w:t xml:space="preserve">. </w:t>
      </w:r>
    </w:p>
    <w:p w14:paraId="0E8D3235" w14:textId="3AAE1788" w:rsidR="006E15C5" w:rsidRPr="00A15C52" w:rsidRDefault="00A15C52" w:rsidP="00A15C52">
      <w:pPr>
        <w:ind w:left="720" w:hanging="720"/>
        <w:rPr>
          <w:rFonts w:ascii="Arial" w:eastAsia="Times New Roman" w:hAnsi="Arial" w:cs="Arial"/>
          <w:sz w:val="24"/>
          <w:szCs w:val="24"/>
        </w:rPr>
      </w:pPr>
      <w:r w:rsidRPr="00145F7F">
        <w:rPr>
          <w:rFonts w:ascii="Arial" w:hAnsi="Arial" w:cs="Arial"/>
        </w:rPr>
        <w:t>7.2</w:t>
      </w:r>
      <w:r>
        <w:tab/>
      </w:r>
      <w:r w:rsidR="006E15C5" w:rsidRPr="00A15C52">
        <w:rPr>
          <w:rFonts w:ascii="Arial" w:eastAsia="Times New Roman" w:hAnsi="Arial" w:cs="Arial"/>
          <w:sz w:val="24"/>
          <w:szCs w:val="24"/>
        </w:rPr>
        <w:t>The ICV panel co</w:t>
      </w:r>
      <w:r w:rsidR="001D477E">
        <w:rPr>
          <w:rFonts w:ascii="Arial" w:eastAsia="Times New Roman" w:hAnsi="Arial" w:cs="Arial"/>
          <w:sz w:val="24"/>
          <w:szCs w:val="24"/>
        </w:rPr>
        <w:t>-</w:t>
      </w:r>
      <w:r w:rsidR="006E15C5" w:rsidRPr="00A15C52">
        <w:rPr>
          <w:rFonts w:ascii="Arial" w:eastAsia="Times New Roman" w:hAnsi="Arial" w:cs="Arial"/>
          <w:sz w:val="24"/>
          <w:szCs w:val="24"/>
        </w:rPr>
        <w:t xml:space="preserve">ordinator should aim to train all new volunteers within six months. At this point the new ICV will be reviewed and, if suitable, receive a letter confirming their role and appointment to the scheme. </w:t>
      </w:r>
    </w:p>
    <w:p w14:paraId="59CBE3B5" w14:textId="24DAE238" w:rsidR="006E15C5" w:rsidRPr="00A15C52" w:rsidRDefault="00A15C52" w:rsidP="00A15C52">
      <w:pPr>
        <w:ind w:left="720" w:hanging="720"/>
        <w:rPr>
          <w:rFonts w:ascii="Arial" w:eastAsia="Times New Roman" w:hAnsi="Arial" w:cs="Arial"/>
          <w:sz w:val="24"/>
          <w:szCs w:val="24"/>
        </w:rPr>
      </w:pPr>
      <w:r w:rsidRPr="00145F7F">
        <w:rPr>
          <w:rFonts w:ascii="Arial" w:hAnsi="Arial" w:cs="Arial"/>
        </w:rPr>
        <w:t>7.3</w:t>
      </w:r>
      <w:r>
        <w:tab/>
      </w:r>
      <w:r w:rsidR="006E15C5" w:rsidRPr="00A15C52">
        <w:rPr>
          <w:rFonts w:ascii="Arial" w:eastAsia="Times New Roman" w:hAnsi="Arial" w:cs="Arial"/>
          <w:sz w:val="24"/>
          <w:szCs w:val="24"/>
        </w:rPr>
        <w:t>Should it be determined that an ICV is not suitable, and therefore fail their probationary period, they will be asked to leave the schem</w:t>
      </w:r>
      <w:r w:rsidR="002A6AAC">
        <w:rPr>
          <w:rFonts w:ascii="Arial" w:eastAsia="Times New Roman" w:hAnsi="Arial" w:cs="Arial"/>
          <w:sz w:val="24"/>
          <w:szCs w:val="24"/>
        </w:rPr>
        <w:t>e and return their ID card. ICVs</w:t>
      </w:r>
      <w:r w:rsidR="006E15C5" w:rsidRPr="00A15C52">
        <w:rPr>
          <w:rFonts w:ascii="Arial" w:eastAsia="Times New Roman" w:hAnsi="Arial" w:cs="Arial"/>
          <w:sz w:val="24"/>
          <w:szCs w:val="24"/>
        </w:rPr>
        <w:t xml:space="preserve"> may request feedback but there will be no right of appeal. </w:t>
      </w:r>
    </w:p>
    <w:p w14:paraId="7DEB8964" w14:textId="59A7AE8D" w:rsidR="006E15C5" w:rsidRPr="00A15C52" w:rsidRDefault="00A15C52" w:rsidP="00A15C52">
      <w:pPr>
        <w:ind w:left="720" w:hanging="720"/>
        <w:rPr>
          <w:rFonts w:ascii="Arial" w:eastAsia="Times New Roman" w:hAnsi="Arial" w:cs="Arial"/>
          <w:sz w:val="24"/>
          <w:szCs w:val="24"/>
        </w:rPr>
      </w:pPr>
      <w:r w:rsidRPr="00145F7F">
        <w:rPr>
          <w:rFonts w:ascii="Arial" w:hAnsi="Arial" w:cs="Arial"/>
        </w:rPr>
        <w:t>7.4</w:t>
      </w:r>
      <w:r>
        <w:tab/>
      </w:r>
      <w:r w:rsidR="006E15C5" w:rsidRPr="00A15C52">
        <w:rPr>
          <w:rFonts w:ascii="Arial" w:eastAsia="Times New Roman" w:hAnsi="Arial" w:cs="Arial"/>
          <w:sz w:val="24"/>
          <w:szCs w:val="24"/>
        </w:rPr>
        <w:t xml:space="preserve">In order for the scheme to operate effectively, ICVs must consent to their contact details being shared with other ICVs so that visits can be arranged. </w:t>
      </w:r>
      <w:r w:rsidR="00254A16" w:rsidRPr="00A15C52">
        <w:rPr>
          <w:rFonts w:ascii="Arial" w:eastAsia="Times New Roman" w:hAnsi="Arial" w:cs="Arial"/>
          <w:sz w:val="24"/>
          <w:szCs w:val="24"/>
        </w:rPr>
        <w:t>All new ICVs will be asked to sign a con</w:t>
      </w:r>
      <w:r w:rsidR="00A907C5" w:rsidRPr="00A15C52">
        <w:rPr>
          <w:rFonts w:ascii="Arial" w:eastAsia="Times New Roman" w:hAnsi="Arial" w:cs="Arial"/>
          <w:sz w:val="24"/>
          <w:szCs w:val="24"/>
        </w:rPr>
        <w:t xml:space="preserve">tact </w:t>
      </w:r>
      <w:r w:rsidR="00254A16" w:rsidRPr="00A15C52">
        <w:rPr>
          <w:rFonts w:ascii="Arial" w:eastAsia="Times New Roman" w:hAnsi="Arial" w:cs="Arial"/>
          <w:sz w:val="24"/>
          <w:szCs w:val="24"/>
        </w:rPr>
        <w:t xml:space="preserve">form for this to happen </w:t>
      </w:r>
      <w:hyperlink w:anchor="_Appendix_K_–" w:history="1">
        <w:r w:rsidR="00254A16" w:rsidRPr="00174F6C">
          <w:rPr>
            <w:rStyle w:val="Hyperlink"/>
            <w:rFonts w:ascii="Arial" w:eastAsia="Times New Roman" w:hAnsi="Arial" w:cs="Arial"/>
            <w:sz w:val="24"/>
            <w:szCs w:val="24"/>
          </w:rPr>
          <w:t xml:space="preserve">(Appendix </w:t>
        </w:r>
        <w:r w:rsidR="00051D42" w:rsidRPr="00174F6C">
          <w:rPr>
            <w:rStyle w:val="Hyperlink"/>
            <w:rFonts w:ascii="Arial" w:eastAsia="Times New Roman" w:hAnsi="Arial" w:cs="Arial"/>
            <w:sz w:val="24"/>
            <w:szCs w:val="24"/>
          </w:rPr>
          <w:t>K</w:t>
        </w:r>
        <w:r w:rsidR="00A907C5" w:rsidRPr="00174F6C">
          <w:rPr>
            <w:rStyle w:val="Hyperlink"/>
            <w:rFonts w:ascii="Arial" w:eastAsia="Times New Roman" w:hAnsi="Arial" w:cs="Arial"/>
            <w:sz w:val="24"/>
            <w:szCs w:val="24"/>
          </w:rPr>
          <w:t>)</w:t>
        </w:r>
        <w:r w:rsidR="00174F6C" w:rsidRPr="00174F6C">
          <w:rPr>
            <w:rStyle w:val="Hyperlink"/>
            <w:rFonts w:ascii="Arial" w:eastAsia="Times New Roman" w:hAnsi="Arial" w:cs="Arial"/>
            <w:sz w:val="24"/>
            <w:szCs w:val="24"/>
          </w:rPr>
          <w:t>.</w:t>
        </w:r>
      </w:hyperlink>
    </w:p>
    <w:p w14:paraId="5002BE15" w14:textId="5E50FC74" w:rsidR="006E15C5" w:rsidRPr="00A15C52" w:rsidRDefault="00A15C52" w:rsidP="00A15C52">
      <w:pPr>
        <w:spacing w:after="0" w:line="240" w:lineRule="auto"/>
        <w:ind w:left="720" w:hanging="720"/>
        <w:rPr>
          <w:rFonts w:ascii="Arial" w:eastAsia="Times New Roman" w:hAnsi="Arial" w:cs="Arial"/>
          <w:sz w:val="24"/>
          <w:szCs w:val="24"/>
        </w:rPr>
      </w:pPr>
      <w:r w:rsidRPr="00145F7F">
        <w:rPr>
          <w:rFonts w:ascii="Arial" w:hAnsi="Arial" w:cs="Arial"/>
        </w:rPr>
        <w:t>7.5</w:t>
      </w:r>
      <w:r>
        <w:tab/>
      </w:r>
      <w:r w:rsidR="006E15C5" w:rsidRPr="00A15C52">
        <w:rPr>
          <w:rFonts w:ascii="Arial" w:eastAsia="Times New Roman" w:hAnsi="Arial" w:cs="Arial"/>
          <w:sz w:val="24"/>
          <w:szCs w:val="24"/>
        </w:rPr>
        <w:t xml:space="preserve">The PCC will provide regular training opportunities and there is an expectation that ICVs </w:t>
      </w:r>
      <w:r>
        <w:rPr>
          <w:rFonts w:ascii="Arial" w:eastAsia="Times New Roman" w:hAnsi="Arial" w:cs="Arial"/>
          <w:sz w:val="24"/>
          <w:szCs w:val="24"/>
        </w:rPr>
        <w:t xml:space="preserve">will attend. </w:t>
      </w:r>
      <w:r w:rsidR="006E15C5" w:rsidRPr="00A15C52">
        <w:rPr>
          <w:rFonts w:ascii="Arial" w:eastAsia="Times New Roman" w:hAnsi="Arial" w:cs="Arial"/>
          <w:sz w:val="24"/>
          <w:szCs w:val="24"/>
        </w:rPr>
        <w:t xml:space="preserve">The </w:t>
      </w:r>
      <w:r w:rsidR="0062336E">
        <w:rPr>
          <w:rFonts w:ascii="Arial" w:eastAsia="Times New Roman" w:hAnsi="Arial" w:cs="Arial"/>
          <w:sz w:val="24"/>
          <w:szCs w:val="24"/>
        </w:rPr>
        <w:t>Scheme Manager</w:t>
      </w:r>
      <w:r w:rsidR="006E15C5" w:rsidRPr="00A15C52">
        <w:rPr>
          <w:rFonts w:ascii="Arial" w:eastAsia="Times New Roman" w:hAnsi="Arial" w:cs="Arial"/>
          <w:sz w:val="24"/>
          <w:szCs w:val="24"/>
        </w:rPr>
        <w:t xml:space="preserve"> will arrange an annual seminar at which relevant topics and matters of mutual interest or concern may be discussed. The </w:t>
      </w:r>
      <w:r w:rsidR="0062336E">
        <w:rPr>
          <w:rFonts w:ascii="Arial" w:eastAsia="Times New Roman" w:hAnsi="Arial" w:cs="Arial"/>
          <w:sz w:val="24"/>
          <w:szCs w:val="24"/>
        </w:rPr>
        <w:t>Scheme Manager</w:t>
      </w:r>
      <w:r w:rsidR="006E15C5" w:rsidRPr="00A15C52">
        <w:rPr>
          <w:rFonts w:ascii="Arial" w:eastAsia="Times New Roman" w:hAnsi="Arial" w:cs="Arial"/>
          <w:sz w:val="24"/>
          <w:szCs w:val="24"/>
        </w:rPr>
        <w:t xml:space="preserve"> will consult with ICVs about their training needs and topics for consideration. A record of each ICV’s training will be maintained by the Scheme Manager. </w:t>
      </w:r>
    </w:p>
    <w:p w14:paraId="1443161B" w14:textId="77777777" w:rsidR="006E15C5" w:rsidRPr="00145F7F" w:rsidRDefault="006E15C5" w:rsidP="00DE340D">
      <w:pPr>
        <w:spacing w:after="0" w:line="240" w:lineRule="auto"/>
        <w:ind w:left="720"/>
        <w:rPr>
          <w:rFonts w:ascii="Arial" w:eastAsia="Times New Roman" w:hAnsi="Arial" w:cs="Arial"/>
          <w:szCs w:val="24"/>
        </w:rPr>
      </w:pPr>
    </w:p>
    <w:p w14:paraId="6CB3C18E" w14:textId="43C99293" w:rsidR="006E15C5" w:rsidRPr="00A15C52" w:rsidRDefault="00A15C52" w:rsidP="00A15C52">
      <w:pPr>
        <w:spacing w:after="0" w:line="240" w:lineRule="auto"/>
        <w:ind w:left="720" w:hanging="720"/>
        <w:rPr>
          <w:rFonts w:ascii="Arial" w:eastAsia="Times New Roman" w:hAnsi="Arial" w:cs="Arial"/>
          <w:sz w:val="24"/>
          <w:szCs w:val="24"/>
        </w:rPr>
      </w:pPr>
      <w:r w:rsidRPr="00145F7F">
        <w:rPr>
          <w:rFonts w:ascii="Arial" w:hAnsi="Arial" w:cs="Arial"/>
        </w:rPr>
        <w:t>7.6</w:t>
      </w:r>
      <w:r>
        <w:tab/>
      </w:r>
      <w:r w:rsidR="006E15C5" w:rsidRPr="00A15C52">
        <w:rPr>
          <w:rFonts w:ascii="Arial" w:eastAsia="Times New Roman" w:hAnsi="Arial" w:cs="Arial"/>
          <w:sz w:val="24"/>
          <w:szCs w:val="24"/>
        </w:rPr>
        <w:t>The PCC recognises that panel co</w:t>
      </w:r>
      <w:r w:rsidR="001D477E">
        <w:rPr>
          <w:rFonts w:ascii="Arial" w:eastAsia="Times New Roman" w:hAnsi="Arial" w:cs="Arial"/>
          <w:sz w:val="24"/>
          <w:szCs w:val="24"/>
        </w:rPr>
        <w:t>-</w:t>
      </w:r>
      <w:r w:rsidR="006E15C5" w:rsidRPr="00A15C52">
        <w:rPr>
          <w:rFonts w:ascii="Arial" w:eastAsia="Times New Roman" w:hAnsi="Arial" w:cs="Arial"/>
          <w:sz w:val="24"/>
          <w:szCs w:val="24"/>
        </w:rPr>
        <w:t xml:space="preserve">ordinators and deputies have a key role to play in the </w:t>
      </w:r>
      <w:r>
        <w:rPr>
          <w:rFonts w:ascii="Arial" w:eastAsia="Times New Roman" w:hAnsi="Arial" w:cs="Arial"/>
          <w:sz w:val="24"/>
          <w:szCs w:val="24"/>
        </w:rPr>
        <w:t xml:space="preserve">delivery of the scheme. </w:t>
      </w:r>
      <w:r w:rsidR="006E15C5" w:rsidRPr="00A15C52">
        <w:rPr>
          <w:rFonts w:ascii="Arial" w:eastAsia="Times New Roman" w:hAnsi="Arial" w:cs="Arial"/>
          <w:sz w:val="24"/>
          <w:szCs w:val="24"/>
        </w:rPr>
        <w:t xml:space="preserve">Although there is considerable responsibility attached, the PCC hopes that the rewards of being a key contributor to the scheme balance the additional work involved.  The </w:t>
      </w:r>
      <w:r w:rsidR="0062336E">
        <w:rPr>
          <w:rFonts w:ascii="Arial" w:eastAsia="Times New Roman" w:hAnsi="Arial" w:cs="Arial"/>
          <w:sz w:val="24"/>
          <w:szCs w:val="24"/>
        </w:rPr>
        <w:t>Scheme Manager</w:t>
      </w:r>
      <w:r w:rsidR="006E15C5" w:rsidRPr="00A15C52">
        <w:rPr>
          <w:rFonts w:ascii="Arial" w:eastAsia="Times New Roman" w:hAnsi="Arial" w:cs="Arial"/>
          <w:sz w:val="24"/>
          <w:szCs w:val="24"/>
        </w:rPr>
        <w:t xml:space="preserve"> will arrange tr</w:t>
      </w:r>
      <w:r w:rsidR="00A907C5" w:rsidRPr="00A15C52">
        <w:rPr>
          <w:rFonts w:ascii="Arial" w:eastAsia="Times New Roman" w:hAnsi="Arial" w:cs="Arial"/>
          <w:sz w:val="24"/>
          <w:szCs w:val="24"/>
        </w:rPr>
        <w:t xml:space="preserve">ainings for panel co-ordinators and deputy panel co-ordinators </w:t>
      </w:r>
      <w:r w:rsidR="006E15C5" w:rsidRPr="00A15C52">
        <w:rPr>
          <w:rFonts w:ascii="Arial" w:eastAsia="Times New Roman" w:hAnsi="Arial" w:cs="Arial"/>
          <w:sz w:val="24"/>
          <w:szCs w:val="24"/>
        </w:rPr>
        <w:t xml:space="preserve">on </w:t>
      </w:r>
      <w:r w:rsidR="00EF31FA" w:rsidRPr="00A15C52">
        <w:rPr>
          <w:rFonts w:ascii="Arial" w:eastAsia="Times New Roman" w:hAnsi="Arial" w:cs="Arial"/>
          <w:sz w:val="24"/>
          <w:szCs w:val="24"/>
        </w:rPr>
        <w:t xml:space="preserve">request. </w:t>
      </w:r>
      <w:r w:rsidR="006E15C5" w:rsidRPr="00A15C52">
        <w:rPr>
          <w:rFonts w:ascii="Arial" w:eastAsia="Times New Roman" w:hAnsi="Arial" w:cs="Arial"/>
          <w:sz w:val="24"/>
          <w:szCs w:val="24"/>
        </w:rPr>
        <w:t xml:space="preserve">This may include training on how to chair meetings, taking minutes and other areas that are felt to be relevant and helpful to their role.  </w:t>
      </w:r>
    </w:p>
    <w:p w14:paraId="4E60F3ED" w14:textId="15362D1A" w:rsidR="00CA3CFD" w:rsidRDefault="00A15C52" w:rsidP="00A15C52">
      <w:pPr>
        <w:pStyle w:val="Heading1"/>
        <w:rPr>
          <w:rFonts w:ascii="Arial" w:hAnsi="Arial" w:cs="Arial"/>
          <w:b/>
          <w:color w:val="auto"/>
        </w:rPr>
      </w:pPr>
      <w:bookmarkStart w:id="25" w:name="_8._Performance_and"/>
      <w:bookmarkEnd w:id="25"/>
      <w:r>
        <w:rPr>
          <w:rFonts w:ascii="Arial" w:hAnsi="Arial" w:cs="Arial"/>
          <w:b/>
          <w:color w:val="auto"/>
        </w:rPr>
        <w:t>8.</w:t>
      </w:r>
      <w:r>
        <w:rPr>
          <w:rFonts w:ascii="Arial" w:hAnsi="Arial" w:cs="Arial"/>
          <w:b/>
          <w:color w:val="auto"/>
        </w:rPr>
        <w:tab/>
      </w:r>
      <w:r w:rsidR="00172E44" w:rsidRPr="006E15C5">
        <w:rPr>
          <w:rFonts w:ascii="Arial" w:hAnsi="Arial" w:cs="Arial"/>
          <w:b/>
          <w:color w:val="auto"/>
        </w:rPr>
        <w:t>Performance</w:t>
      </w:r>
      <w:r w:rsidR="00FB3EA7">
        <w:rPr>
          <w:rFonts w:ascii="Arial" w:hAnsi="Arial" w:cs="Arial"/>
          <w:b/>
          <w:color w:val="auto"/>
        </w:rPr>
        <w:t xml:space="preserve"> and</w:t>
      </w:r>
      <w:r w:rsidR="00172E44" w:rsidRPr="006E15C5">
        <w:rPr>
          <w:rFonts w:ascii="Arial" w:hAnsi="Arial" w:cs="Arial"/>
          <w:b/>
          <w:color w:val="auto"/>
        </w:rPr>
        <w:t xml:space="preserve"> </w:t>
      </w:r>
      <w:r w:rsidR="00FB3EA7" w:rsidRPr="00FB3EA7">
        <w:rPr>
          <w:rFonts w:ascii="Arial" w:hAnsi="Arial" w:cs="Arial"/>
          <w:b/>
          <w:color w:val="auto"/>
        </w:rPr>
        <w:t>Re-accreditation</w:t>
      </w:r>
      <w:r w:rsidR="00FB3EA7">
        <w:rPr>
          <w:rFonts w:ascii="Arial" w:hAnsi="Arial" w:cs="Arial"/>
          <w:b/>
          <w:color w:val="auto"/>
        </w:rPr>
        <w:t xml:space="preserve"> of ICVs</w:t>
      </w:r>
    </w:p>
    <w:p w14:paraId="187F73BE" w14:textId="77777777" w:rsidR="00EF31FA" w:rsidRPr="00EF31FA" w:rsidRDefault="00EF31FA" w:rsidP="00DE340D">
      <w:pPr>
        <w:pStyle w:val="NoSpacing"/>
      </w:pPr>
    </w:p>
    <w:p w14:paraId="3826FCB3" w14:textId="727B2BA4" w:rsidR="00D06E42" w:rsidRPr="00D06E42" w:rsidRDefault="00A15C52" w:rsidP="00A15C52">
      <w:pPr>
        <w:pStyle w:val="Heading2"/>
        <w:rPr>
          <w:rFonts w:ascii="Arial" w:hAnsi="Arial" w:cs="Arial"/>
          <w:b/>
          <w:color w:val="auto"/>
        </w:rPr>
      </w:pPr>
      <w:bookmarkStart w:id="26" w:name="_8.1_Performance"/>
      <w:bookmarkEnd w:id="26"/>
      <w:r>
        <w:rPr>
          <w:rFonts w:ascii="Arial" w:hAnsi="Arial" w:cs="Arial"/>
          <w:b/>
          <w:color w:val="auto"/>
        </w:rPr>
        <w:t>8.1</w:t>
      </w:r>
      <w:r>
        <w:rPr>
          <w:rFonts w:ascii="Arial" w:hAnsi="Arial" w:cs="Arial"/>
          <w:b/>
          <w:color w:val="auto"/>
        </w:rPr>
        <w:tab/>
      </w:r>
      <w:r w:rsidR="00D06E42" w:rsidRPr="00D06E42">
        <w:rPr>
          <w:rFonts w:ascii="Arial" w:hAnsi="Arial" w:cs="Arial"/>
          <w:b/>
          <w:color w:val="auto"/>
        </w:rPr>
        <w:t xml:space="preserve">Performance </w:t>
      </w:r>
    </w:p>
    <w:p w14:paraId="5AC09BC1" w14:textId="77777777" w:rsidR="00172E44" w:rsidRPr="009754DC" w:rsidRDefault="00172E44" w:rsidP="00DE340D">
      <w:pPr>
        <w:spacing w:after="0" w:line="240" w:lineRule="auto"/>
        <w:rPr>
          <w:rFonts w:ascii="Arial" w:eastAsia="Times New Roman" w:hAnsi="Arial" w:cs="Arial"/>
          <w:sz w:val="24"/>
          <w:szCs w:val="24"/>
        </w:rPr>
      </w:pPr>
    </w:p>
    <w:p w14:paraId="2A242F1B" w14:textId="19B78064" w:rsidR="00172E44" w:rsidRPr="00A15C52" w:rsidRDefault="00A15C52" w:rsidP="00A15C52">
      <w:pPr>
        <w:spacing w:after="0" w:line="240" w:lineRule="auto"/>
        <w:ind w:left="720" w:hanging="720"/>
        <w:rPr>
          <w:rFonts w:ascii="Arial" w:eastAsia="Times New Roman" w:hAnsi="Arial" w:cs="Arial"/>
          <w:sz w:val="24"/>
          <w:szCs w:val="24"/>
        </w:rPr>
      </w:pPr>
      <w:r w:rsidRPr="00145F7F">
        <w:rPr>
          <w:rFonts w:ascii="Arial" w:hAnsi="Arial" w:cs="Arial"/>
        </w:rPr>
        <w:t>8.1.1</w:t>
      </w:r>
      <w:r>
        <w:tab/>
      </w:r>
      <w:r w:rsidR="00172E44" w:rsidRPr="00A15C52">
        <w:rPr>
          <w:rFonts w:ascii="Arial" w:eastAsia="Times New Roman" w:hAnsi="Arial" w:cs="Arial"/>
          <w:sz w:val="24"/>
          <w:szCs w:val="24"/>
        </w:rPr>
        <w:t>Renewal of a custody visitor’s appointment is subject</w:t>
      </w:r>
      <w:r>
        <w:rPr>
          <w:rFonts w:ascii="Arial" w:eastAsia="Times New Roman" w:hAnsi="Arial" w:cs="Arial"/>
          <w:sz w:val="24"/>
          <w:szCs w:val="24"/>
        </w:rPr>
        <w:t xml:space="preserve"> to a performance review. </w:t>
      </w:r>
      <w:r w:rsidR="00172E44" w:rsidRPr="00A15C52">
        <w:rPr>
          <w:rFonts w:ascii="Arial" w:eastAsia="Times New Roman" w:hAnsi="Arial" w:cs="Arial"/>
          <w:sz w:val="24"/>
          <w:szCs w:val="24"/>
        </w:rPr>
        <w:t>Reviews should include feedback on the quality of visits and satisfactory completion of report forms as well as regular attendance at panel meetings (a minimum of three per year), the annual seminar (an absolute minimum of two per three year</w:t>
      </w:r>
      <w:r>
        <w:rPr>
          <w:rFonts w:ascii="Arial" w:eastAsia="Times New Roman" w:hAnsi="Arial" w:cs="Arial"/>
          <w:sz w:val="24"/>
          <w:szCs w:val="24"/>
        </w:rPr>
        <w:t xml:space="preserve"> term) and training sessions (a </w:t>
      </w:r>
      <w:r w:rsidR="00172E44" w:rsidRPr="00A15C52">
        <w:rPr>
          <w:rFonts w:ascii="Arial" w:eastAsia="Times New Roman" w:hAnsi="Arial" w:cs="Arial"/>
          <w:sz w:val="24"/>
          <w:szCs w:val="24"/>
        </w:rPr>
        <w:t>minimum of two per three year term). Unless there are truly exceptional reasons why ICVs do not attend regularly, non-attendance will result in termination of appointment.  Apologies for non-attendance at panel meetings shoul</w:t>
      </w:r>
      <w:r>
        <w:rPr>
          <w:rFonts w:ascii="Arial" w:eastAsia="Times New Roman" w:hAnsi="Arial" w:cs="Arial"/>
          <w:sz w:val="24"/>
          <w:szCs w:val="24"/>
        </w:rPr>
        <w:t xml:space="preserve">d be given to the coordinator. </w:t>
      </w:r>
      <w:r w:rsidR="00172E44" w:rsidRPr="00A15C52">
        <w:rPr>
          <w:rFonts w:ascii="Arial" w:eastAsia="Times New Roman" w:hAnsi="Arial" w:cs="Arial"/>
          <w:sz w:val="24"/>
          <w:szCs w:val="24"/>
        </w:rPr>
        <w:t xml:space="preserve">Apologies for non-attendance at scheme meetings, the annual seminar and trainings should be given to the </w:t>
      </w:r>
      <w:r w:rsidR="0062336E">
        <w:rPr>
          <w:rFonts w:ascii="Arial" w:eastAsia="Times New Roman" w:hAnsi="Arial" w:cs="Arial"/>
          <w:sz w:val="24"/>
          <w:szCs w:val="24"/>
        </w:rPr>
        <w:t>Scheme Manager</w:t>
      </w:r>
      <w:r w:rsidR="00172E44" w:rsidRPr="00A15C52">
        <w:rPr>
          <w:rFonts w:ascii="Arial" w:eastAsia="Times New Roman" w:hAnsi="Arial" w:cs="Arial"/>
          <w:sz w:val="24"/>
          <w:szCs w:val="24"/>
        </w:rPr>
        <w:t xml:space="preserve">.  </w:t>
      </w:r>
    </w:p>
    <w:p w14:paraId="239C41DE" w14:textId="77777777" w:rsidR="00172E44" w:rsidRDefault="00172E44" w:rsidP="00DE340D">
      <w:pPr>
        <w:spacing w:after="0" w:line="240" w:lineRule="auto"/>
        <w:rPr>
          <w:rFonts w:ascii="Arial" w:eastAsia="Times New Roman" w:hAnsi="Arial" w:cs="Arial"/>
          <w:b/>
          <w:sz w:val="24"/>
          <w:szCs w:val="20"/>
        </w:rPr>
      </w:pPr>
    </w:p>
    <w:p w14:paraId="62825BF8" w14:textId="0E2E1618" w:rsidR="000141C2" w:rsidRPr="00D06E42" w:rsidRDefault="00F6428F" w:rsidP="00F6428F">
      <w:pPr>
        <w:pStyle w:val="Heading2"/>
        <w:rPr>
          <w:rFonts w:ascii="Arial" w:eastAsia="Times New Roman" w:hAnsi="Arial" w:cs="Arial"/>
          <w:b/>
          <w:color w:val="auto"/>
        </w:rPr>
      </w:pPr>
      <w:bookmarkStart w:id="27" w:name="_8.2_Re-accreditation"/>
      <w:bookmarkEnd w:id="27"/>
      <w:r>
        <w:rPr>
          <w:rFonts w:ascii="Arial" w:eastAsia="Times New Roman" w:hAnsi="Arial" w:cs="Arial"/>
          <w:b/>
          <w:color w:val="auto"/>
        </w:rPr>
        <w:t>8.2</w:t>
      </w:r>
      <w:r>
        <w:rPr>
          <w:rFonts w:ascii="Arial" w:eastAsia="Times New Roman" w:hAnsi="Arial" w:cs="Arial"/>
          <w:b/>
          <w:color w:val="auto"/>
        </w:rPr>
        <w:tab/>
      </w:r>
      <w:r w:rsidR="000141C2" w:rsidRPr="00D06E42">
        <w:rPr>
          <w:rFonts w:ascii="Arial" w:eastAsia="Times New Roman" w:hAnsi="Arial" w:cs="Arial"/>
          <w:b/>
          <w:color w:val="auto"/>
        </w:rPr>
        <w:t xml:space="preserve">Re-accreditation </w:t>
      </w:r>
    </w:p>
    <w:p w14:paraId="3E0F1303" w14:textId="77777777" w:rsidR="000141C2" w:rsidRPr="000141C2" w:rsidRDefault="000141C2" w:rsidP="00DE340D">
      <w:pPr>
        <w:spacing w:after="0" w:line="240" w:lineRule="auto"/>
        <w:rPr>
          <w:rFonts w:ascii="Arial" w:eastAsia="Times New Roman" w:hAnsi="Arial" w:cs="Arial"/>
          <w:b/>
          <w:sz w:val="24"/>
          <w:szCs w:val="20"/>
        </w:rPr>
      </w:pPr>
    </w:p>
    <w:p w14:paraId="302E3841" w14:textId="6B9182E9" w:rsidR="003C5940" w:rsidRPr="00F6428F" w:rsidRDefault="00F6428F" w:rsidP="00F6428F">
      <w:pPr>
        <w:spacing w:after="0" w:line="240" w:lineRule="auto"/>
        <w:ind w:left="720" w:hanging="720"/>
        <w:rPr>
          <w:rFonts w:ascii="Arial" w:eastAsia="Times New Roman" w:hAnsi="Arial" w:cs="Arial"/>
          <w:sz w:val="24"/>
          <w:szCs w:val="20"/>
        </w:rPr>
      </w:pPr>
      <w:r w:rsidRPr="00145F7F">
        <w:rPr>
          <w:rFonts w:ascii="Arial" w:hAnsi="Arial" w:cs="Arial"/>
        </w:rPr>
        <w:t>8.2.1</w:t>
      </w:r>
      <w:r>
        <w:tab/>
      </w:r>
      <w:r w:rsidR="000141C2" w:rsidRPr="00F6428F">
        <w:rPr>
          <w:rFonts w:ascii="Arial" w:eastAsia="Times New Roman" w:hAnsi="Arial" w:cs="Arial"/>
          <w:sz w:val="24"/>
          <w:szCs w:val="20"/>
        </w:rPr>
        <w:t xml:space="preserve">After three years’ service, a formal re-assessment will be carried out by the Scheme Manager, in conjunction with the local </w:t>
      </w:r>
      <w:r w:rsidR="001D477E">
        <w:rPr>
          <w:rFonts w:ascii="Arial" w:eastAsia="Times New Roman" w:hAnsi="Arial" w:cs="Arial"/>
          <w:sz w:val="24"/>
          <w:szCs w:val="20"/>
        </w:rPr>
        <w:t>p</w:t>
      </w:r>
      <w:r w:rsidR="000141C2" w:rsidRPr="00F6428F">
        <w:rPr>
          <w:rFonts w:ascii="Arial" w:eastAsia="Times New Roman" w:hAnsi="Arial" w:cs="Arial"/>
          <w:sz w:val="24"/>
          <w:szCs w:val="20"/>
        </w:rPr>
        <w:t xml:space="preserve">anel </w:t>
      </w:r>
      <w:r w:rsidR="001D477E">
        <w:rPr>
          <w:rFonts w:ascii="Arial" w:eastAsia="Times New Roman" w:hAnsi="Arial" w:cs="Arial"/>
          <w:sz w:val="24"/>
          <w:szCs w:val="20"/>
        </w:rPr>
        <w:t>c</w:t>
      </w:r>
      <w:r w:rsidR="000141C2" w:rsidRPr="00F6428F">
        <w:rPr>
          <w:rFonts w:ascii="Arial" w:eastAsia="Times New Roman" w:hAnsi="Arial" w:cs="Arial"/>
          <w:sz w:val="24"/>
          <w:szCs w:val="20"/>
        </w:rPr>
        <w:t>o</w:t>
      </w:r>
      <w:r w:rsidR="001D477E">
        <w:rPr>
          <w:rFonts w:ascii="Arial" w:eastAsia="Times New Roman" w:hAnsi="Arial" w:cs="Arial"/>
          <w:sz w:val="24"/>
          <w:szCs w:val="20"/>
        </w:rPr>
        <w:t>-</w:t>
      </w:r>
      <w:r w:rsidR="000141C2" w:rsidRPr="00F6428F">
        <w:rPr>
          <w:rFonts w:ascii="Arial" w:eastAsia="Times New Roman" w:hAnsi="Arial" w:cs="Arial"/>
          <w:sz w:val="24"/>
          <w:szCs w:val="20"/>
        </w:rPr>
        <w:t xml:space="preserve">ordinator. Formal re-accreditation will be dependent upon the continuing ability and willingness of the ICV to carry out the role effectively, as well as their general performance and attendance at meetings. </w:t>
      </w:r>
      <w:r w:rsidR="003C5940" w:rsidRPr="00F6428F">
        <w:rPr>
          <w:rFonts w:ascii="Arial" w:eastAsia="Times New Roman" w:hAnsi="Arial" w:cs="Arial"/>
          <w:sz w:val="24"/>
          <w:szCs w:val="20"/>
        </w:rPr>
        <w:t>The OPCC has the right to terminate the appointment of any ICV whose performance or conduct does</w:t>
      </w:r>
      <w:r w:rsidR="0062654E" w:rsidRPr="00F6428F">
        <w:rPr>
          <w:rFonts w:ascii="Arial" w:eastAsia="Times New Roman" w:hAnsi="Arial" w:cs="Arial"/>
          <w:sz w:val="24"/>
          <w:szCs w:val="20"/>
        </w:rPr>
        <w:t xml:space="preserve"> not meet the required standard set out in the ICV Charter. </w:t>
      </w:r>
      <w:r w:rsidR="000141C2" w:rsidRPr="00F6428F">
        <w:rPr>
          <w:rFonts w:ascii="Arial" w:eastAsia="Times New Roman" w:hAnsi="Arial" w:cs="Arial"/>
          <w:sz w:val="24"/>
          <w:szCs w:val="20"/>
        </w:rPr>
        <w:t xml:space="preserve">ICVs will also be required to undergo refresher training, and be formally re- vetted. The Scheme Manager will write to ICVs to notify them that their appointment has been renewed for a further three years. </w:t>
      </w:r>
      <w:r w:rsidR="002A6AAC" w:rsidRPr="00F6428F">
        <w:rPr>
          <w:rFonts w:ascii="Arial" w:eastAsia="Times New Roman" w:hAnsi="Arial" w:cs="Arial"/>
          <w:sz w:val="24"/>
          <w:szCs w:val="20"/>
        </w:rPr>
        <w:t xml:space="preserve">It is within the authority of the ICV Scheme Manager to determine whether individual ICV’s have not met expectations with regard to behaviour and performance standards and cannot </w:t>
      </w:r>
      <w:r w:rsidR="002A6AAC" w:rsidRPr="00F6428F">
        <w:rPr>
          <w:rFonts w:ascii="Arial" w:eastAsia="Times New Roman" w:hAnsi="Arial" w:cs="Arial"/>
          <w:sz w:val="24"/>
          <w:szCs w:val="20"/>
        </w:rPr>
        <w:lastRenderedPageBreak/>
        <w:t>continue to volunteer on behalf of the OPCC and are therefore removed from the ICV cohort.</w:t>
      </w:r>
    </w:p>
    <w:p w14:paraId="23D21873" w14:textId="7E3D3B37" w:rsidR="00F6428F" w:rsidRDefault="00F6428F" w:rsidP="00F6428F"/>
    <w:p w14:paraId="0E15A505" w14:textId="1AEAABE8" w:rsidR="00F6428F" w:rsidRDefault="00F6428F" w:rsidP="00F6428F"/>
    <w:p w14:paraId="37D1915D" w14:textId="77777777" w:rsidR="00F6428F" w:rsidRPr="00F6428F" w:rsidRDefault="00F6428F" w:rsidP="00F6428F"/>
    <w:p w14:paraId="13C5F271" w14:textId="3C674CE0" w:rsidR="000141C2" w:rsidRPr="006E15C5" w:rsidRDefault="00F6428F" w:rsidP="00F6428F">
      <w:pPr>
        <w:pStyle w:val="Heading1"/>
        <w:rPr>
          <w:rFonts w:ascii="Arial" w:eastAsia="Times New Roman" w:hAnsi="Arial" w:cs="Arial"/>
          <w:b/>
          <w:color w:val="auto"/>
        </w:rPr>
      </w:pPr>
      <w:bookmarkStart w:id="28" w:name="_9._Complaints_and"/>
      <w:bookmarkEnd w:id="28"/>
      <w:r>
        <w:rPr>
          <w:rFonts w:ascii="Arial" w:eastAsia="Times New Roman" w:hAnsi="Arial" w:cs="Arial"/>
          <w:b/>
          <w:color w:val="auto"/>
        </w:rPr>
        <w:t>9.</w:t>
      </w:r>
      <w:r>
        <w:rPr>
          <w:rFonts w:ascii="Arial" w:eastAsia="Times New Roman" w:hAnsi="Arial" w:cs="Arial"/>
          <w:b/>
          <w:color w:val="auto"/>
        </w:rPr>
        <w:tab/>
      </w:r>
      <w:r w:rsidR="000141C2" w:rsidRPr="006E15C5">
        <w:rPr>
          <w:rFonts w:ascii="Arial" w:eastAsia="Times New Roman" w:hAnsi="Arial" w:cs="Arial"/>
          <w:b/>
          <w:color w:val="auto"/>
        </w:rPr>
        <w:t xml:space="preserve">Complaints and Misconduct Allegations against ICVs </w:t>
      </w:r>
    </w:p>
    <w:p w14:paraId="2BF28975" w14:textId="77777777" w:rsidR="000141C2" w:rsidRPr="000141C2" w:rsidRDefault="000141C2" w:rsidP="00DE340D">
      <w:pPr>
        <w:spacing w:after="0" w:line="240" w:lineRule="auto"/>
        <w:rPr>
          <w:rFonts w:ascii="Arial" w:eastAsia="Times New Roman" w:hAnsi="Arial" w:cs="Arial"/>
          <w:b/>
          <w:sz w:val="24"/>
          <w:szCs w:val="20"/>
        </w:rPr>
      </w:pPr>
    </w:p>
    <w:p w14:paraId="2FD1DA07" w14:textId="5414CDB6" w:rsidR="00970D49" w:rsidRPr="00F6428F" w:rsidRDefault="00F6428F" w:rsidP="00D204A2">
      <w:pPr>
        <w:spacing w:after="0" w:line="240" w:lineRule="auto"/>
        <w:ind w:left="720" w:hanging="720"/>
        <w:rPr>
          <w:rFonts w:ascii="Arial" w:eastAsia="Times New Roman" w:hAnsi="Arial" w:cs="Arial"/>
          <w:sz w:val="24"/>
          <w:szCs w:val="20"/>
        </w:rPr>
      </w:pPr>
      <w:r w:rsidRPr="00145F7F">
        <w:rPr>
          <w:rFonts w:ascii="Arial" w:hAnsi="Arial" w:cs="Arial"/>
        </w:rPr>
        <w:t>9.1.1</w:t>
      </w:r>
      <w:r>
        <w:tab/>
      </w:r>
      <w:r w:rsidR="00970D49" w:rsidRPr="00F6428F">
        <w:rPr>
          <w:rFonts w:ascii="Arial" w:eastAsia="Times New Roman" w:hAnsi="Arial" w:cs="Arial"/>
          <w:sz w:val="24"/>
          <w:szCs w:val="20"/>
        </w:rPr>
        <w:t>The PCC aims to treat all volunteers fairly, objectively and consistently and to ensure that volunteer’s views are heard, noted and acted upon promptly for a positive and amicable solution.</w:t>
      </w:r>
      <w:r w:rsidR="00D204A2">
        <w:rPr>
          <w:rFonts w:ascii="Arial" w:eastAsia="Times New Roman" w:hAnsi="Arial" w:cs="Arial"/>
          <w:sz w:val="24"/>
          <w:szCs w:val="20"/>
        </w:rPr>
        <w:t xml:space="preserve"> </w:t>
      </w:r>
      <w:r w:rsidR="00970D49" w:rsidRPr="00F6428F">
        <w:rPr>
          <w:rFonts w:ascii="Arial" w:eastAsia="Times New Roman" w:hAnsi="Arial" w:cs="Arial"/>
          <w:sz w:val="24"/>
          <w:szCs w:val="20"/>
        </w:rPr>
        <w:t>Complaints made against individual ICVs by detainees, other ICVs, Police staff or others (who may come into contact with them in the course of their duties) will be dealt with in accordance with the PCCs Compl</w:t>
      </w:r>
      <w:r w:rsidR="0062654E" w:rsidRPr="00F6428F">
        <w:rPr>
          <w:rFonts w:ascii="Arial" w:eastAsia="Times New Roman" w:hAnsi="Arial" w:cs="Arial"/>
          <w:sz w:val="24"/>
          <w:szCs w:val="20"/>
        </w:rPr>
        <w:t xml:space="preserve">aints Procedure </w:t>
      </w:r>
      <w:hyperlink w:anchor="_Appendix_L_–" w:history="1">
        <w:r w:rsidR="00051D42" w:rsidRPr="00174F6C">
          <w:rPr>
            <w:rStyle w:val="Hyperlink"/>
            <w:rFonts w:ascii="Arial" w:eastAsia="Times New Roman" w:hAnsi="Arial" w:cs="Arial"/>
            <w:sz w:val="24"/>
            <w:szCs w:val="20"/>
          </w:rPr>
          <w:t>(Appendix L</w:t>
        </w:r>
        <w:r w:rsidR="00970D49" w:rsidRPr="00174F6C">
          <w:rPr>
            <w:rStyle w:val="Hyperlink"/>
            <w:rFonts w:ascii="Arial" w:eastAsia="Times New Roman" w:hAnsi="Arial" w:cs="Arial"/>
            <w:sz w:val="24"/>
            <w:szCs w:val="20"/>
          </w:rPr>
          <w:t>)</w:t>
        </w:r>
      </w:hyperlink>
      <w:r w:rsidR="00970D49" w:rsidRPr="00F6428F">
        <w:rPr>
          <w:rFonts w:ascii="Arial" w:eastAsia="Times New Roman" w:hAnsi="Arial" w:cs="Arial"/>
          <w:sz w:val="24"/>
          <w:szCs w:val="20"/>
        </w:rPr>
        <w:t xml:space="preserve"> for dealing with complaints against members of staff and volunteers who work/volunteer for the </w:t>
      </w:r>
      <w:r w:rsidR="0001024F">
        <w:rPr>
          <w:rFonts w:ascii="Arial" w:eastAsia="Times New Roman" w:hAnsi="Arial" w:cs="Arial"/>
          <w:sz w:val="24"/>
          <w:szCs w:val="20"/>
        </w:rPr>
        <w:t>OPCC HIOW</w:t>
      </w:r>
      <w:r w:rsidR="00970D49" w:rsidRPr="00F6428F">
        <w:rPr>
          <w:rFonts w:ascii="Arial" w:eastAsia="Times New Roman" w:hAnsi="Arial" w:cs="Arial"/>
          <w:sz w:val="24"/>
          <w:szCs w:val="20"/>
        </w:rPr>
        <w:t>.</w:t>
      </w:r>
    </w:p>
    <w:p w14:paraId="20A61324" w14:textId="77777777" w:rsidR="00970D49" w:rsidRPr="00145F7F" w:rsidRDefault="00970D49" w:rsidP="00145F7F">
      <w:pPr>
        <w:pStyle w:val="NoSpacing"/>
      </w:pPr>
    </w:p>
    <w:p w14:paraId="1E390254" w14:textId="1F716932" w:rsidR="00970D49" w:rsidRPr="00F6428F" w:rsidRDefault="00F6428F" w:rsidP="00F6428F">
      <w:pPr>
        <w:spacing w:after="0" w:line="240" w:lineRule="auto"/>
        <w:ind w:left="720" w:hanging="720"/>
        <w:rPr>
          <w:rFonts w:ascii="Arial" w:eastAsia="Times New Roman" w:hAnsi="Arial" w:cs="Arial"/>
          <w:sz w:val="24"/>
          <w:szCs w:val="20"/>
        </w:rPr>
      </w:pPr>
      <w:r w:rsidRPr="00145F7F">
        <w:rPr>
          <w:rFonts w:ascii="Arial" w:hAnsi="Arial" w:cs="Arial"/>
        </w:rPr>
        <w:t>9.</w:t>
      </w:r>
      <w:r w:rsidR="00D204A2">
        <w:rPr>
          <w:rFonts w:ascii="Arial" w:hAnsi="Arial" w:cs="Arial"/>
        </w:rPr>
        <w:t>1.2</w:t>
      </w:r>
      <w:r>
        <w:tab/>
      </w:r>
      <w:r w:rsidR="00970D49" w:rsidRPr="00F6428F">
        <w:rPr>
          <w:rFonts w:ascii="Arial" w:eastAsia="Times New Roman" w:hAnsi="Arial" w:cs="Arial"/>
          <w:sz w:val="24"/>
          <w:szCs w:val="20"/>
        </w:rPr>
        <w:t>Co</w:t>
      </w:r>
      <w:r w:rsidR="001D477E">
        <w:rPr>
          <w:rFonts w:ascii="Arial" w:eastAsia="Times New Roman" w:hAnsi="Arial" w:cs="Arial"/>
          <w:sz w:val="24"/>
          <w:szCs w:val="20"/>
        </w:rPr>
        <w:t>-</w:t>
      </w:r>
      <w:r w:rsidR="00970D49" w:rsidRPr="00F6428F">
        <w:rPr>
          <w:rFonts w:ascii="Arial" w:eastAsia="Times New Roman" w:hAnsi="Arial" w:cs="Arial"/>
          <w:sz w:val="24"/>
          <w:szCs w:val="20"/>
        </w:rPr>
        <w:t xml:space="preserve">ordinators should inform the Scheme Manager of all complaints or concerns relating to panel members as soon as possible, as well as any discussions </w:t>
      </w:r>
      <w:r w:rsidR="0077443B" w:rsidRPr="00F6428F">
        <w:rPr>
          <w:rFonts w:ascii="Arial" w:eastAsia="Times New Roman" w:hAnsi="Arial" w:cs="Arial"/>
          <w:sz w:val="24"/>
          <w:szCs w:val="20"/>
        </w:rPr>
        <w:t>taking place locally between ICVs</w:t>
      </w:r>
      <w:r w:rsidR="00970D49" w:rsidRPr="00F6428F">
        <w:rPr>
          <w:rFonts w:ascii="Arial" w:eastAsia="Times New Roman" w:hAnsi="Arial" w:cs="Arial"/>
          <w:sz w:val="24"/>
          <w:szCs w:val="20"/>
        </w:rPr>
        <w:t>. The Scheme Manager will after discussion with the co</w:t>
      </w:r>
      <w:r w:rsidR="001D477E">
        <w:rPr>
          <w:rFonts w:ascii="Arial" w:eastAsia="Times New Roman" w:hAnsi="Arial" w:cs="Arial"/>
          <w:sz w:val="24"/>
          <w:szCs w:val="20"/>
        </w:rPr>
        <w:t>-</w:t>
      </w:r>
      <w:r w:rsidR="00970D49" w:rsidRPr="00F6428F">
        <w:rPr>
          <w:rFonts w:ascii="Arial" w:eastAsia="Times New Roman" w:hAnsi="Arial" w:cs="Arial"/>
          <w:sz w:val="24"/>
          <w:szCs w:val="20"/>
        </w:rPr>
        <w:t>ordinator, decide if the complaint should be dealt with locally by the co</w:t>
      </w:r>
      <w:r w:rsidR="001D477E">
        <w:rPr>
          <w:rFonts w:ascii="Arial" w:eastAsia="Times New Roman" w:hAnsi="Arial" w:cs="Arial"/>
          <w:sz w:val="24"/>
          <w:szCs w:val="20"/>
        </w:rPr>
        <w:t>-</w:t>
      </w:r>
      <w:r w:rsidR="00970D49" w:rsidRPr="00F6428F">
        <w:rPr>
          <w:rFonts w:ascii="Arial" w:eastAsia="Times New Roman" w:hAnsi="Arial" w:cs="Arial"/>
          <w:sz w:val="24"/>
          <w:szCs w:val="20"/>
        </w:rPr>
        <w:t>ordinator. In these cases the co</w:t>
      </w:r>
      <w:r w:rsidR="001D477E">
        <w:rPr>
          <w:rFonts w:ascii="Arial" w:eastAsia="Times New Roman" w:hAnsi="Arial" w:cs="Arial"/>
          <w:sz w:val="24"/>
          <w:szCs w:val="20"/>
        </w:rPr>
        <w:t>-</w:t>
      </w:r>
      <w:r w:rsidR="00970D49" w:rsidRPr="00F6428F">
        <w:rPr>
          <w:rFonts w:ascii="Arial" w:eastAsia="Times New Roman" w:hAnsi="Arial" w:cs="Arial"/>
          <w:sz w:val="24"/>
          <w:szCs w:val="20"/>
        </w:rPr>
        <w:t>ordinator will arrange to discuss the complaint or issue with the individual concerned and will inform the Scheme Manager of the outcome of these discussions. A note of the discussion and outcome will be placed on the ICV’s personal file.</w:t>
      </w:r>
    </w:p>
    <w:p w14:paraId="0C1B177A" w14:textId="77777777" w:rsidR="00970D49" w:rsidRPr="00970D49" w:rsidRDefault="00970D49" w:rsidP="00145F7F">
      <w:pPr>
        <w:pStyle w:val="NoSpacing"/>
      </w:pPr>
    </w:p>
    <w:p w14:paraId="06605753" w14:textId="316CC8A8" w:rsidR="00970D49" w:rsidRPr="00F6428F" w:rsidRDefault="00D204A2" w:rsidP="00F6428F">
      <w:pPr>
        <w:spacing w:after="0" w:line="240" w:lineRule="auto"/>
        <w:ind w:left="720" w:hanging="720"/>
        <w:rPr>
          <w:rFonts w:ascii="Arial" w:eastAsia="Times New Roman" w:hAnsi="Arial" w:cs="Arial"/>
          <w:sz w:val="24"/>
          <w:szCs w:val="20"/>
        </w:rPr>
      </w:pPr>
      <w:r>
        <w:rPr>
          <w:rFonts w:ascii="Arial" w:hAnsi="Arial" w:cs="Arial"/>
        </w:rPr>
        <w:t>9.1.3</w:t>
      </w:r>
      <w:r w:rsidR="00F6428F">
        <w:tab/>
      </w:r>
      <w:r w:rsidR="00970D49" w:rsidRPr="00F6428F">
        <w:rPr>
          <w:rFonts w:ascii="Arial" w:eastAsia="Times New Roman" w:hAnsi="Arial" w:cs="Arial"/>
          <w:sz w:val="24"/>
          <w:szCs w:val="20"/>
        </w:rPr>
        <w:t xml:space="preserve">If the complaint is of a serious nature, the Scheme Manager will suspend the </w:t>
      </w:r>
      <w:r w:rsidR="00680894">
        <w:rPr>
          <w:rFonts w:ascii="Arial" w:eastAsia="Times New Roman" w:hAnsi="Arial" w:cs="Arial"/>
          <w:sz w:val="24"/>
          <w:szCs w:val="20"/>
        </w:rPr>
        <w:t>ICV</w:t>
      </w:r>
      <w:r w:rsidR="00970D49" w:rsidRPr="00F6428F">
        <w:rPr>
          <w:rFonts w:ascii="Arial" w:eastAsia="Times New Roman" w:hAnsi="Arial" w:cs="Arial"/>
          <w:sz w:val="24"/>
          <w:szCs w:val="20"/>
        </w:rPr>
        <w:t xml:space="preserve"> until the c</w:t>
      </w:r>
      <w:r w:rsidR="00F6428F">
        <w:rPr>
          <w:rFonts w:ascii="Arial" w:eastAsia="Times New Roman" w:hAnsi="Arial" w:cs="Arial"/>
          <w:sz w:val="24"/>
          <w:szCs w:val="20"/>
        </w:rPr>
        <w:t xml:space="preserve">omplaint is fully investigated. </w:t>
      </w:r>
      <w:r w:rsidR="00970D49" w:rsidRPr="00F6428F">
        <w:rPr>
          <w:rFonts w:ascii="Arial" w:eastAsia="Times New Roman" w:hAnsi="Arial" w:cs="Arial"/>
          <w:sz w:val="24"/>
          <w:szCs w:val="20"/>
        </w:rPr>
        <w:t xml:space="preserve">The ICV Scheme Manager is authorised to make these decisions and their decision is final. </w:t>
      </w:r>
    </w:p>
    <w:p w14:paraId="3902C0E0" w14:textId="77777777" w:rsidR="00970D49" w:rsidRPr="00970D49" w:rsidRDefault="00970D49" w:rsidP="00145F7F">
      <w:pPr>
        <w:pStyle w:val="NoSpacing"/>
      </w:pPr>
    </w:p>
    <w:p w14:paraId="39AE3448" w14:textId="39AE5DBF" w:rsidR="00970D49" w:rsidRPr="00F6428F" w:rsidRDefault="00F6428F" w:rsidP="00F6428F">
      <w:pPr>
        <w:spacing w:after="0" w:line="240" w:lineRule="auto"/>
        <w:ind w:left="720" w:hanging="720"/>
        <w:rPr>
          <w:rFonts w:ascii="Arial" w:eastAsia="Times New Roman" w:hAnsi="Arial" w:cs="Arial"/>
          <w:sz w:val="24"/>
          <w:szCs w:val="20"/>
        </w:rPr>
      </w:pPr>
      <w:r w:rsidRPr="00145F7F">
        <w:rPr>
          <w:rFonts w:ascii="Arial" w:hAnsi="Arial" w:cs="Arial"/>
        </w:rPr>
        <w:t>9.1.4</w:t>
      </w:r>
      <w:r>
        <w:tab/>
      </w:r>
      <w:r w:rsidR="00970D49" w:rsidRPr="00F6428F">
        <w:rPr>
          <w:rFonts w:ascii="Arial" w:eastAsia="Times New Roman" w:hAnsi="Arial" w:cs="Arial"/>
          <w:sz w:val="24"/>
          <w:szCs w:val="20"/>
        </w:rPr>
        <w:t xml:space="preserve">After a full investigation, the Scheme Manager may decide that permanent removal </w:t>
      </w:r>
      <w:r w:rsidR="00680894">
        <w:rPr>
          <w:rFonts w:ascii="Arial" w:eastAsia="Times New Roman" w:hAnsi="Arial" w:cs="Arial"/>
          <w:sz w:val="24"/>
          <w:szCs w:val="20"/>
        </w:rPr>
        <w:t>of the ICV</w:t>
      </w:r>
      <w:r w:rsidR="00970D49" w:rsidRPr="00F6428F">
        <w:rPr>
          <w:rFonts w:ascii="Arial" w:eastAsia="Times New Roman" w:hAnsi="Arial" w:cs="Arial"/>
          <w:sz w:val="24"/>
          <w:szCs w:val="20"/>
        </w:rPr>
        <w:t xml:space="preserve"> from the Scheme i</w:t>
      </w:r>
      <w:r>
        <w:rPr>
          <w:rFonts w:ascii="Arial" w:eastAsia="Times New Roman" w:hAnsi="Arial" w:cs="Arial"/>
          <w:sz w:val="24"/>
          <w:szCs w:val="20"/>
        </w:rPr>
        <w:t xml:space="preserve">s the most appropriate action. </w:t>
      </w:r>
      <w:r w:rsidR="00970D49" w:rsidRPr="00F6428F">
        <w:rPr>
          <w:rFonts w:ascii="Arial" w:eastAsia="Times New Roman" w:hAnsi="Arial" w:cs="Arial"/>
          <w:sz w:val="24"/>
          <w:szCs w:val="20"/>
        </w:rPr>
        <w:t xml:space="preserve">The </w:t>
      </w:r>
      <w:r w:rsidR="00E94D76">
        <w:rPr>
          <w:rFonts w:ascii="Arial" w:eastAsia="Times New Roman" w:hAnsi="Arial" w:cs="Arial"/>
          <w:sz w:val="24"/>
          <w:szCs w:val="20"/>
        </w:rPr>
        <w:t>ICV</w:t>
      </w:r>
      <w:r w:rsidR="00970D49" w:rsidRPr="00F6428F">
        <w:rPr>
          <w:rFonts w:ascii="Arial" w:eastAsia="Times New Roman" w:hAnsi="Arial" w:cs="Arial"/>
          <w:sz w:val="24"/>
          <w:szCs w:val="20"/>
        </w:rPr>
        <w:t xml:space="preserve"> will be advised in writing and have the right to appeal against the decision by writing to the Chief Executiv</w:t>
      </w:r>
      <w:r>
        <w:rPr>
          <w:rFonts w:ascii="Arial" w:eastAsia="Times New Roman" w:hAnsi="Arial" w:cs="Arial"/>
          <w:sz w:val="24"/>
          <w:szCs w:val="20"/>
        </w:rPr>
        <w:t xml:space="preserve">e. </w:t>
      </w:r>
      <w:r w:rsidR="00970D49" w:rsidRPr="00F6428F">
        <w:rPr>
          <w:rFonts w:ascii="Arial" w:eastAsia="Times New Roman" w:hAnsi="Arial" w:cs="Arial"/>
          <w:sz w:val="24"/>
          <w:szCs w:val="20"/>
        </w:rPr>
        <w:t>The Chief Executive’s decision is final.</w:t>
      </w:r>
    </w:p>
    <w:p w14:paraId="6B187F00" w14:textId="77777777" w:rsidR="00970D49" w:rsidRPr="00970D49" w:rsidRDefault="00970D49" w:rsidP="00DE340D">
      <w:pPr>
        <w:spacing w:after="0" w:line="240" w:lineRule="auto"/>
        <w:rPr>
          <w:rFonts w:ascii="Arial" w:eastAsia="Times New Roman" w:hAnsi="Arial" w:cs="Arial"/>
          <w:sz w:val="24"/>
          <w:szCs w:val="20"/>
        </w:rPr>
      </w:pPr>
    </w:p>
    <w:p w14:paraId="25CD22D4" w14:textId="152684B8" w:rsidR="00970D49" w:rsidRPr="00F6428F" w:rsidRDefault="00F6428F" w:rsidP="00F6428F">
      <w:pPr>
        <w:spacing w:after="0" w:line="240" w:lineRule="auto"/>
        <w:ind w:left="720" w:hanging="720"/>
        <w:rPr>
          <w:rFonts w:ascii="Arial" w:eastAsia="Times New Roman" w:hAnsi="Arial" w:cs="Arial"/>
          <w:sz w:val="24"/>
          <w:szCs w:val="20"/>
        </w:rPr>
      </w:pPr>
      <w:r w:rsidRPr="00145F7F">
        <w:rPr>
          <w:rFonts w:ascii="Arial" w:hAnsi="Arial" w:cs="Arial"/>
        </w:rPr>
        <w:t>9.1.5</w:t>
      </w:r>
      <w:r>
        <w:tab/>
      </w:r>
      <w:r w:rsidR="0077443B" w:rsidRPr="00F6428F">
        <w:rPr>
          <w:rFonts w:ascii="Arial" w:eastAsia="Times New Roman" w:hAnsi="Arial" w:cs="Arial"/>
          <w:sz w:val="24"/>
          <w:szCs w:val="20"/>
        </w:rPr>
        <w:t>If an ICV makes</w:t>
      </w:r>
      <w:r w:rsidR="00970D49" w:rsidRPr="00F6428F">
        <w:rPr>
          <w:rFonts w:ascii="Arial" w:eastAsia="Times New Roman" w:hAnsi="Arial" w:cs="Arial"/>
          <w:sz w:val="24"/>
          <w:szCs w:val="20"/>
        </w:rPr>
        <w:t xml:space="preserve"> a complaint about a </w:t>
      </w:r>
      <w:r w:rsidR="001D477E">
        <w:rPr>
          <w:rFonts w:ascii="Arial" w:eastAsia="Times New Roman" w:hAnsi="Arial" w:cs="Arial"/>
          <w:sz w:val="24"/>
          <w:szCs w:val="20"/>
        </w:rPr>
        <w:t>p</w:t>
      </w:r>
      <w:r w:rsidR="0077443B" w:rsidRPr="00F6428F">
        <w:rPr>
          <w:rFonts w:ascii="Arial" w:eastAsia="Times New Roman" w:hAnsi="Arial" w:cs="Arial"/>
          <w:sz w:val="24"/>
          <w:szCs w:val="20"/>
        </w:rPr>
        <w:t xml:space="preserve">anel </w:t>
      </w:r>
      <w:r w:rsidR="001D477E">
        <w:rPr>
          <w:rFonts w:ascii="Arial" w:eastAsia="Times New Roman" w:hAnsi="Arial" w:cs="Arial"/>
          <w:sz w:val="24"/>
          <w:szCs w:val="20"/>
        </w:rPr>
        <w:t>c</w:t>
      </w:r>
      <w:r w:rsidR="0077443B" w:rsidRPr="00F6428F">
        <w:rPr>
          <w:rFonts w:ascii="Arial" w:eastAsia="Times New Roman" w:hAnsi="Arial" w:cs="Arial"/>
          <w:sz w:val="24"/>
          <w:szCs w:val="20"/>
        </w:rPr>
        <w:t>o</w:t>
      </w:r>
      <w:r w:rsidR="001D477E">
        <w:rPr>
          <w:rFonts w:ascii="Arial" w:eastAsia="Times New Roman" w:hAnsi="Arial" w:cs="Arial"/>
          <w:sz w:val="24"/>
          <w:szCs w:val="20"/>
        </w:rPr>
        <w:t>-</w:t>
      </w:r>
      <w:r w:rsidR="0077443B" w:rsidRPr="00F6428F">
        <w:rPr>
          <w:rFonts w:ascii="Arial" w:eastAsia="Times New Roman" w:hAnsi="Arial" w:cs="Arial"/>
          <w:sz w:val="24"/>
          <w:szCs w:val="20"/>
        </w:rPr>
        <w:t>ordinator, the ICV</w:t>
      </w:r>
      <w:r w:rsidR="00970D49" w:rsidRPr="00F6428F">
        <w:rPr>
          <w:rFonts w:ascii="Arial" w:eastAsia="Times New Roman" w:hAnsi="Arial" w:cs="Arial"/>
          <w:sz w:val="24"/>
          <w:szCs w:val="20"/>
        </w:rPr>
        <w:t xml:space="preserve"> should writ</w:t>
      </w:r>
      <w:r w:rsidR="0077443B" w:rsidRPr="00F6428F">
        <w:rPr>
          <w:rFonts w:ascii="Arial" w:eastAsia="Times New Roman" w:hAnsi="Arial" w:cs="Arial"/>
          <w:sz w:val="24"/>
          <w:szCs w:val="20"/>
        </w:rPr>
        <w:t>e to the Scheme Manager. If the ICV makes</w:t>
      </w:r>
      <w:r w:rsidR="00970D49" w:rsidRPr="00F6428F">
        <w:rPr>
          <w:rFonts w:ascii="Arial" w:eastAsia="Times New Roman" w:hAnsi="Arial" w:cs="Arial"/>
          <w:sz w:val="24"/>
          <w:szCs w:val="20"/>
        </w:rPr>
        <w:t xml:space="preserve"> a complai</w:t>
      </w:r>
      <w:r w:rsidR="0077443B" w:rsidRPr="00F6428F">
        <w:rPr>
          <w:rFonts w:ascii="Arial" w:eastAsia="Times New Roman" w:hAnsi="Arial" w:cs="Arial"/>
          <w:sz w:val="24"/>
          <w:szCs w:val="20"/>
        </w:rPr>
        <w:t>nt about the Scheme Manager, this</w:t>
      </w:r>
      <w:r w:rsidR="00970D49" w:rsidRPr="00F6428F">
        <w:rPr>
          <w:rFonts w:ascii="Arial" w:eastAsia="Times New Roman" w:hAnsi="Arial" w:cs="Arial"/>
          <w:sz w:val="24"/>
          <w:szCs w:val="20"/>
        </w:rPr>
        <w:t xml:space="preserve"> should </w:t>
      </w:r>
      <w:r w:rsidR="0077443B" w:rsidRPr="00F6428F">
        <w:rPr>
          <w:rFonts w:ascii="Arial" w:eastAsia="Times New Roman" w:hAnsi="Arial" w:cs="Arial"/>
          <w:sz w:val="24"/>
          <w:szCs w:val="20"/>
        </w:rPr>
        <w:t>be in writing</w:t>
      </w:r>
      <w:r w:rsidR="00970D49" w:rsidRPr="00F6428F">
        <w:rPr>
          <w:rFonts w:ascii="Arial" w:eastAsia="Times New Roman" w:hAnsi="Arial" w:cs="Arial"/>
          <w:sz w:val="24"/>
          <w:szCs w:val="20"/>
        </w:rPr>
        <w:t xml:space="preserve"> to the Chief Executive. </w:t>
      </w:r>
    </w:p>
    <w:p w14:paraId="49BDF45C" w14:textId="77777777" w:rsidR="00970D49" w:rsidRPr="00970D49" w:rsidRDefault="00970D49" w:rsidP="00DE340D">
      <w:pPr>
        <w:spacing w:after="0" w:line="240" w:lineRule="auto"/>
        <w:rPr>
          <w:rFonts w:ascii="Arial" w:eastAsia="Times New Roman" w:hAnsi="Arial" w:cs="Arial"/>
          <w:sz w:val="24"/>
          <w:szCs w:val="20"/>
        </w:rPr>
      </w:pPr>
    </w:p>
    <w:p w14:paraId="175442FE" w14:textId="344ED27C" w:rsidR="00970D49" w:rsidRPr="00F6428F" w:rsidRDefault="00F6428F" w:rsidP="00F6428F">
      <w:pPr>
        <w:spacing w:after="0" w:line="240" w:lineRule="auto"/>
        <w:ind w:left="720" w:hanging="720"/>
        <w:rPr>
          <w:rFonts w:ascii="Arial" w:eastAsia="Times New Roman" w:hAnsi="Arial" w:cs="Arial"/>
          <w:sz w:val="24"/>
          <w:szCs w:val="20"/>
        </w:rPr>
      </w:pPr>
      <w:r w:rsidRPr="00145F7F">
        <w:rPr>
          <w:rFonts w:ascii="Arial" w:hAnsi="Arial" w:cs="Arial"/>
        </w:rPr>
        <w:t>9.1.6</w:t>
      </w:r>
      <w:r>
        <w:tab/>
      </w:r>
      <w:r w:rsidR="00970D49" w:rsidRPr="00F6428F">
        <w:rPr>
          <w:rFonts w:ascii="Arial" w:eastAsia="Times New Roman" w:hAnsi="Arial" w:cs="Arial"/>
          <w:sz w:val="24"/>
          <w:szCs w:val="20"/>
        </w:rPr>
        <w:t>It is within the authority of the Scheme Manager to determine whether individuals have not met expectations with behaviour and performance standards and cannot continue to volunteer on behalf of the OPCC, and will therefor</w:t>
      </w:r>
      <w:r w:rsidR="0077443B" w:rsidRPr="00F6428F">
        <w:rPr>
          <w:rFonts w:ascii="Arial" w:eastAsia="Times New Roman" w:hAnsi="Arial" w:cs="Arial"/>
          <w:sz w:val="24"/>
          <w:szCs w:val="20"/>
        </w:rPr>
        <w:t>e be removed from the ICV scheme</w:t>
      </w:r>
      <w:r w:rsidR="00970D49" w:rsidRPr="00F6428F">
        <w:rPr>
          <w:rFonts w:ascii="Arial" w:eastAsia="Times New Roman" w:hAnsi="Arial" w:cs="Arial"/>
          <w:sz w:val="24"/>
          <w:szCs w:val="20"/>
        </w:rPr>
        <w:t xml:space="preserve">.  </w:t>
      </w:r>
    </w:p>
    <w:p w14:paraId="50B72DBC" w14:textId="355EA41D" w:rsidR="0077443B" w:rsidRPr="0077443B" w:rsidRDefault="0077443B" w:rsidP="00DE340D">
      <w:pPr>
        <w:spacing w:after="0" w:line="240" w:lineRule="auto"/>
        <w:rPr>
          <w:rFonts w:ascii="Arial" w:eastAsia="Times New Roman" w:hAnsi="Arial" w:cs="Arial"/>
          <w:sz w:val="24"/>
          <w:szCs w:val="20"/>
        </w:rPr>
      </w:pPr>
    </w:p>
    <w:p w14:paraId="08F2B56A" w14:textId="22E116FE" w:rsidR="0077443B" w:rsidRPr="00F6428F" w:rsidRDefault="00F6428F" w:rsidP="00F6428F">
      <w:pPr>
        <w:spacing w:after="0" w:line="240" w:lineRule="auto"/>
        <w:ind w:left="720" w:hanging="720"/>
        <w:rPr>
          <w:rFonts w:ascii="Arial" w:eastAsia="Times New Roman" w:hAnsi="Arial" w:cs="Arial"/>
          <w:sz w:val="24"/>
          <w:szCs w:val="20"/>
        </w:rPr>
      </w:pPr>
      <w:r w:rsidRPr="00145F7F">
        <w:rPr>
          <w:rFonts w:ascii="Arial" w:hAnsi="Arial" w:cs="Arial"/>
        </w:rPr>
        <w:t>9.1.7</w:t>
      </w:r>
      <w:r>
        <w:tab/>
      </w:r>
      <w:r w:rsidR="0077443B" w:rsidRPr="00F6428F">
        <w:rPr>
          <w:rFonts w:ascii="Arial" w:eastAsia="Times New Roman" w:hAnsi="Arial" w:cs="Arial"/>
          <w:sz w:val="24"/>
          <w:szCs w:val="20"/>
        </w:rPr>
        <w:t xml:space="preserve">Procedures for considering possible termination of appointment will follow the principles of natural justice (In English law, natural justice is technical terminology for the rule against bias and the right to a fair hearing) and will be in line with the </w:t>
      </w:r>
      <w:r w:rsidR="00B84CF1" w:rsidRPr="00F6428F">
        <w:rPr>
          <w:rFonts w:ascii="Arial" w:eastAsia="Times New Roman" w:hAnsi="Arial" w:cs="Arial"/>
          <w:sz w:val="24"/>
          <w:szCs w:val="20"/>
        </w:rPr>
        <w:t>OP</w:t>
      </w:r>
      <w:r w:rsidR="00260A3D" w:rsidRPr="00F6428F">
        <w:rPr>
          <w:rFonts w:ascii="Arial" w:eastAsia="Times New Roman" w:hAnsi="Arial" w:cs="Arial"/>
          <w:sz w:val="24"/>
          <w:szCs w:val="20"/>
        </w:rPr>
        <w:t xml:space="preserve">CC Volunteer Misconduct Policy </w:t>
      </w:r>
      <w:hyperlink w:anchor="_Appendix_M_–" w:history="1">
        <w:r w:rsidR="00051D42" w:rsidRPr="00174F6C">
          <w:rPr>
            <w:rStyle w:val="Hyperlink"/>
            <w:rFonts w:ascii="Arial" w:eastAsia="Times New Roman" w:hAnsi="Arial" w:cs="Arial"/>
            <w:sz w:val="24"/>
            <w:szCs w:val="20"/>
          </w:rPr>
          <w:t>(Appendix M</w:t>
        </w:r>
        <w:r w:rsidR="00B84CF1" w:rsidRPr="00174F6C">
          <w:rPr>
            <w:rStyle w:val="Hyperlink"/>
            <w:rFonts w:ascii="Arial" w:eastAsia="Times New Roman" w:hAnsi="Arial" w:cs="Arial"/>
            <w:sz w:val="24"/>
            <w:szCs w:val="20"/>
          </w:rPr>
          <w:t>)</w:t>
        </w:r>
        <w:r w:rsidR="00260A3D" w:rsidRPr="00174F6C">
          <w:rPr>
            <w:rStyle w:val="Hyperlink"/>
            <w:rFonts w:ascii="Arial" w:eastAsia="Times New Roman" w:hAnsi="Arial" w:cs="Arial"/>
            <w:sz w:val="24"/>
            <w:szCs w:val="20"/>
          </w:rPr>
          <w:t>.</w:t>
        </w:r>
      </w:hyperlink>
    </w:p>
    <w:p w14:paraId="44DD2A4E" w14:textId="77777777" w:rsidR="0077443B" w:rsidRDefault="0077443B" w:rsidP="00DE340D">
      <w:pPr>
        <w:spacing w:after="0" w:line="240" w:lineRule="auto"/>
        <w:rPr>
          <w:rFonts w:ascii="Arial" w:eastAsia="Times New Roman" w:hAnsi="Arial" w:cs="Arial"/>
          <w:sz w:val="24"/>
          <w:szCs w:val="20"/>
        </w:rPr>
      </w:pPr>
    </w:p>
    <w:p w14:paraId="29B8AE04" w14:textId="46014D99" w:rsidR="0077443B" w:rsidRPr="00F6428F" w:rsidRDefault="00F6428F" w:rsidP="00F6428F">
      <w:pPr>
        <w:spacing w:after="0" w:line="240" w:lineRule="auto"/>
        <w:ind w:left="720" w:hanging="720"/>
        <w:rPr>
          <w:rFonts w:ascii="Arial" w:eastAsia="Times New Roman" w:hAnsi="Arial" w:cs="Arial"/>
          <w:sz w:val="24"/>
          <w:szCs w:val="20"/>
        </w:rPr>
      </w:pPr>
      <w:r w:rsidRPr="00145F7F">
        <w:rPr>
          <w:rFonts w:ascii="Arial" w:hAnsi="Arial" w:cs="Arial"/>
        </w:rPr>
        <w:t>9.1.8</w:t>
      </w:r>
      <w:r>
        <w:tab/>
      </w:r>
      <w:r w:rsidR="0077443B" w:rsidRPr="00F6428F">
        <w:rPr>
          <w:rFonts w:ascii="Arial" w:eastAsia="Times New Roman" w:hAnsi="Arial" w:cs="Arial"/>
          <w:sz w:val="24"/>
          <w:szCs w:val="20"/>
        </w:rPr>
        <w:t>ICVs can be suspended and or terminated</w:t>
      </w:r>
      <w:r w:rsidR="00B84CF1" w:rsidRPr="00F6428F">
        <w:rPr>
          <w:rFonts w:ascii="Arial" w:eastAsia="Times New Roman" w:hAnsi="Arial" w:cs="Arial"/>
          <w:sz w:val="24"/>
          <w:szCs w:val="20"/>
        </w:rPr>
        <w:t xml:space="preserve"> of an ICV’s </w:t>
      </w:r>
      <w:r w:rsidR="0077443B" w:rsidRPr="00F6428F">
        <w:rPr>
          <w:rFonts w:ascii="Arial" w:eastAsia="Times New Roman" w:hAnsi="Arial" w:cs="Arial"/>
          <w:sz w:val="24"/>
          <w:szCs w:val="20"/>
        </w:rPr>
        <w:t>due to misconduct or poor performance, for example:</w:t>
      </w:r>
    </w:p>
    <w:p w14:paraId="2CF89BCE" w14:textId="77777777" w:rsidR="0077443B" w:rsidRPr="0077443B" w:rsidRDefault="0077443B" w:rsidP="00DE340D">
      <w:pPr>
        <w:spacing w:after="0" w:line="240" w:lineRule="auto"/>
        <w:rPr>
          <w:rFonts w:ascii="Arial" w:eastAsia="Times New Roman" w:hAnsi="Arial" w:cs="Arial"/>
          <w:sz w:val="24"/>
          <w:szCs w:val="20"/>
        </w:rPr>
      </w:pPr>
    </w:p>
    <w:p w14:paraId="587E0B32" w14:textId="01BE5200"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failing to act in accordance with scheme policy and guidance</w:t>
      </w:r>
      <w:r w:rsidR="001D477E">
        <w:rPr>
          <w:rFonts w:ascii="Arial" w:eastAsia="Times New Roman" w:hAnsi="Arial" w:cs="Arial"/>
          <w:sz w:val="24"/>
          <w:szCs w:val="20"/>
        </w:rPr>
        <w:t>.</w:t>
      </w:r>
      <w:r w:rsidRPr="00145F7F">
        <w:rPr>
          <w:rFonts w:ascii="Arial" w:eastAsia="Times New Roman" w:hAnsi="Arial" w:cs="Arial"/>
          <w:sz w:val="24"/>
          <w:szCs w:val="20"/>
        </w:rPr>
        <w:t xml:space="preserve">  </w:t>
      </w:r>
    </w:p>
    <w:p w14:paraId="76806370" w14:textId="7D5C8497"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bringing the PCC and her office into disrepute</w:t>
      </w:r>
      <w:r w:rsidR="001D477E">
        <w:rPr>
          <w:rFonts w:ascii="Arial" w:eastAsia="Times New Roman" w:hAnsi="Arial" w:cs="Arial"/>
          <w:sz w:val="24"/>
          <w:szCs w:val="20"/>
        </w:rPr>
        <w:t>.</w:t>
      </w:r>
    </w:p>
    <w:p w14:paraId="3673BD91" w14:textId="615796B5"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a conviction for a criminal offence</w:t>
      </w:r>
      <w:r w:rsidR="001D477E">
        <w:rPr>
          <w:rFonts w:ascii="Arial" w:eastAsia="Times New Roman" w:hAnsi="Arial" w:cs="Arial"/>
          <w:sz w:val="24"/>
          <w:szCs w:val="20"/>
        </w:rPr>
        <w:t>.</w:t>
      </w:r>
      <w:r w:rsidRPr="00145F7F">
        <w:rPr>
          <w:rFonts w:ascii="Arial" w:eastAsia="Times New Roman" w:hAnsi="Arial" w:cs="Arial"/>
          <w:sz w:val="24"/>
          <w:szCs w:val="20"/>
        </w:rPr>
        <w:t xml:space="preserve"> </w:t>
      </w:r>
    </w:p>
    <w:p w14:paraId="113C4383" w14:textId="783D8647"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deliberate falsification of expense claims</w:t>
      </w:r>
      <w:r w:rsidR="001D477E">
        <w:rPr>
          <w:rFonts w:ascii="Arial" w:eastAsia="Times New Roman" w:hAnsi="Arial" w:cs="Arial"/>
          <w:sz w:val="24"/>
          <w:szCs w:val="20"/>
        </w:rPr>
        <w:t>.</w:t>
      </w:r>
    </w:p>
    <w:p w14:paraId="4FF6B847" w14:textId="6B553A8A"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lastRenderedPageBreak/>
        <w:t>abusive behaviour and/or language</w:t>
      </w:r>
      <w:r w:rsidR="001D477E">
        <w:rPr>
          <w:rFonts w:ascii="Arial" w:eastAsia="Times New Roman" w:hAnsi="Arial" w:cs="Arial"/>
          <w:sz w:val="24"/>
          <w:szCs w:val="20"/>
        </w:rPr>
        <w:t>.</w:t>
      </w:r>
    </w:p>
    <w:p w14:paraId="470864C4" w14:textId="3FB3BDF0" w:rsidR="0077443B" w:rsidRPr="00145F7F" w:rsidRDefault="00F6428F" w:rsidP="00145F7F">
      <w:pPr>
        <w:pStyle w:val="ListParagraph"/>
        <w:numPr>
          <w:ilvl w:val="0"/>
          <w:numId w:val="19"/>
        </w:numPr>
        <w:spacing w:after="0" w:line="240" w:lineRule="auto"/>
        <w:rPr>
          <w:rFonts w:ascii="Arial" w:eastAsia="Times New Roman" w:hAnsi="Arial" w:cs="Arial"/>
          <w:sz w:val="24"/>
          <w:szCs w:val="20"/>
        </w:rPr>
      </w:pPr>
      <w:r w:rsidRPr="00145F7F">
        <w:rPr>
          <w:rFonts w:ascii="Arial" w:hAnsi="Arial" w:cs="Arial"/>
          <w:sz w:val="24"/>
        </w:rPr>
        <w:t>a</w:t>
      </w:r>
      <w:r w:rsidRPr="00145F7F">
        <w:rPr>
          <w:rFonts w:ascii="Arial" w:eastAsia="Times New Roman" w:hAnsi="Arial" w:cs="Arial"/>
          <w:sz w:val="24"/>
          <w:szCs w:val="20"/>
        </w:rPr>
        <w:t xml:space="preserve">n </w:t>
      </w:r>
      <w:r w:rsidR="0077443B" w:rsidRPr="00145F7F">
        <w:rPr>
          <w:rFonts w:ascii="Arial" w:eastAsia="Times New Roman" w:hAnsi="Arial" w:cs="Arial"/>
          <w:sz w:val="24"/>
          <w:szCs w:val="20"/>
        </w:rPr>
        <w:t>appropriate behaviour and/or language</w:t>
      </w:r>
      <w:r w:rsidR="001D477E">
        <w:rPr>
          <w:rFonts w:ascii="Arial" w:eastAsia="Times New Roman" w:hAnsi="Arial" w:cs="Arial"/>
          <w:sz w:val="24"/>
          <w:szCs w:val="20"/>
        </w:rPr>
        <w:t>.</w:t>
      </w:r>
    </w:p>
    <w:p w14:paraId="280E9F67" w14:textId="6D8A7920"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breach of confidentiality</w:t>
      </w:r>
      <w:r w:rsidR="001D477E">
        <w:rPr>
          <w:rFonts w:ascii="Arial" w:eastAsia="Times New Roman" w:hAnsi="Arial" w:cs="Arial"/>
          <w:sz w:val="24"/>
          <w:szCs w:val="20"/>
        </w:rPr>
        <w:t>.</w:t>
      </w:r>
    </w:p>
    <w:p w14:paraId="5405F0FB" w14:textId="7455B1C4"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breach of data protection regulations</w:t>
      </w:r>
      <w:r w:rsidR="001D477E">
        <w:rPr>
          <w:rFonts w:ascii="Arial" w:eastAsia="Times New Roman" w:hAnsi="Arial" w:cs="Arial"/>
          <w:sz w:val="24"/>
          <w:szCs w:val="20"/>
        </w:rPr>
        <w:t>.</w:t>
      </w:r>
    </w:p>
    <w:p w14:paraId="02FAC0BA" w14:textId="169190D6"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repeated failure to attend visits</w:t>
      </w:r>
      <w:r w:rsidR="001D477E">
        <w:rPr>
          <w:rFonts w:ascii="Arial" w:eastAsia="Times New Roman" w:hAnsi="Arial" w:cs="Arial"/>
          <w:sz w:val="24"/>
          <w:szCs w:val="20"/>
        </w:rPr>
        <w:t>.</w:t>
      </w:r>
    </w:p>
    <w:p w14:paraId="68C0567E" w14:textId="696E131E" w:rsidR="0077443B" w:rsidRPr="00145F7F" w:rsidRDefault="0077443B" w:rsidP="00145F7F">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repeated failure to complete satisfactory reports</w:t>
      </w:r>
      <w:r w:rsidR="001D477E">
        <w:rPr>
          <w:rFonts w:ascii="Arial" w:eastAsia="Times New Roman" w:hAnsi="Arial" w:cs="Arial"/>
          <w:sz w:val="24"/>
          <w:szCs w:val="20"/>
        </w:rPr>
        <w:t>.</w:t>
      </w:r>
    </w:p>
    <w:p w14:paraId="3D0DF30C" w14:textId="3EE05AA3" w:rsidR="0077443B" w:rsidRPr="00D204A2" w:rsidRDefault="0077443B" w:rsidP="00D204A2">
      <w:pPr>
        <w:pStyle w:val="ListParagraph"/>
        <w:numPr>
          <w:ilvl w:val="0"/>
          <w:numId w:val="19"/>
        </w:numPr>
        <w:spacing w:after="0" w:line="240" w:lineRule="auto"/>
        <w:rPr>
          <w:rFonts w:ascii="Arial" w:eastAsia="Times New Roman" w:hAnsi="Arial" w:cs="Arial"/>
          <w:sz w:val="24"/>
          <w:szCs w:val="20"/>
        </w:rPr>
      </w:pPr>
      <w:r w:rsidRPr="00145F7F">
        <w:rPr>
          <w:rFonts w:ascii="Arial" w:eastAsia="Times New Roman" w:hAnsi="Arial" w:cs="Arial"/>
          <w:sz w:val="24"/>
          <w:szCs w:val="20"/>
        </w:rPr>
        <w:t>repeated failure to attend panel meetings, the annual seminar and training courses</w:t>
      </w:r>
      <w:r w:rsidR="001D477E">
        <w:rPr>
          <w:rFonts w:ascii="Arial" w:eastAsia="Times New Roman" w:hAnsi="Arial" w:cs="Arial"/>
          <w:sz w:val="24"/>
          <w:szCs w:val="20"/>
        </w:rPr>
        <w:t>.</w:t>
      </w:r>
    </w:p>
    <w:p w14:paraId="1AFCDFFE" w14:textId="77777777" w:rsidR="00145F7F" w:rsidRDefault="00145F7F" w:rsidP="00145F7F">
      <w:pPr>
        <w:spacing w:after="0" w:line="240" w:lineRule="auto"/>
        <w:rPr>
          <w:rFonts w:ascii="Arial" w:eastAsia="Times New Roman" w:hAnsi="Arial" w:cs="Arial"/>
          <w:sz w:val="24"/>
          <w:szCs w:val="24"/>
        </w:rPr>
      </w:pPr>
    </w:p>
    <w:p w14:paraId="4B2A680C" w14:textId="247EE90F" w:rsidR="00B84CF1" w:rsidRPr="00145F7F" w:rsidRDefault="00145F7F" w:rsidP="00145F7F">
      <w:pPr>
        <w:spacing w:after="0" w:line="240" w:lineRule="auto"/>
        <w:ind w:left="720" w:hanging="720"/>
        <w:rPr>
          <w:rFonts w:ascii="Arial" w:eastAsia="Times New Roman" w:hAnsi="Arial" w:cs="Arial"/>
          <w:sz w:val="24"/>
          <w:szCs w:val="24"/>
        </w:rPr>
      </w:pPr>
      <w:r w:rsidRPr="00145F7F">
        <w:rPr>
          <w:rFonts w:ascii="Arial" w:eastAsia="Times New Roman" w:hAnsi="Arial" w:cs="Arial"/>
          <w:szCs w:val="24"/>
        </w:rPr>
        <w:t>9.1</w:t>
      </w:r>
      <w:r w:rsidR="00D204A2">
        <w:rPr>
          <w:rFonts w:ascii="Arial" w:eastAsia="Times New Roman" w:hAnsi="Arial" w:cs="Arial"/>
          <w:szCs w:val="24"/>
        </w:rPr>
        <w:t>.9</w:t>
      </w:r>
      <w:r w:rsidRPr="00145F7F">
        <w:rPr>
          <w:rFonts w:ascii="Arial" w:eastAsia="Times New Roman" w:hAnsi="Arial" w:cs="Arial"/>
          <w:szCs w:val="24"/>
        </w:rPr>
        <w:tab/>
      </w:r>
      <w:r w:rsidR="00B84CF1" w:rsidRPr="00145F7F">
        <w:rPr>
          <w:rFonts w:ascii="Arial" w:eastAsia="Times New Roman" w:hAnsi="Arial" w:cs="Arial"/>
          <w:sz w:val="24"/>
          <w:szCs w:val="24"/>
        </w:rPr>
        <w:t xml:space="preserve">ICVs must notify the OPCC if they are arrested, cautioned or charged with a criminal offence. In such circumstances, the OPCC will suspend the appointment of that ICV until the outcome of any criminal proceedings is known. If the ICV is subsequently found not to be guilty, they may be reinstated. In the case of a caution the OPCC will review the appointment of the ICV with regard to the nature of the offence. </w:t>
      </w:r>
    </w:p>
    <w:p w14:paraId="34E67252" w14:textId="77777777" w:rsidR="00B84CF1" w:rsidRPr="000141C2" w:rsidRDefault="00B84CF1" w:rsidP="00DE340D">
      <w:pPr>
        <w:spacing w:after="0" w:line="240" w:lineRule="auto"/>
        <w:rPr>
          <w:rFonts w:ascii="Arial" w:eastAsia="Times New Roman" w:hAnsi="Arial" w:cs="Arial"/>
          <w:sz w:val="24"/>
          <w:szCs w:val="24"/>
        </w:rPr>
      </w:pPr>
    </w:p>
    <w:p w14:paraId="4BEC63B6" w14:textId="63A99806" w:rsidR="00970D49" w:rsidRPr="00D06E42" w:rsidRDefault="008A795F" w:rsidP="008A795F">
      <w:pPr>
        <w:pStyle w:val="Heading2"/>
        <w:rPr>
          <w:rFonts w:ascii="Arial" w:eastAsia="Times New Roman" w:hAnsi="Arial" w:cs="Arial"/>
          <w:b/>
          <w:color w:val="auto"/>
        </w:rPr>
      </w:pPr>
      <w:bookmarkStart w:id="29" w:name="_9.2_Appeal_Process"/>
      <w:bookmarkEnd w:id="29"/>
      <w:r>
        <w:rPr>
          <w:rFonts w:ascii="Arial" w:eastAsia="Times New Roman" w:hAnsi="Arial" w:cs="Arial"/>
          <w:b/>
          <w:color w:val="auto"/>
        </w:rPr>
        <w:t>9.2</w:t>
      </w:r>
      <w:r>
        <w:rPr>
          <w:rFonts w:ascii="Arial" w:eastAsia="Times New Roman" w:hAnsi="Arial" w:cs="Arial"/>
          <w:b/>
          <w:color w:val="auto"/>
        </w:rPr>
        <w:tab/>
      </w:r>
      <w:r w:rsidR="00970D49" w:rsidRPr="00D06E42">
        <w:rPr>
          <w:rFonts w:ascii="Arial" w:eastAsia="Times New Roman" w:hAnsi="Arial" w:cs="Arial"/>
          <w:b/>
          <w:color w:val="auto"/>
        </w:rPr>
        <w:t xml:space="preserve">Appeal Process </w:t>
      </w:r>
    </w:p>
    <w:p w14:paraId="46BA1C5A" w14:textId="77777777" w:rsidR="00970D49" w:rsidRPr="00970D49" w:rsidRDefault="00970D49" w:rsidP="00DE340D">
      <w:pPr>
        <w:spacing w:after="0" w:line="240" w:lineRule="auto"/>
        <w:rPr>
          <w:rFonts w:ascii="Arial" w:eastAsia="Times New Roman" w:hAnsi="Arial" w:cs="Arial"/>
          <w:sz w:val="24"/>
          <w:szCs w:val="20"/>
        </w:rPr>
      </w:pPr>
    </w:p>
    <w:p w14:paraId="6CDE7D5D" w14:textId="3AC2C60F" w:rsidR="00970D49" w:rsidRPr="008A795F" w:rsidRDefault="008A795F" w:rsidP="008A795F">
      <w:pPr>
        <w:spacing w:after="0" w:line="240" w:lineRule="auto"/>
        <w:ind w:left="720" w:hanging="720"/>
        <w:rPr>
          <w:rFonts w:ascii="Arial" w:eastAsia="Times New Roman" w:hAnsi="Arial" w:cs="Arial"/>
          <w:sz w:val="24"/>
          <w:szCs w:val="20"/>
        </w:rPr>
      </w:pPr>
      <w:r w:rsidRPr="008A795F">
        <w:rPr>
          <w:rFonts w:ascii="Arial" w:hAnsi="Arial" w:cs="Arial"/>
        </w:rPr>
        <w:t>9.2.1</w:t>
      </w:r>
      <w:r>
        <w:tab/>
      </w:r>
      <w:r w:rsidR="00970D49" w:rsidRPr="008A795F">
        <w:rPr>
          <w:rFonts w:ascii="Arial" w:eastAsia="Times New Roman" w:hAnsi="Arial" w:cs="Arial"/>
          <w:sz w:val="24"/>
          <w:szCs w:val="20"/>
        </w:rPr>
        <w:t xml:space="preserve">Where an ICV’s appointment is terminated the individual will have the right to appeal. The intention to appeal must be notified to the Chief Executive in writing within 21 days following the notification of termination of appointment. The ICV will be notified in writing of the date of the appeal hearing, not less than seven working days prior to the appeal and invited to submit a written statement. </w:t>
      </w:r>
    </w:p>
    <w:p w14:paraId="2E7C3C5E" w14:textId="77777777" w:rsidR="00970D49" w:rsidRPr="00970D49" w:rsidRDefault="00970D49" w:rsidP="00DE340D">
      <w:pPr>
        <w:spacing w:after="0" w:line="240" w:lineRule="auto"/>
        <w:rPr>
          <w:rFonts w:ascii="Arial" w:eastAsia="Times New Roman" w:hAnsi="Arial" w:cs="Arial"/>
          <w:sz w:val="24"/>
          <w:szCs w:val="20"/>
        </w:rPr>
      </w:pPr>
    </w:p>
    <w:p w14:paraId="3B76985A" w14:textId="4CD7083E" w:rsidR="000141C2" w:rsidRPr="008A795F" w:rsidRDefault="008A795F" w:rsidP="008A795F">
      <w:pPr>
        <w:spacing w:after="0" w:line="240" w:lineRule="auto"/>
        <w:ind w:left="720" w:hanging="720"/>
        <w:rPr>
          <w:rFonts w:ascii="Arial" w:eastAsia="Times New Roman" w:hAnsi="Arial" w:cs="Arial"/>
          <w:sz w:val="24"/>
          <w:szCs w:val="20"/>
        </w:rPr>
      </w:pPr>
      <w:r w:rsidRPr="008A795F">
        <w:rPr>
          <w:rFonts w:ascii="Arial" w:hAnsi="Arial" w:cs="Arial"/>
        </w:rPr>
        <w:t>9.2.2</w:t>
      </w:r>
      <w:r>
        <w:tab/>
      </w:r>
      <w:r w:rsidR="00970D49" w:rsidRPr="008A795F">
        <w:rPr>
          <w:rFonts w:ascii="Arial" w:eastAsia="Times New Roman" w:hAnsi="Arial" w:cs="Arial"/>
          <w:sz w:val="24"/>
          <w:szCs w:val="20"/>
        </w:rPr>
        <w:t>The Chief Executive decision will be notified in writing to the</w:t>
      </w:r>
      <w:r w:rsidR="00680894">
        <w:rPr>
          <w:rFonts w:ascii="Arial" w:eastAsia="Times New Roman" w:hAnsi="Arial" w:cs="Arial"/>
          <w:sz w:val="24"/>
          <w:szCs w:val="20"/>
        </w:rPr>
        <w:t xml:space="preserve"> ICV</w:t>
      </w:r>
      <w:r w:rsidR="00970D49" w:rsidRPr="008A795F">
        <w:rPr>
          <w:rFonts w:ascii="Arial" w:eastAsia="Times New Roman" w:hAnsi="Arial" w:cs="Arial"/>
          <w:sz w:val="24"/>
          <w:szCs w:val="20"/>
        </w:rPr>
        <w:t xml:space="preserve"> within seven working days of the appeal hearing. The decision of the Chief Executive will be final. The OPCC will not enter into any further discussions or correspondence concerning the termination of appointment.</w:t>
      </w:r>
    </w:p>
    <w:p w14:paraId="3D229741" w14:textId="6AD4EF01" w:rsidR="002410E9" w:rsidRPr="00767C31" w:rsidRDefault="00D204A2" w:rsidP="00D204A2">
      <w:pPr>
        <w:pStyle w:val="Heading1"/>
        <w:rPr>
          <w:rFonts w:ascii="Arial" w:eastAsia="Times New Roman" w:hAnsi="Arial" w:cs="Arial"/>
          <w:b/>
          <w:color w:val="auto"/>
          <w:sz w:val="24"/>
          <w:szCs w:val="24"/>
        </w:rPr>
      </w:pPr>
      <w:bookmarkStart w:id="30" w:name="_10._Confidentiality_and"/>
      <w:bookmarkEnd w:id="30"/>
      <w:r>
        <w:rPr>
          <w:rFonts w:ascii="Arial" w:eastAsia="Times New Roman" w:hAnsi="Arial" w:cs="Arial"/>
          <w:b/>
          <w:color w:val="auto"/>
        </w:rPr>
        <w:t>10.</w:t>
      </w:r>
      <w:r>
        <w:rPr>
          <w:rFonts w:ascii="Arial" w:eastAsia="Times New Roman" w:hAnsi="Arial" w:cs="Arial"/>
          <w:b/>
          <w:color w:val="auto"/>
        </w:rPr>
        <w:tab/>
      </w:r>
      <w:r w:rsidR="002410E9" w:rsidRPr="00767C31">
        <w:rPr>
          <w:rFonts w:ascii="Arial" w:eastAsia="Times New Roman" w:hAnsi="Arial" w:cs="Arial"/>
          <w:b/>
          <w:color w:val="auto"/>
        </w:rPr>
        <w:t xml:space="preserve">Confidentiality and Disclosure </w:t>
      </w:r>
    </w:p>
    <w:p w14:paraId="73116809" w14:textId="77777777" w:rsidR="002410E9" w:rsidRPr="002410E9" w:rsidRDefault="002410E9" w:rsidP="00DE340D">
      <w:pPr>
        <w:spacing w:after="0" w:line="240" w:lineRule="auto"/>
        <w:rPr>
          <w:rFonts w:ascii="Arial" w:eastAsia="Times New Roman" w:hAnsi="Arial" w:cs="Arial"/>
          <w:sz w:val="24"/>
          <w:szCs w:val="24"/>
        </w:rPr>
      </w:pPr>
    </w:p>
    <w:p w14:paraId="7DD10FC9" w14:textId="26B6A005" w:rsidR="002410E9" w:rsidRPr="00D204A2" w:rsidRDefault="00D204A2" w:rsidP="00D204A2">
      <w:pPr>
        <w:spacing w:after="0" w:line="240" w:lineRule="auto"/>
        <w:ind w:left="720" w:hanging="720"/>
        <w:rPr>
          <w:rFonts w:ascii="Arial" w:eastAsia="Times New Roman" w:hAnsi="Arial" w:cs="Arial"/>
          <w:sz w:val="24"/>
          <w:szCs w:val="24"/>
        </w:rPr>
      </w:pPr>
      <w:r w:rsidRPr="00D204A2">
        <w:rPr>
          <w:rFonts w:ascii="Arial" w:hAnsi="Arial" w:cs="Arial"/>
          <w:sz w:val="24"/>
        </w:rPr>
        <w:t>10.1</w:t>
      </w:r>
      <w:r>
        <w:tab/>
      </w:r>
      <w:r w:rsidR="002410E9" w:rsidRPr="00D204A2">
        <w:rPr>
          <w:rFonts w:ascii="Arial" w:eastAsia="Times New Roman" w:hAnsi="Arial" w:cs="Arial"/>
          <w:sz w:val="24"/>
          <w:szCs w:val="24"/>
        </w:rPr>
        <w:t xml:space="preserve">During the </w:t>
      </w:r>
      <w:r w:rsidR="00680894">
        <w:rPr>
          <w:rFonts w:ascii="Arial" w:eastAsia="Times New Roman" w:hAnsi="Arial" w:cs="Arial"/>
          <w:sz w:val="24"/>
          <w:szCs w:val="24"/>
        </w:rPr>
        <w:t>course of their duties, ICVs</w:t>
      </w:r>
      <w:r w:rsidR="002410E9" w:rsidRPr="00D204A2">
        <w:rPr>
          <w:rFonts w:ascii="Arial" w:eastAsia="Times New Roman" w:hAnsi="Arial" w:cs="Arial"/>
          <w:sz w:val="24"/>
          <w:szCs w:val="24"/>
        </w:rPr>
        <w:t xml:space="preserve"> will acquire considerable personal information about persons connected with police inquiries, and the majority of whom at that time will not have appeared at </w:t>
      </w:r>
      <w:r w:rsidR="001D477E">
        <w:rPr>
          <w:rFonts w:ascii="Arial" w:eastAsia="Times New Roman" w:hAnsi="Arial" w:cs="Arial"/>
          <w:sz w:val="24"/>
          <w:szCs w:val="24"/>
        </w:rPr>
        <w:t>c</w:t>
      </w:r>
      <w:r w:rsidR="002410E9" w:rsidRPr="00D204A2">
        <w:rPr>
          <w:rFonts w:ascii="Arial" w:eastAsia="Times New Roman" w:hAnsi="Arial" w:cs="Arial"/>
          <w:sz w:val="24"/>
          <w:szCs w:val="24"/>
        </w:rPr>
        <w:t xml:space="preserve">ourt. That information must be protected against improper or unnecessary disclosure. </w:t>
      </w:r>
    </w:p>
    <w:p w14:paraId="200A5262" w14:textId="77777777" w:rsidR="00D204A2" w:rsidRDefault="00D204A2" w:rsidP="00D204A2">
      <w:pPr>
        <w:spacing w:after="0" w:line="240" w:lineRule="auto"/>
        <w:rPr>
          <w:rFonts w:ascii="Arial" w:eastAsia="Times New Roman" w:hAnsi="Arial" w:cs="Arial"/>
          <w:sz w:val="24"/>
          <w:szCs w:val="24"/>
        </w:rPr>
      </w:pPr>
    </w:p>
    <w:p w14:paraId="321E6BA1" w14:textId="08BB6879" w:rsidR="002410E9" w:rsidRPr="00D204A2" w:rsidRDefault="00D204A2" w:rsidP="00D204A2">
      <w:pPr>
        <w:spacing w:after="0" w:line="240" w:lineRule="auto"/>
        <w:ind w:left="720" w:hanging="720"/>
        <w:rPr>
          <w:rFonts w:ascii="Arial" w:eastAsia="Times New Roman" w:hAnsi="Arial" w:cs="Arial"/>
          <w:sz w:val="24"/>
          <w:szCs w:val="24"/>
        </w:rPr>
      </w:pPr>
      <w:r w:rsidRPr="00D204A2">
        <w:rPr>
          <w:rFonts w:ascii="Arial" w:eastAsia="Times New Roman" w:hAnsi="Arial" w:cs="Arial"/>
          <w:sz w:val="24"/>
          <w:szCs w:val="24"/>
        </w:rPr>
        <w:t>10.2</w:t>
      </w:r>
      <w:r>
        <w:rPr>
          <w:rFonts w:ascii="Arial" w:eastAsia="Times New Roman" w:hAnsi="Arial" w:cs="Arial"/>
          <w:sz w:val="24"/>
          <w:szCs w:val="24"/>
        </w:rPr>
        <w:tab/>
      </w:r>
      <w:r w:rsidR="002410E9" w:rsidRPr="00D204A2">
        <w:rPr>
          <w:rFonts w:ascii="Arial" w:eastAsia="Times New Roman" w:hAnsi="Arial" w:cs="Arial"/>
          <w:sz w:val="24"/>
          <w:szCs w:val="24"/>
        </w:rPr>
        <w:t>The custody visiting reporting forms include an undertaking not to reveal confidential information obtained in the course of a visit. A breach of thi</w:t>
      </w:r>
      <w:r w:rsidR="00680894">
        <w:rPr>
          <w:rFonts w:ascii="Arial" w:eastAsia="Times New Roman" w:hAnsi="Arial" w:cs="Arial"/>
          <w:sz w:val="24"/>
          <w:szCs w:val="24"/>
        </w:rPr>
        <w:t>s undertaking may make an ICV</w:t>
      </w:r>
      <w:r w:rsidR="002410E9" w:rsidRPr="00D204A2">
        <w:rPr>
          <w:rFonts w:ascii="Arial" w:eastAsia="Times New Roman" w:hAnsi="Arial" w:cs="Arial"/>
          <w:sz w:val="24"/>
          <w:szCs w:val="24"/>
        </w:rPr>
        <w:t xml:space="preserve"> liable to civil proceedings by the detained person concerned. This extends to discussion of individual cases and identi</w:t>
      </w:r>
      <w:r w:rsidR="00680894">
        <w:rPr>
          <w:rFonts w:ascii="Arial" w:eastAsia="Times New Roman" w:hAnsi="Arial" w:cs="Arial"/>
          <w:sz w:val="24"/>
          <w:szCs w:val="24"/>
        </w:rPr>
        <w:t>ties with other ICVs</w:t>
      </w:r>
      <w:r w:rsidR="002410E9" w:rsidRPr="00D204A2">
        <w:rPr>
          <w:rFonts w:ascii="Arial" w:eastAsia="Times New Roman" w:hAnsi="Arial" w:cs="Arial"/>
          <w:sz w:val="24"/>
          <w:szCs w:val="24"/>
        </w:rPr>
        <w:t xml:space="preserve"> and to the system of written reporting to the </w:t>
      </w:r>
      <w:r w:rsidR="001D477E">
        <w:rPr>
          <w:rFonts w:ascii="Arial" w:eastAsia="Times New Roman" w:hAnsi="Arial" w:cs="Arial"/>
          <w:sz w:val="24"/>
          <w:szCs w:val="24"/>
        </w:rPr>
        <w:t>c</w:t>
      </w:r>
      <w:r w:rsidR="002410E9" w:rsidRPr="00D204A2">
        <w:rPr>
          <w:rFonts w:ascii="Arial" w:eastAsia="Times New Roman" w:hAnsi="Arial" w:cs="Arial"/>
          <w:sz w:val="24"/>
          <w:szCs w:val="24"/>
        </w:rPr>
        <w:t xml:space="preserve">ommissioner of the results of visits. The unauthorised disclosure of facts concerning police operations or the security of police stations may also constitute an offence under Section 5 of the </w:t>
      </w:r>
      <w:hyperlink r:id="rId20" w:history="1">
        <w:r w:rsidR="002410E9" w:rsidRPr="00D204A2">
          <w:rPr>
            <w:rStyle w:val="Hyperlink"/>
            <w:rFonts w:ascii="Arial" w:eastAsia="Times New Roman" w:hAnsi="Arial" w:cs="Arial"/>
            <w:sz w:val="24"/>
            <w:szCs w:val="24"/>
          </w:rPr>
          <w:t>Official Secrets Act 1989.</w:t>
        </w:r>
      </w:hyperlink>
      <w:r w:rsidR="002410E9" w:rsidRPr="00D204A2">
        <w:rPr>
          <w:rFonts w:ascii="Arial" w:eastAsia="Times New Roman" w:hAnsi="Arial" w:cs="Arial"/>
          <w:sz w:val="24"/>
          <w:szCs w:val="24"/>
        </w:rPr>
        <w:t xml:space="preserve"> </w:t>
      </w:r>
    </w:p>
    <w:p w14:paraId="5413C4DF" w14:textId="77777777" w:rsidR="002410E9" w:rsidRPr="002410E9" w:rsidRDefault="002410E9" w:rsidP="00DE340D">
      <w:pPr>
        <w:pStyle w:val="NoSpacing"/>
      </w:pPr>
    </w:p>
    <w:p w14:paraId="1574807F" w14:textId="6B4E6841" w:rsidR="002410E9" w:rsidRPr="00D204A2" w:rsidRDefault="00D204A2" w:rsidP="00D204A2">
      <w:pPr>
        <w:spacing w:after="0" w:line="240" w:lineRule="auto"/>
        <w:ind w:left="720" w:hanging="720"/>
        <w:rPr>
          <w:rFonts w:ascii="Arial" w:eastAsia="Times New Roman" w:hAnsi="Arial" w:cs="Arial"/>
          <w:sz w:val="24"/>
          <w:szCs w:val="24"/>
        </w:rPr>
      </w:pPr>
      <w:r w:rsidRPr="00D204A2">
        <w:rPr>
          <w:rFonts w:ascii="Arial" w:hAnsi="Arial" w:cs="Arial"/>
          <w:sz w:val="24"/>
        </w:rPr>
        <w:t>10.3</w:t>
      </w:r>
      <w:r>
        <w:tab/>
      </w:r>
      <w:r w:rsidR="002410E9" w:rsidRPr="00D204A2">
        <w:rPr>
          <w:rFonts w:ascii="Arial" w:eastAsia="Times New Roman" w:hAnsi="Arial" w:cs="Arial"/>
          <w:sz w:val="24"/>
          <w:szCs w:val="24"/>
        </w:rPr>
        <w:t xml:space="preserve">It must be explained clearly to the detainee in each case that any information which may have relevance to the interest of the investigating officer will be communicated back accordingly. ICVs must understand the seriousness with which their actions in withholding evidence will be viewed. </w:t>
      </w:r>
    </w:p>
    <w:p w14:paraId="317247AD" w14:textId="77777777" w:rsidR="002410E9" w:rsidRPr="002410E9" w:rsidRDefault="002410E9" w:rsidP="00DE340D">
      <w:pPr>
        <w:pStyle w:val="NoSpacing"/>
      </w:pPr>
    </w:p>
    <w:p w14:paraId="083492E4" w14:textId="56262523" w:rsidR="002410E9" w:rsidRPr="00D204A2" w:rsidRDefault="00D204A2" w:rsidP="00D204A2">
      <w:pPr>
        <w:spacing w:after="0" w:line="240" w:lineRule="auto"/>
        <w:ind w:left="720" w:hanging="720"/>
        <w:rPr>
          <w:rFonts w:ascii="Arial" w:eastAsia="Times New Roman" w:hAnsi="Arial" w:cs="Arial"/>
          <w:sz w:val="24"/>
          <w:szCs w:val="24"/>
        </w:rPr>
      </w:pPr>
      <w:r w:rsidRPr="00D204A2">
        <w:rPr>
          <w:rFonts w:ascii="Arial" w:hAnsi="Arial" w:cs="Arial"/>
          <w:sz w:val="24"/>
        </w:rPr>
        <w:t>10.4</w:t>
      </w:r>
      <w:r>
        <w:tab/>
      </w:r>
      <w:r w:rsidR="002410E9" w:rsidRPr="00D204A2">
        <w:rPr>
          <w:rFonts w:ascii="Arial" w:eastAsia="Times New Roman" w:hAnsi="Arial" w:cs="Arial"/>
          <w:sz w:val="24"/>
          <w:szCs w:val="24"/>
        </w:rPr>
        <w:t xml:space="preserve">If during the course of a visit, information is passed to an ICV by a detained person, which may be of evidential value, the ICV will draw this matter to the attention of the custody officer. The custody officer will consider the information and, if appropriate, record it on the custody record with a view to offering it to the detained person for signature. The custody officer should also consider the need for the ICV to complete a witness statement for inclusion in a prosecution case file. </w:t>
      </w:r>
    </w:p>
    <w:p w14:paraId="63F3DC8A" w14:textId="77777777" w:rsidR="002410E9" w:rsidRPr="002410E9" w:rsidRDefault="002410E9" w:rsidP="00DE340D">
      <w:pPr>
        <w:pStyle w:val="NoSpacing"/>
      </w:pPr>
    </w:p>
    <w:p w14:paraId="42689649" w14:textId="0EB2ABFC" w:rsidR="002410E9" w:rsidRPr="00D204A2" w:rsidRDefault="00D204A2" w:rsidP="00D204A2">
      <w:pPr>
        <w:spacing w:after="0" w:line="240" w:lineRule="auto"/>
        <w:ind w:left="720" w:hanging="720"/>
        <w:rPr>
          <w:rFonts w:ascii="Arial" w:eastAsia="Times New Roman" w:hAnsi="Arial" w:cs="Arial"/>
          <w:sz w:val="24"/>
          <w:szCs w:val="24"/>
        </w:rPr>
      </w:pPr>
      <w:r w:rsidRPr="00D204A2">
        <w:rPr>
          <w:rFonts w:ascii="Arial" w:hAnsi="Arial" w:cs="Arial"/>
          <w:sz w:val="24"/>
        </w:rPr>
        <w:lastRenderedPageBreak/>
        <w:t>10.5</w:t>
      </w:r>
      <w:r>
        <w:tab/>
      </w:r>
      <w:r w:rsidR="002410E9" w:rsidRPr="00D204A2">
        <w:rPr>
          <w:rFonts w:ascii="Arial" w:eastAsia="Times New Roman" w:hAnsi="Arial" w:cs="Arial"/>
          <w:sz w:val="24"/>
          <w:szCs w:val="24"/>
        </w:rPr>
        <w:t>Conversations betwe</w:t>
      </w:r>
      <w:r w:rsidR="00667AD4">
        <w:rPr>
          <w:rFonts w:ascii="Arial" w:eastAsia="Times New Roman" w:hAnsi="Arial" w:cs="Arial"/>
          <w:sz w:val="24"/>
          <w:szCs w:val="24"/>
        </w:rPr>
        <w:t>en ICVs</w:t>
      </w:r>
      <w:r w:rsidR="002410E9" w:rsidRPr="00D204A2">
        <w:rPr>
          <w:rFonts w:ascii="Arial" w:eastAsia="Times New Roman" w:hAnsi="Arial" w:cs="Arial"/>
          <w:sz w:val="24"/>
          <w:szCs w:val="24"/>
        </w:rPr>
        <w:t xml:space="preserve"> and detainees are not privileged and it would be open to a court to issue a witness summons requiring the attendance of a</w:t>
      </w:r>
      <w:r w:rsidR="00667AD4">
        <w:rPr>
          <w:rFonts w:ascii="Arial" w:eastAsia="Times New Roman" w:hAnsi="Arial" w:cs="Arial"/>
          <w:sz w:val="24"/>
          <w:szCs w:val="24"/>
        </w:rPr>
        <w:t>n ICV</w:t>
      </w:r>
      <w:r w:rsidR="002410E9" w:rsidRPr="00D204A2">
        <w:rPr>
          <w:rFonts w:ascii="Arial" w:eastAsia="Times New Roman" w:hAnsi="Arial" w:cs="Arial"/>
          <w:sz w:val="24"/>
          <w:szCs w:val="24"/>
        </w:rPr>
        <w:t xml:space="preserve"> to give oral evidence or to produce documents such as a report of a particular vi</w:t>
      </w:r>
      <w:r w:rsidR="00667AD4">
        <w:rPr>
          <w:rFonts w:ascii="Arial" w:eastAsia="Times New Roman" w:hAnsi="Arial" w:cs="Arial"/>
          <w:sz w:val="24"/>
          <w:szCs w:val="24"/>
        </w:rPr>
        <w:t>sit. ICVs</w:t>
      </w:r>
      <w:r w:rsidR="002410E9" w:rsidRPr="00D204A2">
        <w:rPr>
          <w:rFonts w:ascii="Arial" w:eastAsia="Times New Roman" w:hAnsi="Arial" w:cs="Arial"/>
          <w:sz w:val="24"/>
          <w:szCs w:val="24"/>
        </w:rPr>
        <w:t xml:space="preserve"> are under no obligation to give evidence or produce documents other than in response to a court order, but would be obliged to respond to such an order.</w:t>
      </w:r>
    </w:p>
    <w:p w14:paraId="050332D6" w14:textId="2D23F1C3" w:rsidR="00745CA7" w:rsidRDefault="00745CA7" w:rsidP="00745CA7">
      <w:pPr>
        <w:spacing w:after="0" w:line="240" w:lineRule="auto"/>
        <w:rPr>
          <w:rFonts w:ascii="Arial" w:eastAsia="Times New Roman" w:hAnsi="Arial" w:cs="Arial"/>
          <w:sz w:val="24"/>
          <w:szCs w:val="24"/>
        </w:rPr>
      </w:pPr>
    </w:p>
    <w:p w14:paraId="56FE86A7" w14:textId="73CD44BD" w:rsidR="00DE340D" w:rsidRDefault="00DE340D" w:rsidP="00745CA7">
      <w:pPr>
        <w:spacing w:after="0" w:line="240" w:lineRule="auto"/>
        <w:rPr>
          <w:rFonts w:ascii="Arial" w:eastAsia="Times New Roman" w:hAnsi="Arial" w:cs="Arial"/>
          <w:sz w:val="24"/>
          <w:szCs w:val="24"/>
        </w:rPr>
      </w:pPr>
    </w:p>
    <w:p w14:paraId="24D305E4" w14:textId="23C93BE4" w:rsidR="00DE340D" w:rsidRDefault="00DE340D" w:rsidP="00745CA7">
      <w:pPr>
        <w:spacing w:after="0" w:line="240" w:lineRule="auto"/>
        <w:rPr>
          <w:rFonts w:ascii="Arial" w:eastAsia="Times New Roman" w:hAnsi="Arial" w:cs="Arial"/>
          <w:sz w:val="24"/>
          <w:szCs w:val="24"/>
        </w:rPr>
      </w:pPr>
    </w:p>
    <w:p w14:paraId="7A0B5000" w14:textId="4DB9198D" w:rsidR="00DE340D" w:rsidRDefault="00460ED1" w:rsidP="00460ED1">
      <w:pPr>
        <w:spacing w:after="0" w:line="240" w:lineRule="auto"/>
        <w:rPr>
          <w:rFonts w:ascii="Arial" w:eastAsia="Times New Roman" w:hAnsi="Arial" w:cs="Arial"/>
          <w:sz w:val="24"/>
          <w:szCs w:val="24"/>
        </w:rPr>
      </w:pPr>
      <w:r w:rsidRPr="00460ED1">
        <w:rPr>
          <w:rFonts w:ascii="Calibri" w:eastAsia="Calibri" w:hAnsi="Calibri" w:cs="Calibri"/>
          <w:b/>
          <w:bCs/>
          <w:noProof/>
          <w:color w:val="000000"/>
          <w:sz w:val="28"/>
          <w:szCs w:val="28"/>
          <w:lang w:eastAsia="en-GB"/>
        </w:rPr>
        <mc:AlternateContent>
          <mc:Choice Requires="wps">
            <w:drawing>
              <wp:inline distT="0" distB="0" distL="0" distR="0" wp14:anchorId="5116111C" wp14:editId="682D860E">
                <wp:extent cx="3943350" cy="523875"/>
                <wp:effectExtent l="0" t="0" r="0" b="952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23875"/>
                        </a:xfrm>
                        <a:prstGeom prst="rect">
                          <a:avLst/>
                        </a:prstGeom>
                        <a:solidFill>
                          <a:srgbClr val="FFFFFF"/>
                        </a:solidFill>
                        <a:ln w="9525">
                          <a:noFill/>
                          <a:miter lim="800000"/>
                          <a:headEnd/>
                          <a:tailEnd/>
                        </a:ln>
                      </wps:spPr>
                      <wps:txbx>
                        <w:txbxContent>
                          <w:p w14:paraId="786E8CF7" w14:textId="4422C542" w:rsidR="00476BB1" w:rsidRPr="003D52F5" w:rsidRDefault="00476BB1" w:rsidP="003D52F5">
                            <w:pPr>
                              <w:pStyle w:val="Heading1"/>
                              <w:rPr>
                                <w:rFonts w:ascii="Arial" w:hAnsi="Arial" w:cs="Arial"/>
                                <w:b/>
                                <w:bCs/>
                              </w:rPr>
                            </w:pPr>
                            <w:bookmarkStart w:id="31" w:name="_Appendix_A_-"/>
                            <w:bookmarkEnd w:id="31"/>
                            <w:r w:rsidRPr="00460ED1">
                              <w:rPr>
                                <w:rFonts w:ascii="Arial" w:hAnsi="Arial" w:cs="Arial"/>
                                <w:b/>
                                <w:color w:val="auto"/>
                              </w:rPr>
                              <w:t>Appendix A</w:t>
                            </w:r>
                            <w:r>
                              <w:rPr>
                                <w:rFonts w:ascii="Arial" w:hAnsi="Arial" w:cs="Arial"/>
                                <w:b/>
                                <w:color w:val="auto"/>
                              </w:rPr>
                              <w:t xml:space="preserve"> -</w:t>
                            </w:r>
                            <w:r w:rsidRPr="003D52F5">
                              <w:rPr>
                                <w:rFonts w:ascii="Calibri" w:eastAsia="Calibri" w:hAnsi="Calibri" w:cs="Calibri"/>
                                <w:b/>
                                <w:bCs/>
                                <w:color w:val="000000"/>
                                <w:sz w:val="28"/>
                                <w:szCs w:val="28"/>
                              </w:rPr>
                              <w:t xml:space="preserve"> </w:t>
                            </w:r>
                            <w:r w:rsidRPr="003D52F5">
                              <w:rPr>
                                <w:rFonts w:ascii="Arial" w:hAnsi="Arial" w:cs="Arial"/>
                                <w:b/>
                                <w:bCs/>
                                <w:color w:val="auto"/>
                              </w:rPr>
                              <w:t xml:space="preserve">Anti-Racism Policy </w:t>
                            </w:r>
                          </w:p>
                          <w:p w14:paraId="74CBE911" w14:textId="179C2685" w:rsidR="00476BB1" w:rsidRPr="00460ED1" w:rsidRDefault="00476BB1" w:rsidP="00460ED1">
                            <w:pPr>
                              <w:pStyle w:val="Heading1"/>
                              <w:rPr>
                                <w:rFonts w:ascii="Arial" w:hAnsi="Arial" w:cs="Arial"/>
                                <w:b/>
                                <w:color w:val="auto"/>
                              </w:rPr>
                            </w:pPr>
                          </w:p>
                        </w:txbxContent>
                      </wps:txbx>
                      <wps:bodyPr rot="0" vert="horz" wrap="square" lIns="91440" tIns="45720" rIns="91440" bIns="45720" anchor="t" anchorCtr="0">
                        <a:noAutofit/>
                      </wps:bodyPr>
                    </wps:wsp>
                  </a:graphicData>
                </a:graphic>
              </wp:inline>
            </w:drawing>
          </mc:Choice>
          <mc:Fallback>
            <w:pict>
              <v:shape w14:anchorId="5116111C" id="Text Box 2" o:spid="_x0000_s1032" type="#_x0000_t202" style="width:310.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" stroked="f">
                <v:textbox>
                  <w:txbxContent>
                    <w:p w14:paraId="786E8CF7" w14:textId="4422C542" w:rsidR="00476BB1" w:rsidRPr="003D52F5" w:rsidRDefault="00476BB1" w:rsidP="003D52F5">
                      <w:pPr>
                        <w:pStyle w:val="Heading1"/>
                        <w:rPr>
                          <w:rFonts w:ascii="Arial" w:hAnsi="Arial" w:cs="Arial"/>
                          <w:b/>
                          <w:bCs/>
                        </w:rPr>
                      </w:pPr>
                      <w:bookmarkStart w:id="32" w:name="_Appendix_A_-"/>
                      <w:bookmarkEnd w:id="32"/>
                      <w:r w:rsidRPr="00460ED1">
                        <w:rPr>
                          <w:rFonts w:ascii="Arial" w:hAnsi="Arial" w:cs="Arial"/>
                          <w:b/>
                          <w:color w:val="auto"/>
                        </w:rPr>
                        <w:t>Appendix A</w:t>
                      </w:r>
                      <w:r>
                        <w:rPr>
                          <w:rFonts w:ascii="Arial" w:hAnsi="Arial" w:cs="Arial"/>
                          <w:b/>
                          <w:color w:val="auto"/>
                        </w:rPr>
                        <w:t xml:space="preserve"> -</w:t>
                      </w:r>
                      <w:r w:rsidRPr="003D52F5">
                        <w:rPr>
                          <w:rFonts w:ascii="Calibri" w:eastAsia="Calibri" w:hAnsi="Calibri" w:cs="Calibri"/>
                          <w:b/>
                          <w:bCs/>
                          <w:color w:val="000000"/>
                          <w:sz w:val="28"/>
                          <w:szCs w:val="28"/>
                        </w:rPr>
                        <w:t xml:space="preserve"> </w:t>
                      </w:r>
                      <w:r w:rsidRPr="003D52F5">
                        <w:rPr>
                          <w:rFonts w:ascii="Arial" w:hAnsi="Arial" w:cs="Arial"/>
                          <w:b/>
                          <w:bCs/>
                          <w:color w:val="auto"/>
                        </w:rPr>
                        <w:t xml:space="preserve">Anti-Racism Policy </w:t>
                      </w:r>
                    </w:p>
                    <w:p w14:paraId="74CBE911" w14:textId="179C2685" w:rsidR="00476BB1" w:rsidRPr="00460ED1" w:rsidRDefault="00476BB1" w:rsidP="00460ED1">
                      <w:pPr>
                        <w:pStyle w:val="Heading1"/>
                        <w:rPr>
                          <w:rFonts w:ascii="Arial" w:hAnsi="Arial" w:cs="Arial"/>
                          <w:b/>
                          <w:color w:val="auto"/>
                        </w:rPr>
                      </w:pPr>
                    </w:p>
                  </w:txbxContent>
                </v:textbox>
                <w10:anchorlock/>
              </v:shape>
            </w:pict>
          </mc:Fallback>
        </mc:AlternateContent>
      </w:r>
      <w:r w:rsidRPr="00460ED1">
        <w:rPr>
          <w:rFonts w:ascii="Arial" w:eastAsia="Times New Roman" w:hAnsi="Arial" w:cs="Arial"/>
          <w:noProof/>
          <w:sz w:val="24"/>
          <w:szCs w:val="24"/>
          <w:lang w:eastAsia="en-GB"/>
        </w:rPr>
        <w:drawing>
          <wp:inline distT="0" distB="0" distL="0" distR="0" wp14:anchorId="79B19E2C" wp14:editId="5868625D">
            <wp:extent cx="6645910" cy="11950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3979" cy="1196521"/>
                    </a:xfrm>
                    <a:prstGeom prst="rect">
                      <a:avLst/>
                    </a:prstGeom>
                  </pic:spPr>
                </pic:pic>
              </a:graphicData>
            </a:graphic>
          </wp:inline>
        </w:drawing>
      </w:r>
    </w:p>
    <w:p w14:paraId="2FC011DF" w14:textId="49A5FA4A" w:rsidR="00460ED1" w:rsidRPr="00460ED1" w:rsidRDefault="00460ED1" w:rsidP="00460ED1">
      <w:pPr>
        <w:spacing w:after="0" w:line="240" w:lineRule="auto"/>
        <w:rPr>
          <w:rFonts w:ascii="Calibri" w:eastAsia="Calibri" w:hAnsi="Calibri" w:cs="Calibri"/>
          <w:b/>
          <w:bCs/>
          <w:color w:val="000000"/>
          <w:sz w:val="28"/>
          <w:szCs w:val="28"/>
        </w:rPr>
      </w:pPr>
      <w:r w:rsidRPr="00460ED1">
        <w:rPr>
          <w:rFonts w:ascii="Calibri" w:eastAsia="Calibri" w:hAnsi="Calibri" w:cs="Calibri"/>
          <w:b/>
          <w:bCs/>
          <w:color w:val="000000"/>
          <w:sz w:val="28"/>
          <w:szCs w:val="28"/>
        </w:rPr>
        <w:t xml:space="preserve">Anti-Racism Policy </w:t>
      </w:r>
    </w:p>
    <w:p w14:paraId="767A545D" w14:textId="67C00587" w:rsidR="00460ED1" w:rsidRPr="00460ED1" w:rsidRDefault="00460ED1" w:rsidP="00460ED1">
      <w:pPr>
        <w:spacing w:after="0" w:line="240" w:lineRule="auto"/>
        <w:rPr>
          <w:rFonts w:ascii="Calibri" w:eastAsia="Calibri" w:hAnsi="Calibri" w:cs="Calibri"/>
          <w:b/>
          <w:bCs/>
          <w:color w:val="000000"/>
          <w:sz w:val="24"/>
          <w:szCs w:val="24"/>
        </w:rPr>
      </w:pPr>
    </w:p>
    <w:p w14:paraId="4E036CC2" w14:textId="5A124099" w:rsidR="00460ED1" w:rsidRPr="00460ED1" w:rsidRDefault="00460ED1" w:rsidP="00460ED1">
      <w:pPr>
        <w:spacing w:after="0" w:line="240" w:lineRule="auto"/>
        <w:rPr>
          <w:rFonts w:ascii="Arial" w:eastAsia="Calibri" w:hAnsi="Arial" w:cs="Arial"/>
          <w:b/>
          <w:color w:val="000000"/>
          <w:spacing w:val="-2"/>
          <w:sz w:val="24"/>
          <w:szCs w:val="24"/>
        </w:rPr>
      </w:pPr>
      <w:r w:rsidRPr="00460ED1">
        <w:rPr>
          <w:rFonts w:ascii="Arial" w:eastAsia="Calibri" w:hAnsi="Arial" w:cs="Arial"/>
          <w:b/>
          <w:color w:val="000000"/>
          <w:spacing w:val="-2"/>
          <w:sz w:val="24"/>
          <w:szCs w:val="24"/>
        </w:rPr>
        <w:t>1</w:t>
      </w:r>
      <w:r w:rsidRPr="00460ED1">
        <w:rPr>
          <w:rFonts w:ascii="Arial" w:eastAsia="Calibri" w:hAnsi="Arial" w:cs="Arial"/>
          <w:b/>
          <w:color w:val="000000"/>
          <w:spacing w:val="-2"/>
          <w:sz w:val="24"/>
          <w:szCs w:val="24"/>
        </w:rPr>
        <w:tab/>
        <w:t>Principles</w:t>
      </w:r>
    </w:p>
    <w:p w14:paraId="74701F2C" w14:textId="77777777" w:rsidR="00460ED1" w:rsidRPr="00460ED1" w:rsidRDefault="00460ED1" w:rsidP="00460ED1">
      <w:pPr>
        <w:spacing w:after="0" w:line="240" w:lineRule="auto"/>
        <w:rPr>
          <w:rFonts w:ascii="Arial" w:eastAsia="Calibri" w:hAnsi="Arial" w:cs="Arial"/>
          <w:color w:val="000000"/>
          <w:spacing w:val="-2"/>
          <w:sz w:val="24"/>
          <w:szCs w:val="24"/>
        </w:rPr>
      </w:pPr>
    </w:p>
    <w:p w14:paraId="0C68CCE1" w14:textId="77777777" w:rsidR="00460ED1" w:rsidRPr="00460ED1" w:rsidRDefault="00460ED1" w:rsidP="00460ED1">
      <w:pPr>
        <w:spacing w:after="0" w:line="240" w:lineRule="auto"/>
        <w:rPr>
          <w:rFonts w:ascii="Arial" w:eastAsia="Calibri" w:hAnsi="Arial" w:cs="Arial"/>
          <w:color w:val="000000"/>
          <w:sz w:val="24"/>
          <w:szCs w:val="24"/>
          <w:lang w:eastAsia="en-GB"/>
        </w:rPr>
      </w:pPr>
      <w:r w:rsidRPr="00460ED1">
        <w:rPr>
          <w:rFonts w:ascii="Arial" w:eastAsia="Calibri" w:hAnsi="Arial" w:cs="Arial"/>
          <w:color w:val="000000"/>
          <w:sz w:val="24"/>
          <w:szCs w:val="24"/>
          <w:shd w:val="clear" w:color="auto" w:fill="FFFFFF"/>
          <w:lang w:eastAsia="en-GB"/>
        </w:rPr>
        <w:t xml:space="preserve">Racism and discrimination of any sort have no place in our society and no place at Hampshire and Isle of Wight Independent Custody Visiting Scheme. We all have a personal and professional duty to know where inequality persists and to call it out if we see it. We must address these issues together, as colleagues and as citizens, to make society fairer and to support each other. Independent Custody Visiting schemes have a unique position in terms of ensuring the equitable and respectful treatment in an often hidden, and high-pressure area of policing. </w:t>
      </w:r>
    </w:p>
    <w:p w14:paraId="2B888AD0" w14:textId="77777777" w:rsidR="00460ED1" w:rsidRPr="00460ED1" w:rsidRDefault="00460ED1" w:rsidP="00460ED1">
      <w:pPr>
        <w:spacing w:after="0" w:line="240" w:lineRule="auto"/>
        <w:rPr>
          <w:rFonts w:ascii="Arial" w:eastAsia="Calibri" w:hAnsi="Arial" w:cs="Arial"/>
          <w:color w:val="000000"/>
          <w:spacing w:val="-2"/>
          <w:sz w:val="24"/>
          <w:szCs w:val="24"/>
        </w:rPr>
      </w:pPr>
    </w:p>
    <w:p w14:paraId="30421472" w14:textId="7CF5253E" w:rsidR="00460ED1" w:rsidRPr="00460ED1" w:rsidRDefault="00460ED1" w:rsidP="00460ED1">
      <w:pPr>
        <w:spacing w:after="0" w:line="240" w:lineRule="auto"/>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This Anti-Racism policy applies to </w:t>
      </w:r>
      <w:r w:rsidR="00667AD4">
        <w:rPr>
          <w:rFonts w:ascii="Arial" w:eastAsia="Calibri" w:hAnsi="Arial" w:cs="Arial"/>
          <w:color w:val="000000"/>
          <w:spacing w:val="-2"/>
          <w:sz w:val="24"/>
          <w:szCs w:val="24"/>
        </w:rPr>
        <w:t>all OPCC staff working on the Independent Custody Visiting S</w:t>
      </w:r>
      <w:r w:rsidRPr="00460ED1">
        <w:rPr>
          <w:rFonts w:ascii="Arial" w:eastAsia="Calibri" w:hAnsi="Arial" w:cs="Arial"/>
          <w:color w:val="000000"/>
          <w:spacing w:val="-2"/>
          <w:sz w:val="24"/>
          <w:szCs w:val="24"/>
        </w:rPr>
        <w:t xml:space="preserve">cheme and all volunteers engaged with the scheme. It is intended that all should view anti-racism as a key component to all monitoring of police custody and volunteer functions. </w:t>
      </w:r>
    </w:p>
    <w:p w14:paraId="72172CCE" w14:textId="77777777" w:rsidR="00460ED1" w:rsidRPr="00460ED1" w:rsidRDefault="00460ED1" w:rsidP="00460ED1">
      <w:pPr>
        <w:spacing w:after="0" w:line="240" w:lineRule="auto"/>
        <w:rPr>
          <w:rFonts w:ascii="Arial" w:eastAsia="Calibri" w:hAnsi="Arial" w:cs="Arial"/>
          <w:color w:val="000000"/>
          <w:spacing w:val="-2"/>
          <w:sz w:val="24"/>
          <w:szCs w:val="24"/>
        </w:rPr>
      </w:pPr>
    </w:p>
    <w:p w14:paraId="7E1EE167" w14:textId="77777777" w:rsidR="00460ED1" w:rsidRPr="00460ED1" w:rsidRDefault="00460ED1" w:rsidP="00460ED1">
      <w:pPr>
        <w:spacing w:after="0" w:line="240" w:lineRule="auto"/>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The aim of the Anti-Racism policy is to ensure that the independent custody visiting scheme and all of those who come into contact with the scheme and its volunteers are clear on the OPCC Hampshire and Isle of Wight anti-racism commitment. </w:t>
      </w:r>
    </w:p>
    <w:p w14:paraId="01BA3551" w14:textId="77777777" w:rsidR="00460ED1" w:rsidRPr="00460ED1" w:rsidRDefault="00460ED1" w:rsidP="00460ED1">
      <w:pPr>
        <w:spacing w:after="0" w:line="240" w:lineRule="auto"/>
        <w:rPr>
          <w:rFonts w:ascii="Arial" w:eastAsia="Calibri" w:hAnsi="Arial" w:cs="Arial"/>
          <w:color w:val="000000"/>
          <w:spacing w:val="-2"/>
          <w:sz w:val="24"/>
          <w:szCs w:val="24"/>
        </w:rPr>
      </w:pPr>
    </w:p>
    <w:p w14:paraId="5F9C1281" w14:textId="77777777" w:rsidR="00460ED1" w:rsidRPr="00460ED1" w:rsidRDefault="00460ED1" w:rsidP="00460ED1">
      <w:pPr>
        <w:spacing w:after="0" w:line="240" w:lineRule="auto"/>
        <w:rPr>
          <w:rFonts w:ascii="Arial" w:eastAsia="Calibri" w:hAnsi="Arial" w:cs="Arial"/>
          <w:b/>
          <w:bCs/>
          <w:color w:val="000000"/>
          <w:spacing w:val="-2"/>
          <w:sz w:val="24"/>
          <w:szCs w:val="24"/>
        </w:rPr>
      </w:pPr>
      <w:r w:rsidRPr="00460ED1">
        <w:rPr>
          <w:rFonts w:ascii="Arial" w:eastAsia="Calibri" w:hAnsi="Arial" w:cs="Arial"/>
          <w:b/>
          <w:bCs/>
          <w:color w:val="000000"/>
          <w:spacing w:val="-2"/>
          <w:sz w:val="24"/>
          <w:szCs w:val="24"/>
        </w:rPr>
        <w:t xml:space="preserve">2 </w:t>
      </w:r>
      <w:r w:rsidRPr="00460ED1">
        <w:rPr>
          <w:rFonts w:ascii="Arial" w:eastAsia="Calibri" w:hAnsi="Arial" w:cs="Arial"/>
          <w:b/>
          <w:bCs/>
          <w:color w:val="000000"/>
          <w:spacing w:val="-2"/>
          <w:sz w:val="24"/>
          <w:szCs w:val="24"/>
        </w:rPr>
        <w:tab/>
        <w:t>Legislation</w:t>
      </w:r>
    </w:p>
    <w:p w14:paraId="017ED3E8" w14:textId="77777777" w:rsidR="00460ED1" w:rsidRPr="00460ED1" w:rsidRDefault="00460ED1" w:rsidP="00460ED1">
      <w:pPr>
        <w:spacing w:after="0" w:line="240" w:lineRule="auto"/>
        <w:rPr>
          <w:rFonts w:ascii="Arial" w:eastAsia="Calibri" w:hAnsi="Arial" w:cs="Arial"/>
          <w:color w:val="000000"/>
          <w:spacing w:val="-2"/>
          <w:sz w:val="24"/>
          <w:szCs w:val="24"/>
        </w:rPr>
      </w:pPr>
    </w:p>
    <w:p w14:paraId="79942B1E" w14:textId="77777777" w:rsidR="00460ED1" w:rsidRPr="00460ED1" w:rsidRDefault="00460ED1" w:rsidP="00460ED1">
      <w:pPr>
        <w:spacing w:after="0" w:line="240" w:lineRule="auto"/>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The OPCC Hampshire and Isle of Wight is committed to compliance with relevant equality legislation including the </w:t>
      </w:r>
      <w:hyperlink r:id="rId22" w:history="1">
        <w:r w:rsidRPr="00460ED1">
          <w:rPr>
            <w:rFonts w:ascii="Arial" w:eastAsia="Calibri" w:hAnsi="Arial" w:cs="Arial"/>
            <w:color w:val="000000"/>
            <w:spacing w:val="-2"/>
            <w:sz w:val="24"/>
            <w:szCs w:val="24"/>
            <w:u w:val="single"/>
          </w:rPr>
          <w:t>Equalities Act 2010</w:t>
        </w:r>
      </w:hyperlink>
      <w:r w:rsidRPr="00460ED1">
        <w:rPr>
          <w:rFonts w:ascii="Arial" w:eastAsia="Calibri" w:hAnsi="Arial" w:cs="Arial"/>
          <w:color w:val="000000"/>
          <w:spacing w:val="-2"/>
          <w:sz w:val="24"/>
          <w:szCs w:val="24"/>
        </w:rPr>
        <w:t xml:space="preserve"> to create environments where:</w:t>
      </w:r>
    </w:p>
    <w:p w14:paraId="444714D0" w14:textId="77777777" w:rsidR="00460ED1" w:rsidRPr="00460ED1" w:rsidRDefault="00460ED1" w:rsidP="00460ED1">
      <w:pPr>
        <w:spacing w:after="0" w:line="240" w:lineRule="auto"/>
        <w:rPr>
          <w:rFonts w:ascii="Arial" w:eastAsia="Calibri" w:hAnsi="Arial" w:cs="Arial"/>
          <w:color w:val="000000"/>
          <w:spacing w:val="-2"/>
          <w:sz w:val="24"/>
          <w:szCs w:val="24"/>
        </w:rPr>
      </w:pPr>
    </w:p>
    <w:p w14:paraId="75F638C4" w14:textId="77777777" w:rsidR="00460ED1" w:rsidRPr="00460ED1" w:rsidRDefault="00460ED1" w:rsidP="00460ED1">
      <w:pPr>
        <w:numPr>
          <w:ilvl w:val="0"/>
          <w:numId w:val="20"/>
        </w:numPr>
        <w:spacing w:after="0" w:line="240" w:lineRule="auto"/>
        <w:contextualSpacing/>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Unlawful discrimination, harassment or bullying is not tolerated. </w:t>
      </w:r>
    </w:p>
    <w:p w14:paraId="01ECA2CE" w14:textId="77777777" w:rsidR="00460ED1" w:rsidRPr="00460ED1" w:rsidRDefault="00460ED1" w:rsidP="00460ED1">
      <w:pPr>
        <w:numPr>
          <w:ilvl w:val="0"/>
          <w:numId w:val="20"/>
        </w:numPr>
        <w:spacing w:after="0" w:line="240" w:lineRule="auto"/>
        <w:contextualSpacing/>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People are treated fairly, and according to their needs. </w:t>
      </w:r>
    </w:p>
    <w:p w14:paraId="6E2E6604" w14:textId="77777777" w:rsidR="00460ED1" w:rsidRPr="00460ED1" w:rsidRDefault="00460ED1" w:rsidP="00460ED1">
      <w:pPr>
        <w:numPr>
          <w:ilvl w:val="0"/>
          <w:numId w:val="20"/>
        </w:numPr>
        <w:spacing w:after="0" w:line="240" w:lineRule="auto"/>
        <w:contextualSpacing/>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There is equality of access to all opportunities. </w:t>
      </w:r>
    </w:p>
    <w:p w14:paraId="050C959B" w14:textId="77777777" w:rsidR="00460ED1" w:rsidRPr="00460ED1" w:rsidRDefault="00460ED1" w:rsidP="00460ED1">
      <w:pPr>
        <w:spacing w:after="0" w:line="240" w:lineRule="auto"/>
        <w:rPr>
          <w:rFonts w:ascii="Arial" w:eastAsia="Calibri" w:hAnsi="Arial" w:cs="Arial"/>
          <w:color w:val="000000"/>
          <w:spacing w:val="-2"/>
          <w:sz w:val="24"/>
          <w:szCs w:val="24"/>
        </w:rPr>
      </w:pPr>
    </w:p>
    <w:p w14:paraId="4ED3FFF3" w14:textId="77777777" w:rsidR="00460ED1" w:rsidRPr="00460ED1" w:rsidRDefault="00460ED1" w:rsidP="00460ED1">
      <w:pPr>
        <w:spacing w:after="0" w:line="240" w:lineRule="auto"/>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We will treat everyone with the same attention, courtesy, dignity, and respect regardless of age, disability, race, sex, gender identity, religion or belief, sexual orientation, marriage, or civil partnership status, pregnancy, or maternity status. </w:t>
      </w:r>
    </w:p>
    <w:p w14:paraId="360EE04C" w14:textId="77777777" w:rsidR="00460ED1" w:rsidRPr="00460ED1" w:rsidRDefault="00460ED1" w:rsidP="00460ED1">
      <w:pPr>
        <w:spacing w:after="0" w:line="240" w:lineRule="auto"/>
        <w:rPr>
          <w:rFonts w:ascii="Arial" w:eastAsia="Calibri" w:hAnsi="Arial" w:cs="Arial"/>
          <w:color w:val="000000"/>
          <w:spacing w:val="-2"/>
          <w:sz w:val="24"/>
          <w:szCs w:val="24"/>
        </w:rPr>
      </w:pPr>
    </w:p>
    <w:p w14:paraId="73BFA756" w14:textId="77777777" w:rsidR="00460ED1" w:rsidRPr="00460ED1" w:rsidRDefault="00460ED1" w:rsidP="00460ED1">
      <w:pPr>
        <w:spacing w:after="0" w:line="240" w:lineRule="auto"/>
        <w:rPr>
          <w:rFonts w:ascii="Arial" w:eastAsia="Calibri" w:hAnsi="Arial" w:cs="Arial"/>
          <w:b/>
          <w:bCs/>
          <w:color w:val="000000"/>
          <w:spacing w:val="-2"/>
          <w:sz w:val="24"/>
          <w:szCs w:val="24"/>
        </w:rPr>
      </w:pPr>
      <w:r w:rsidRPr="00460ED1">
        <w:rPr>
          <w:rFonts w:ascii="Arial" w:eastAsia="Calibri" w:hAnsi="Arial" w:cs="Arial"/>
          <w:b/>
          <w:bCs/>
          <w:color w:val="000000"/>
          <w:spacing w:val="-2"/>
          <w:sz w:val="24"/>
          <w:szCs w:val="24"/>
        </w:rPr>
        <w:t>3</w:t>
      </w:r>
      <w:r w:rsidRPr="00460ED1">
        <w:rPr>
          <w:rFonts w:ascii="Arial" w:eastAsia="Calibri" w:hAnsi="Arial" w:cs="Arial"/>
          <w:b/>
          <w:bCs/>
          <w:color w:val="000000"/>
          <w:spacing w:val="-2"/>
          <w:sz w:val="24"/>
          <w:szCs w:val="24"/>
        </w:rPr>
        <w:tab/>
        <w:t>Independent Custody Visitors (ICVs)</w:t>
      </w:r>
    </w:p>
    <w:p w14:paraId="1A838561" w14:textId="77777777" w:rsidR="00460ED1" w:rsidRPr="00460ED1" w:rsidRDefault="00460ED1" w:rsidP="00460ED1">
      <w:pPr>
        <w:spacing w:after="0" w:line="240" w:lineRule="auto"/>
        <w:rPr>
          <w:rFonts w:ascii="Arial" w:eastAsia="Calibri" w:hAnsi="Arial" w:cs="Arial"/>
          <w:color w:val="000000"/>
          <w:spacing w:val="-2"/>
          <w:sz w:val="24"/>
          <w:szCs w:val="24"/>
        </w:rPr>
      </w:pPr>
    </w:p>
    <w:p w14:paraId="42A0ACE2" w14:textId="56CD4927" w:rsidR="00460ED1" w:rsidRPr="00460ED1" w:rsidRDefault="00460ED1" w:rsidP="00460ED1">
      <w:pPr>
        <w:spacing w:after="0" w:line="240" w:lineRule="auto"/>
        <w:rPr>
          <w:rFonts w:ascii="Arial" w:eastAsia="Calibri" w:hAnsi="Arial" w:cs="Arial"/>
          <w:color w:val="000000"/>
          <w:spacing w:val="-2"/>
          <w:sz w:val="24"/>
          <w:szCs w:val="24"/>
        </w:rPr>
      </w:pPr>
      <w:r w:rsidRPr="00460ED1">
        <w:rPr>
          <w:rFonts w:ascii="Arial" w:eastAsia="Calibri" w:hAnsi="Arial" w:cs="Arial"/>
          <w:color w:val="000000"/>
          <w:spacing w:val="-2"/>
          <w:sz w:val="24"/>
          <w:szCs w:val="24"/>
        </w:rPr>
        <w:t>ICVs will ensure that they effectively challenge and report any issues regarding discriminatory language or behaviour seen in custody to the appropriate managing body for investigation/</w:t>
      </w:r>
      <w:r w:rsidR="001D477E">
        <w:rPr>
          <w:rFonts w:ascii="Arial" w:eastAsia="Calibri" w:hAnsi="Arial" w:cs="Arial"/>
          <w:color w:val="000000"/>
          <w:spacing w:val="-2"/>
          <w:sz w:val="24"/>
          <w:szCs w:val="24"/>
        </w:rPr>
        <w:t xml:space="preserve"> </w:t>
      </w:r>
      <w:r w:rsidRPr="00460ED1">
        <w:rPr>
          <w:rFonts w:ascii="Arial" w:eastAsia="Calibri" w:hAnsi="Arial" w:cs="Arial"/>
          <w:color w:val="000000"/>
          <w:spacing w:val="-2"/>
          <w:sz w:val="24"/>
          <w:szCs w:val="24"/>
        </w:rPr>
        <w:lastRenderedPageBreak/>
        <w:t>escalation/</w:t>
      </w:r>
      <w:r w:rsidR="001D477E">
        <w:rPr>
          <w:rFonts w:ascii="Arial" w:eastAsia="Calibri" w:hAnsi="Arial" w:cs="Arial"/>
          <w:color w:val="000000"/>
          <w:spacing w:val="-2"/>
          <w:sz w:val="24"/>
          <w:szCs w:val="24"/>
        </w:rPr>
        <w:t xml:space="preserve"> </w:t>
      </w:r>
      <w:r w:rsidRPr="00460ED1">
        <w:rPr>
          <w:rFonts w:ascii="Arial" w:eastAsia="Calibri" w:hAnsi="Arial" w:cs="Arial"/>
          <w:color w:val="000000"/>
          <w:spacing w:val="-2"/>
          <w:sz w:val="24"/>
          <w:szCs w:val="24"/>
        </w:rPr>
        <w:t xml:space="preserve">management action. ICVs commit to ensuring that police custody has equitable treatment for all that are detained there. </w:t>
      </w:r>
    </w:p>
    <w:p w14:paraId="2915415B" w14:textId="77777777" w:rsidR="00460ED1" w:rsidRPr="00460ED1" w:rsidRDefault="00460ED1" w:rsidP="00460ED1">
      <w:pPr>
        <w:spacing w:after="0" w:line="240" w:lineRule="auto"/>
        <w:rPr>
          <w:rFonts w:ascii="Arial" w:eastAsia="Calibri" w:hAnsi="Arial" w:cs="Arial"/>
          <w:color w:val="000000"/>
          <w:spacing w:val="-2"/>
          <w:sz w:val="24"/>
          <w:szCs w:val="24"/>
        </w:rPr>
      </w:pPr>
    </w:p>
    <w:p w14:paraId="2F78FF13" w14:textId="77777777" w:rsidR="00460ED1" w:rsidRPr="00460ED1" w:rsidRDefault="00460ED1" w:rsidP="00460ED1">
      <w:pPr>
        <w:spacing w:after="0" w:line="240" w:lineRule="auto"/>
        <w:rPr>
          <w:rFonts w:ascii="Arial" w:eastAsia="Calibri" w:hAnsi="Arial" w:cs="Arial"/>
          <w:color w:val="000000"/>
          <w:spacing w:val="-2"/>
          <w:sz w:val="24"/>
          <w:szCs w:val="24"/>
        </w:rPr>
      </w:pPr>
      <w:r w:rsidRPr="00460ED1">
        <w:rPr>
          <w:rFonts w:ascii="Arial" w:eastAsia="Calibri" w:hAnsi="Arial" w:cs="Arial"/>
          <w:color w:val="000000"/>
          <w:spacing w:val="-2"/>
          <w:sz w:val="24"/>
          <w:szCs w:val="24"/>
        </w:rPr>
        <w:t xml:space="preserve">ICVs commit to ensuring that their own practices are inclusive, and that detainees are treated respectfully regardless of any protected characteristic. </w:t>
      </w:r>
    </w:p>
    <w:p w14:paraId="4FDE4C86" w14:textId="77777777" w:rsidR="00460ED1" w:rsidRPr="00460ED1" w:rsidRDefault="00460ED1" w:rsidP="00460ED1">
      <w:pPr>
        <w:spacing w:after="0" w:line="240" w:lineRule="auto"/>
        <w:rPr>
          <w:rFonts w:ascii="Arial" w:eastAsia="Calibri" w:hAnsi="Arial" w:cs="Arial"/>
          <w:color w:val="000000"/>
          <w:sz w:val="24"/>
          <w:szCs w:val="24"/>
        </w:rPr>
      </w:pPr>
    </w:p>
    <w:p w14:paraId="1E2A9B9B" w14:textId="77777777" w:rsidR="00460ED1" w:rsidRPr="00460ED1" w:rsidRDefault="00460ED1" w:rsidP="00460ED1">
      <w:pPr>
        <w:spacing w:after="0" w:line="240" w:lineRule="auto"/>
        <w:rPr>
          <w:rFonts w:ascii="Arial" w:eastAsia="Calibri" w:hAnsi="Arial" w:cs="Arial"/>
          <w:color w:val="000000"/>
          <w:sz w:val="24"/>
          <w:szCs w:val="24"/>
        </w:rPr>
      </w:pPr>
    </w:p>
    <w:p w14:paraId="63A04480" w14:textId="6FB79344" w:rsidR="00460ED1" w:rsidRDefault="00460ED1" w:rsidP="00460ED1">
      <w:pPr>
        <w:spacing w:after="0" w:line="240" w:lineRule="auto"/>
        <w:rPr>
          <w:rFonts w:ascii="Arial" w:eastAsia="Calibri" w:hAnsi="Arial" w:cs="Arial"/>
          <w:color w:val="000000"/>
          <w:sz w:val="24"/>
          <w:szCs w:val="24"/>
        </w:rPr>
      </w:pPr>
    </w:p>
    <w:p w14:paraId="70998B3D" w14:textId="21F32710" w:rsidR="00460ED1" w:rsidRDefault="00460ED1" w:rsidP="00460ED1">
      <w:pPr>
        <w:spacing w:after="0" w:line="240" w:lineRule="auto"/>
        <w:rPr>
          <w:rFonts w:ascii="Arial" w:eastAsia="Calibri" w:hAnsi="Arial" w:cs="Arial"/>
          <w:color w:val="000000"/>
          <w:sz w:val="24"/>
          <w:szCs w:val="24"/>
        </w:rPr>
      </w:pPr>
    </w:p>
    <w:p w14:paraId="082E4A49" w14:textId="77777777" w:rsidR="00460ED1" w:rsidRPr="00460ED1" w:rsidRDefault="00460ED1" w:rsidP="00460ED1">
      <w:pPr>
        <w:spacing w:after="0" w:line="240" w:lineRule="auto"/>
        <w:rPr>
          <w:rFonts w:ascii="Arial" w:eastAsia="Calibri" w:hAnsi="Arial" w:cs="Arial"/>
          <w:color w:val="000000"/>
          <w:sz w:val="24"/>
          <w:szCs w:val="24"/>
        </w:rPr>
      </w:pPr>
    </w:p>
    <w:p w14:paraId="1670CF60" w14:textId="77777777" w:rsidR="00460ED1" w:rsidRPr="00460ED1" w:rsidRDefault="00460ED1" w:rsidP="00460ED1">
      <w:pPr>
        <w:spacing w:after="0" w:line="240" w:lineRule="auto"/>
        <w:rPr>
          <w:rFonts w:ascii="Arial" w:eastAsia="Calibri" w:hAnsi="Arial" w:cs="Arial"/>
          <w:color w:val="000000"/>
          <w:sz w:val="24"/>
          <w:szCs w:val="24"/>
        </w:rPr>
      </w:pPr>
    </w:p>
    <w:p w14:paraId="00D0466F" w14:textId="77777777" w:rsidR="00460ED1" w:rsidRPr="00460ED1" w:rsidRDefault="00460ED1" w:rsidP="00460ED1">
      <w:pPr>
        <w:spacing w:after="0" w:line="240" w:lineRule="auto"/>
        <w:rPr>
          <w:rFonts w:ascii="Arial" w:eastAsia="Calibri" w:hAnsi="Arial" w:cs="Arial"/>
          <w:b/>
          <w:bCs/>
          <w:color w:val="000000"/>
          <w:sz w:val="24"/>
          <w:szCs w:val="24"/>
        </w:rPr>
      </w:pPr>
      <w:r w:rsidRPr="00460ED1">
        <w:rPr>
          <w:rFonts w:ascii="Arial" w:eastAsia="Calibri" w:hAnsi="Arial" w:cs="Arial"/>
          <w:b/>
          <w:bCs/>
          <w:color w:val="000000"/>
          <w:sz w:val="24"/>
          <w:szCs w:val="24"/>
        </w:rPr>
        <w:t xml:space="preserve">4 </w:t>
      </w:r>
      <w:r w:rsidRPr="00460ED1">
        <w:rPr>
          <w:rFonts w:ascii="Arial" w:eastAsia="Calibri" w:hAnsi="Arial" w:cs="Arial"/>
          <w:b/>
          <w:bCs/>
          <w:color w:val="000000"/>
          <w:sz w:val="24"/>
          <w:szCs w:val="24"/>
        </w:rPr>
        <w:tab/>
        <w:t>We in the Office of the Police and Crime Commissioner are committed:</w:t>
      </w:r>
    </w:p>
    <w:p w14:paraId="512AB869" w14:textId="77777777" w:rsidR="00460ED1" w:rsidRPr="00460ED1" w:rsidRDefault="00460ED1" w:rsidP="00460ED1">
      <w:pPr>
        <w:spacing w:after="0" w:line="240" w:lineRule="auto"/>
        <w:rPr>
          <w:rFonts w:ascii="Arial" w:eastAsia="Calibri" w:hAnsi="Arial" w:cs="Arial"/>
          <w:b/>
          <w:bCs/>
          <w:color w:val="000000"/>
          <w:sz w:val="24"/>
          <w:szCs w:val="24"/>
        </w:rPr>
      </w:pPr>
    </w:p>
    <w:p w14:paraId="6EF174CD"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401ACDEA" w14:textId="77777777" w:rsidR="00460ED1" w:rsidRPr="00460ED1" w:rsidRDefault="00460ED1" w:rsidP="00460ED1">
      <w:pPr>
        <w:numPr>
          <w:ilvl w:val="0"/>
          <w:numId w:val="21"/>
        </w:numPr>
        <w:spacing w:after="0" w:line="240" w:lineRule="auto"/>
        <w:contextualSpacing/>
        <w:rPr>
          <w:rFonts w:ascii="Arial" w:eastAsia="Calibri" w:hAnsi="Arial" w:cs="Arial"/>
          <w:color w:val="000000"/>
          <w:sz w:val="24"/>
          <w:szCs w:val="24"/>
          <w:lang w:eastAsia="en-GB"/>
        </w:rPr>
      </w:pPr>
      <w:r w:rsidRPr="00460ED1">
        <w:rPr>
          <w:rFonts w:ascii="Arial" w:eastAsia="Calibri" w:hAnsi="Arial" w:cs="Arial"/>
          <w:color w:val="000000"/>
          <w:sz w:val="24"/>
          <w:szCs w:val="24"/>
          <w:lang w:eastAsia="en-GB"/>
        </w:rPr>
        <w:t>Continue being accessible to and inclusive of all of the communities and people we serve.</w:t>
      </w:r>
    </w:p>
    <w:p w14:paraId="5F5A6425"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29C0CCFD" w14:textId="77777777" w:rsidR="00460ED1" w:rsidRPr="00460ED1" w:rsidRDefault="00460ED1" w:rsidP="00460ED1">
      <w:pPr>
        <w:numPr>
          <w:ilvl w:val="0"/>
          <w:numId w:val="21"/>
        </w:numPr>
        <w:spacing w:after="0" w:line="240" w:lineRule="auto"/>
        <w:contextualSpacing/>
        <w:rPr>
          <w:rFonts w:ascii="Arial" w:eastAsia="Calibri" w:hAnsi="Arial" w:cs="Arial"/>
          <w:color w:val="000000"/>
          <w:sz w:val="24"/>
          <w:szCs w:val="24"/>
          <w:lang w:eastAsia="en-GB"/>
        </w:rPr>
      </w:pPr>
      <w:r w:rsidRPr="00460ED1">
        <w:rPr>
          <w:rFonts w:ascii="Arial" w:eastAsia="Calibri" w:hAnsi="Arial" w:cs="Arial"/>
          <w:color w:val="000000"/>
          <w:sz w:val="24"/>
          <w:szCs w:val="24"/>
          <w:lang w:eastAsia="en-GB"/>
        </w:rPr>
        <w:t xml:space="preserve">Create a culture whereby discriminatory language and attitudes are appropriately challenged and action taken where necessary in all our work. </w:t>
      </w:r>
    </w:p>
    <w:p w14:paraId="6484CED0"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55FEF7A6" w14:textId="77777777" w:rsidR="00460ED1" w:rsidRPr="00460ED1" w:rsidRDefault="00460ED1" w:rsidP="00460ED1">
      <w:pPr>
        <w:numPr>
          <w:ilvl w:val="0"/>
          <w:numId w:val="21"/>
        </w:numPr>
        <w:spacing w:after="0" w:line="240" w:lineRule="auto"/>
        <w:contextualSpacing/>
        <w:rPr>
          <w:rFonts w:ascii="Arial" w:eastAsia="Calibri" w:hAnsi="Arial" w:cs="Arial"/>
          <w:color w:val="000000"/>
          <w:sz w:val="24"/>
          <w:szCs w:val="24"/>
          <w:lang w:eastAsia="en-GB"/>
        </w:rPr>
      </w:pPr>
      <w:r w:rsidRPr="00460ED1">
        <w:rPr>
          <w:rFonts w:ascii="Arial" w:eastAsia="Calibri" w:hAnsi="Arial" w:cs="Arial"/>
          <w:color w:val="000000"/>
          <w:sz w:val="24"/>
          <w:szCs w:val="24"/>
          <w:lang w:eastAsia="en-GB"/>
        </w:rPr>
        <w:t>Continue to review the ethnic diversity in our volunteers and work toward a scheme which is representative of the local community.</w:t>
      </w:r>
    </w:p>
    <w:p w14:paraId="316F7F56"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1D74CC87" w14:textId="77777777" w:rsidR="00460ED1" w:rsidRPr="00460ED1" w:rsidRDefault="00460ED1" w:rsidP="00460ED1">
      <w:pPr>
        <w:numPr>
          <w:ilvl w:val="0"/>
          <w:numId w:val="21"/>
        </w:numPr>
        <w:spacing w:after="0" w:line="240" w:lineRule="auto"/>
        <w:contextualSpacing/>
        <w:rPr>
          <w:rFonts w:ascii="Arial" w:eastAsia="Calibri" w:hAnsi="Arial" w:cs="Arial"/>
          <w:color w:val="000000"/>
          <w:sz w:val="24"/>
          <w:szCs w:val="24"/>
          <w:lang w:eastAsia="en-GB"/>
        </w:rPr>
      </w:pPr>
      <w:r w:rsidRPr="00460ED1">
        <w:rPr>
          <w:rFonts w:ascii="Arial" w:eastAsia="Calibri" w:hAnsi="Arial" w:cs="Arial"/>
          <w:color w:val="000000"/>
          <w:sz w:val="24"/>
          <w:szCs w:val="24"/>
          <w:lang w:eastAsia="en-GB"/>
        </w:rPr>
        <w:t xml:space="preserve">Continue to work towards effective monitoring of disproportionality of treatment in police custody in Hampshire and Isle of Wight </w:t>
      </w:r>
    </w:p>
    <w:p w14:paraId="24D7190F"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6AE908E6" w14:textId="77777777" w:rsidR="00460ED1" w:rsidRPr="00460ED1" w:rsidRDefault="00460ED1" w:rsidP="00460ED1">
      <w:pPr>
        <w:numPr>
          <w:ilvl w:val="0"/>
          <w:numId w:val="21"/>
        </w:numPr>
        <w:spacing w:after="0" w:line="240" w:lineRule="auto"/>
        <w:contextualSpacing/>
        <w:rPr>
          <w:rFonts w:ascii="Arial" w:eastAsia="Calibri" w:hAnsi="Arial" w:cs="Arial"/>
          <w:color w:val="000000"/>
          <w:sz w:val="24"/>
          <w:szCs w:val="24"/>
          <w:lang w:eastAsia="en-GB"/>
        </w:rPr>
      </w:pPr>
      <w:r w:rsidRPr="00460ED1">
        <w:rPr>
          <w:rFonts w:ascii="Arial" w:eastAsia="Calibri" w:hAnsi="Arial" w:cs="Arial"/>
          <w:color w:val="000000"/>
          <w:sz w:val="24"/>
          <w:szCs w:val="24"/>
          <w:lang w:eastAsia="en-GB"/>
        </w:rPr>
        <w:t xml:space="preserve">Continue to train volunteers in anti-racism and equitable treatment for detainees. </w:t>
      </w:r>
    </w:p>
    <w:p w14:paraId="09073F18"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760C1F9B" w14:textId="77777777" w:rsidR="00460ED1" w:rsidRPr="00460ED1" w:rsidRDefault="00460ED1" w:rsidP="00460ED1">
      <w:pPr>
        <w:numPr>
          <w:ilvl w:val="0"/>
          <w:numId w:val="21"/>
        </w:numPr>
        <w:spacing w:after="0" w:line="240" w:lineRule="auto"/>
        <w:contextualSpacing/>
        <w:rPr>
          <w:rFonts w:ascii="Arial" w:eastAsia="Calibri" w:hAnsi="Arial" w:cs="Arial"/>
          <w:color w:val="000000"/>
          <w:sz w:val="24"/>
          <w:szCs w:val="24"/>
          <w:lang w:eastAsia="en-GB"/>
        </w:rPr>
      </w:pPr>
      <w:r w:rsidRPr="00460ED1">
        <w:rPr>
          <w:rFonts w:ascii="Arial" w:eastAsia="Calibri" w:hAnsi="Arial" w:cs="Arial"/>
          <w:color w:val="000000"/>
          <w:sz w:val="24"/>
          <w:szCs w:val="24"/>
          <w:lang w:eastAsia="en-GB"/>
        </w:rPr>
        <w:t xml:space="preserve">Embed our commitment to anti-racism across our membership outreach work by building relationships with – and learning from – black and brown-led organisations and grassroots organisations individuals who experience racism. </w:t>
      </w:r>
    </w:p>
    <w:p w14:paraId="4A257DBC"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1B557C07" w14:textId="77777777" w:rsidR="00460ED1" w:rsidRPr="00460ED1" w:rsidRDefault="00460ED1" w:rsidP="00460ED1">
      <w:pPr>
        <w:numPr>
          <w:ilvl w:val="0"/>
          <w:numId w:val="21"/>
        </w:numPr>
        <w:spacing w:after="0" w:line="240" w:lineRule="auto"/>
        <w:contextualSpacing/>
        <w:rPr>
          <w:rFonts w:ascii="Arial" w:eastAsia="Calibri" w:hAnsi="Arial" w:cs="Arial"/>
          <w:color w:val="000000"/>
          <w:sz w:val="24"/>
          <w:szCs w:val="24"/>
          <w:lang w:eastAsia="en-GB"/>
        </w:rPr>
      </w:pPr>
      <w:r w:rsidRPr="00460ED1">
        <w:rPr>
          <w:rFonts w:ascii="Arial" w:eastAsia="Calibri" w:hAnsi="Arial" w:cs="Arial"/>
          <w:color w:val="000000"/>
          <w:sz w:val="24"/>
          <w:szCs w:val="24"/>
          <w:lang w:eastAsia="en-GB"/>
        </w:rPr>
        <w:t>Continue to educate ourselves about the barriers and challenges facing those from ethnic minority communities.</w:t>
      </w:r>
    </w:p>
    <w:p w14:paraId="3983CD25" w14:textId="77777777" w:rsidR="00460ED1" w:rsidRPr="00460ED1" w:rsidRDefault="00460ED1" w:rsidP="00460ED1">
      <w:pPr>
        <w:spacing w:after="0" w:line="240" w:lineRule="auto"/>
        <w:rPr>
          <w:rFonts w:ascii="Arial" w:eastAsia="Calibri" w:hAnsi="Arial" w:cs="Arial"/>
          <w:color w:val="000000"/>
          <w:sz w:val="24"/>
          <w:szCs w:val="24"/>
          <w:lang w:eastAsia="en-GB"/>
        </w:rPr>
      </w:pPr>
    </w:p>
    <w:p w14:paraId="1061CB8D" w14:textId="77777777" w:rsidR="00460ED1" w:rsidRPr="00460ED1" w:rsidRDefault="00460ED1" w:rsidP="00460ED1">
      <w:pPr>
        <w:spacing w:after="0" w:line="240" w:lineRule="auto"/>
        <w:rPr>
          <w:rFonts w:ascii="Arial" w:eastAsia="Calibri" w:hAnsi="Arial" w:cs="Arial"/>
          <w:bCs/>
          <w:color w:val="000000"/>
          <w:sz w:val="24"/>
          <w:szCs w:val="24"/>
        </w:rPr>
      </w:pPr>
    </w:p>
    <w:p w14:paraId="12CAA22A" w14:textId="77777777" w:rsidR="00460ED1" w:rsidRPr="00460ED1" w:rsidRDefault="00460ED1" w:rsidP="00460ED1">
      <w:pPr>
        <w:spacing w:after="0" w:line="240" w:lineRule="auto"/>
        <w:rPr>
          <w:rFonts w:ascii="Arial" w:eastAsia="Calibri" w:hAnsi="Arial" w:cs="Arial"/>
          <w:bCs/>
          <w:color w:val="000000"/>
          <w:sz w:val="24"/>
          <w:szCs w:val="24"/>
        </w:rPr>
      </w:pPr>
      <w:r w:rsidRPr="00460ED1">
        <w:rPr>
          <w:rFonts w:ascii="Arial" w:eastAsia="Calibri" w:hAnsi="Arial" w:cs="Arial"/>
          <w:bCs/>
          <w:color w:val="000000"/>
          <w:sz w:val="24"/>
          <w:szCs w:val="24"/>
        </w:rPr>
        <w:t xml:space="preserve">This policy will be included in the ICV handbook/detailed as part of the ICV Charter and ICVs are asked to sign to express their commitment to the policy. </w:t>
      </w:r>
    </w:p>
    <w:p w14:paraId="02BBD2BE" w14:textId="77777777" w:rsidR="00460ED1" w:rsidRPr="00460ED1" w:rsidRDefault="00460ED1" w:rsidP="00460ED1">
      <w:pPr>
        <w:spacing w:after="0" w:line="240" w:lineRule="auto"/>
        <w:rPr>
          <w:rFonts w:ascii="Arial" w:eastAsia="Calibri" w:hAnsi="Arial" w:cs="Arial"/>
          <w:bCs/>
          <w:color w:val="000000"/>
          <w:sz w:val="24"/>
          <w:szCs w:val="24"/>
        </w:rPr>
      </w:pPr>
    </w:p>
    <w:p w14:paraId="7A908050" w14:textId="77777777" w:rsidR="00460ED1" w:rsidRPr="00460ED1" w:rsidRDefault="00460ED1" w:rsidP="00460ED1">
      <w:pPr>
        <w:spacing w:after="0" w:line="240" w:lineRule="auto"/>
        <w:rPr>
          <w:rFonts w:ascii="Arial" w:eastAsia="Calibri" w:hAnsi="Arial" w:cs="Arial"/>
          <w:b/>
          <w:bCs/>
          <w:color w:val="000000"/>
          <w:sz w:val="24"/>
          <w:szCs w:val="24"/>
        </w:rPr>
      </w:pPr>
      <w:r w:rsidRPr="00460ED1">
        <w:rPr>
          <w:rFonts w:ascii="Arial" w:eastAsia="Calibri" w:hAnsi="Arial" w:cs="Arial"/>
          <w:bCs/>
          <w:color w:val="000000"/>
          <w:sz w:val="24"/>
          <w:szCs w:val="24"/>
        </w:rPr>
        <w:t>Policy for review: 2026</w:t>
      </w:r>
    </w:p>
    <w:p w14:paraId="2B300D9B" w14:textId="306DFF86" w:rsidR="00DE340D" w:rsidRDefault="00DE340D" w:rsidP="00745CA7">
      <w:pPr>
        <w:spacing w:after="0" w:line="240" w:lineRule="auto"/>
        <w:rPr>
          <w:rFonts w:ascii="Arial" w:eastAsia="Times New Roman" w:hAnsi="Arial" w:cs="Arial"/>
          <w:sz w:val="24"/>
          <w:szCs w:val="24"/>
        </w:rPr>
      </w:pPr>
    </w:p>
    <w:p w14:paraId="1A3BCA51" w14:textId="7C4FB366" w:rsidR="00DE340D" w:rsidRDefault="00DE340D" w:rsidP="00745CA7">
      <w:pPr>
        <w:spacing w:after="0" w:line="240" w:lineRule="auto"/>
        <w:rPr>
          <w:rFonts w:ascii="Arial" w:eastAsia="Times New Roman" w:hAnsi="Arial" w:cs="Arial"/>
          <w:sz w:val="24"/>
          <w:szCs w:val="24"/>
        </w:rPr>
      </w:pPr>
    </w:p>
    <w:p w14:paraId="55405D59" w14:textId="516E1FE0" w:rsidR="00DE340D" w:rsidRDefault="00DE340D" w:rsidP="00745CA7">
      <w:pPr>
        <w:spacing w:after="0" w:line="240" w:lineRule="auto"/>
        <w:rPr>
          <w:rFonts w:ascii="Arial" w:eastAsia="Times New Roman" w:hAnsi="Arial" w:cs="Arial"/>
          <w:sz w:val="24"/>
          <w:szCs w:val="24"/>
        </w:rPr>
      </w:pPr>
    </w:p>
    <w:p w14:paraId="08C9C2C0" w14:textId="41C48FB5" w:rsidR="00DE340D" w:rsidRDefault="00DE340D" w:rsidP="00745CA7">
      <w:pPr>
        <w:spacing w:after="0" w:line="240" w:lineRule="auto"/>
        <w:rPr>
          <w:rFonts w:ascii="Arial" w:eastAsia="Times New Roman" w:hAnsi="Arial" w:cs="Arial"/>
          <w:sz w:val="24"/>
          <w:szCs w:val="24"/>
        </w:rPr>
      </w:pPr>
    </w:p>
    <w:p w14:paraId="2CC9E0C1" w14:textId="4873A040" w:rsidR="00DE340D" w:rsidRDefault="00DE340D" w:rsidP="00745CA7">
      <w:pPr>
        <w:spacing w:after="0" w:line="240" w:lineRule="auto"/>
        <w:rPr>
          <w:rFonts w:ascii="Arial" w:eastAsia="Times New Roman" w:hAnsi="Arial" w:cs="Arial"/>
          <w:sz w:val="24"/>
          <w:szCs w:val="24"/>
        </w:rPr>
      </w:pPr>
    </w:p>
    <w:p w14:paraId="16D78674" w14:textId="2DDC2631" w:rsidR="00DE340D" w:rsidRDefault="00DE340D" w:rsidP="00745CA7">
      <w:pPr>
        <w:spacing w:after="0" w:line="240" w:lineRule="auto"/>
        <w:rPr>
          <w:rFonts w:ascii="Arial" w:eastAsia="Times New Roman" w:hAnsi="Arial" w:cs="Arial"/>
          <w:sz w:val="24"/>
          <w:szCs w:val="24"/>
        </w:rPr>
      </w:pPr>
    </w:p>
    <w:p w14:paraId="71B1F5E5" w14:textId="79D4D416" w:rsidR="00DE340D" w:rsidRDefault="00DE340D" w:rsidP="00745CA7">
      <w:pPr>
        <w:spacing w:after="0" w:line="240" w:lineRule="auto"/>
        <w:rPr>
          <w:rFonts w:ascii="Arial" w:eastAsia="Times New Roman" w:hAnsi="Arial" w:cs="Arial"/>
          <w:sz w:val="24"/>
          <w:szCs w:val="24"/>
        </w:rPr>
      </w:pPr>
    </w:p>
    <w:p w14:paraId="74D93EE2" w14:textId="757558DE" w:rsidR="00DE340D" w:rsidRDefault="00DE340D" w:rsidP="00745CA7">
      <w:pPr>
        <w:spacing w:after="0" w:line="240" w:lineRule="auto"/>
        <w:rPr>
          <w:rFonts w:ascii="Arial" w:eastAsia="Times New Roman" w:hAnsi="Arial" w:cs="Arial"/>
          <w:sz w:val="24"/>
          <w:szCs w:val="24"/>
        </w:rPr>
      </w:pPr>
    </w:p>
    <w:p w14:paraId="31DF3BA7" w14:textId="400CEB7A" w:rsidR="00DE340D" w:rsidRDefault="00DE340D" w:rsidP="00745CA7">
      <w:pPr>
        <w:spacing w:after="0" w:line="240" w:lineRule="auto"/>
        <w:rPr>
          <w:rFonts w:ascii="Arial" w:eastAsia="Times New Roman" w:hAnsi="Arial" w:cs="Arial"/>
          <w:sz w:val="24"/>
          <w:szCs w:val="24"/>
        </w:rPr>
      </w:pPr>
    </w:p>
    <w:p w14:paraId="4AB27C24" w14:textId="5EAFB9AF" w:rsidR="00DE340D" w:rsidRDefault="00DE340D" w:rsidP="00745CA7">
      <w:pPr>
        <w:spacing w:after="0" w:line="240" w:lineRule="auto"/>
        <w:rPr>
          <w:rFonts w:ascii="Arial" w:eastAsia="Times New Roman" w:hAnsi="Arial" w:cs="Arial"/>
          <w:sz w:val="24"/>
          <w:szCs w:val="24"/>
        </w:rPr>
      </w:pPr>
    </w:p>
    <w:p w14:paraId="16734CD6" w14:textId="357F1A09" w:rsidR="00DE340D" w:rsidRDefault="00DE340D" w:rsidP="00745CA7">
      <w:pPr>
        <w:spacing w:after="0" w:line="240" w:lineRule="auto"/>
        <w:rPr>
          <w:rFonts w:ascii="Arial" w:eastAsia="Times New Roman" w:hAnsi="Arial" w:cs="Arial"/>
          <w:sz w:val="24"/>
          <w:szCs w:val="24"/>
        </w:rPr>
      </w:pPr>
    </w:p>
    <w:p w14:paraId="681694C6" w14:textId="259953DB" w:rsidR="00DE340D" w:rsidRDefault="00DE340D" w:rsidP="00745CA7">
      <w:pPr>
        <w:spacing w:after="0" w:line="240" w:lineRule="auto"/>
        <w:rPr>
          <w:rFonts w:ascii="Arial" w:eastAsia="Times New Roman" w:hAnsi="Arial" w:cs="Arial"/>
          <w:sz w:val="24"/>
          <w:szCs w:val="24"/>
        </w:rPr>
      </w:pPr>
    </w:p>
    <w:p w14:paraId="0632CBA8" w14:textId="77777777" w:rsidR="00DE340D" w:rsidRPr="009754DC" w:rsidRDefault="00DE340D" w:rsidP="00745CA7">
      <w:pPr>
        <w:spacing w:after="0" w:line="240" w:lineRule="auto"/>
        <w:rPr>
          <w:rFonts w:ascii="Arial" w:eastAsia="Times New Roman" w:hAnsi="Arial" w:cs="Arial"/>
          <w:sz w:val="24"/>
          <w:szCs w:val="24"/>
        </w:rPr>
      </w:pPr>
    </w:p>
    <w:p w14:paraId="37457D10" w14:textId="77777777" w:rsidR="00745CA7" w:rsidRPr="009754DC" w:rsidRDefault="00745CA7" w:rsidP="00745CA7">
      <w:pPr>
        <w:spacing w:after="0" w:line="240" w:lineRule="auto"/>
        <w:rPr>
          <w:rFonts w:ascii="Arial" w:eastAsia="Times New Roman" w:hAnsi="Arial" w:cs="Arial"/>
          <w:sz w:val="24"/>
          <w:szCs w:val="24"/>
        </w:rPr>
      </w:pPr>
    </w:p>
    <w:p w14:paraId="6B54E973" w14:textId="77777777" w:rsidR="00745CA7" w:rsidRDefault="00745CA7" w:rsidP="000141C2">
      <w:pPr>
        <w:spacing w:after="0" w:line="240" w:lineRule="auto"/>
        <w:rPr>
          <w:rFonts w:ascii="Arial" w:eastAsia="Times New Roman" w:hAnsi="Arial" w:cs="Arial"/>
          <w:b/>
          <w:sz w:val="24"/>
          <w:szCs w:val="20"/>
        </w:rPr>
      </w:pPr>
    </w:p>
    <w:p w14:paraId="71192DE9" w14:textId="77777777" w:rsidR="00745CA7" w:rsidRDefault="00745CA7" w:rsidP="000141C2">
      <w:pPr>
        <w:spacing w:after="0" w:line="240" w:lineRule="auto"/>
        <w:rPr>
          <w:rFonts w:ascii="Arial" w:eastAsia="Times New Roman" w:hAnsi="Arial" w:cs="Arial"/>
          <w:b/>
          <w:sz w:val="24"/>
          <w:szCs w:val="20"/>
        </w:rPr>
      </w:pPr>
    </w:p>
    <w:p w14:paraId="41E8095C" w14:textId="77777777" w:rsidR="00745CA7" w:rsidRDefault="00745CA7" w:rsidP="000141C2">
      <w:pPr>
        <w:spacing w:after="0" w:line="240" w:lineRule="auto"/>
        <w:rPr>
          <w:rFonts w:ascii="Arial" w:eastAsia="Times New Roman" w:hAnsi="Arial" w:cs="Arial"/>
          <w:b/>
          <w:sz w:val="24"/>
          <w:szCs w:val="20"/>
        </w:rPr>
      </w:pPr>
    </w:p>
    <w:p w14:paraId="10849B36" w14:textId="77777777" w:rsidR="00745CA7" w:rsidRDefault="00745CA7" w:rsidP="000141C2">
      <w:pPr>
        <w:spacing w:after="0" w:line="240" w:lineRule="auto"/>
        <w:rPr>
          <w:rFonts w:ascii="Arial" w:eastAsia="Times New Roman" w:hAnsi="Arial" w:cs="Arial"/>
          <w:b/>
          <w:sz w:val="24"/>
          <w:szCs w:val="20"/>
        </w:rPr>
      </w:pPr>
    </w:p>
    <w:p w14:paraId="763C5417" w14:textId="77777777" w:rsidR="00745CA7" w:rsidRDefault="00745CA7" w:rsidP="000141C2">
      <w:pPr>
        <w:spacing w:after="0" w:line="240" w:lineRule="auto"/>
        <w:rPr>
          <w:rFonts w:ascii="Arial" w:eastAsia="Times New Roman" w:hAnsi="Arial" w:cs="Arial"/>
          <w:b/>
          <w:sz w:val="24"/>
          <w:szCs w:val="20"/>
        </w:rPr>
      </w:pPr>
    </w:p>
    <w:p w14:paraId="60F5B71C" w14:textId="77777777" w:rsidR="00745CA7" w:rsidRDefault="00745CA7" w:rsidP="000141C2">
      <w:pPr>
        <w:spacing w:after="0" w:line="240" w:lineRule="auto"/>
        <w:rPr>
          <w:rFonts w:ascii="Arial" w:eastAsia="Times New Roman" w:hAnsi="Arial" w:cs="Arial"/>
          <w:b/>
          <w:sz w:val="24"/>
          <w:szCs w:val="20"/>
        </w:rPr>
      </w:pPr>
    </w:p>
    <w:p w14:paraId="02B262A8" w14:textId="77777777" w:rsidR="00745CA7" w:rsidRDefault="00745CA7" w:rsidP="000141C2">
      <w:pPr>
        <w:spacing w:after="0" w:line="240" w:lineRule="auto"/>
        <w:rPr>
          <w:rFonts w:ascii="Arial" w:eastAsia="Times New Roman" w:hAnsi="Arial" w:cs="Arial"/>
          <w:b/>
          <w:sz w:val="24"/>
          <w:szCs w:val="20"/>
        </w:rPr>
      </w:pPr>
    </w:p>
    <w:p w14:paraId="431207F4" w14:textId="77777777" w:rsidR="00745CA7" w:rsidRDefault="00745CA7" w:rsidP="000141C2">
      <w:pPr>
        <w:spacing w:after="0" w:line="240" w:lineRule="auto"/>
        <w:rPr>
          <w:rFonts w:ascii="Arial" w:eastAsia="Times New Roman" w:hAnsi="Arial" w:cs="Arial"/>
          <w:b/>
          <w:sz w:val="24"/>
          <w:szCs w:val="20"/>
        </w:rPr>
      </w:pPr>
    </w:p>
    <w:p w14:paraId="424205F9" w14:textId="50224046" w:rsidR="00745CA7" w:rsidRDefault="00745CA7" w:rsidP="000141C2">
      <w:pPr>
        <w:spacing w:after="0" w:line="240" w:lineRule="auto"/>
        <w:rPr>
          <w:rFonts w:ascii="Arial" w:eastAsia="Times New Roman" w:hAnsi="Arial" w:cs="Arial"/>
          <w:b/>
          <w:sz w:val="24"/>
          <w:szCs w:val="20"/>
        </w:rPr>
      </w:pPr>
    </w:p>
    <w:p w14:paraId="7A7DE69A" w14:textId="01338D3B" w:rsidR="00745CA7" w:rsidRDefault="00745CA7" w:rsidP="000141C2">
      <w:pPr>
        <w:spacing w:after="0" w:line="240" w:lineRule="auto"/>
        <w:rPr>
          <w:rFonts w:ascii="Arial" w:eastAsia="Times New Roman" w:hAnsi="Arial" w:cs="Arial"/>
          <w:b/>
          <w:sz w:val="24"/>
          <w:szCs w:val="20"/>
        </w:rPr>
      </w:pPr>
    </w:p>
    <w:p w14:paraId="4D3C273C" w14:textId="77777777" w:rsidR="00265ECE" w:rsidRDefault="00460ED1" w:rsidP="000141C2">
      <w:pPr>
        <w:spacing w:after="0" w:line="240" w:lineRule="auto"/>
        <w:rPr>
          <w:rFonts w:ascii="Arial" w:eastAsia="Times New Roman" w:hAnsi="Arial" w:cs="Arial"/>
          <w:sz w:val="24"/>
          <w:szCs w:val="24"/>
        </w:rPr>
      </w:pPr>
      <w:r w:rsidRPr="00460ED1">
        <w:rPr>
          <w:rFonts w:ascii="Calibri" w:eastAsia="Calibri" w:hAnsi="Calibri" w:cs="Calibri"/>
          <w:b/>
          <w:bCs/>
          <w:noProof/>
          <w:color w:val="000000"/>
          <w:sz w:val="28"/>
          <w:szCs w:val="28"/>
          <w:lang w:eastAsia="en-GB"/>
        </w:rPr>
        <mc:AlternateContent>
          <mc:Choice Requires="wps">
            <w:drawing>
              <wp:inline distT="0" distB="0" distL="0" distR="0" wp14:anchorId="27FE7FF6" wp14:editId="46E51D15">
                <wp:extent cx="5486400" cy="485775"/>
                <wp:effectExtent l="0" t="0" r="0"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5775"/>
                        </a:xfrm>
                        <a:prstGeom prst="rect">
                          <a:avLst/>
                        </a:prstGeom>
                        <a:solidFill>
                          <a:srgbClr val="FFFFFF"/>
                        </a:solidFill>
                        <a:ln w="9525">
                          <a:noFill/>
                          <a:miter lim="800000"/>
                          <a:headEnd/>
                          <a:tailEnd/>
                        </a:ln>
                      </wps:spPr>
                      <wps:txbx>
                        <w:txbxContent>
                          <w:p w14:paraId="4D4D6A21" w14:textId="1B48DA85" w:rsidR="00476BB1" w:rsidRPr="003D52F5" w:rsidRDefault="00476BB1" w:rsidP="003D52F5">
                            <w:pPr>
                              <w:pStyle w:val="Heading1"/>
                              <w:rPr>
                                <w:rFonts w:ascii="Arial" w:hAnsi="Arial" w:cs="Arial"/>
                                <w:b/>
                              </w:rPr>
                            </w:pPr>
                            <w:bookmarkStart w:id="32" w:name="_Appendix_B_-"/>
                            <w:bookmarkEnd w:id="32"/>
                            <w:r w:rsidRPr="00460ED1">
                              <w:rPr>
                                <w:rFonts w:ascii="Arial" w:hAnsi="Arial" w:cs="Arial"/>
                                <w:b/>
                                <w:color w:val="auto"/>
                              </w:rPr>
                              <w:t xml:space="preserve">Appendix </w:t>
                            </w:r>
                            <w:r>
                              <w:rPr>
                                <w:rFonts w:ascii="Arial" w:hAnsi="Arial" w:cs="Arial"/>
                                <w:b/>
                                <w:color w:val="auto"/>
                              </w:rPr>
                              <w:t>B –</w:t>
                            </w:r>
                            <w:r w:rsidRPr="003D52F5">
                              <w:rPr>
                                <w:rFonts w:ascii="Arial" w:eastAsia="Times New Roman" w:hAnsi="Arial" w:cs="Arial"/>
                                <w:sz w:val="24"/>
                                <w:szCs w:val="24"/>
                              </w:rPr>
                              <w:t xml:space="preserve"> </w:t>
                            </w:r>
                            <w:r>
                              <w:rPr>
                                <w:rFonts w:ascii="Arial" w:hAnsi="Arial" w:cs="Arial"/>
                                <w:b/>
                                <w:color w:val="auto"/>
                              </w:rPr>
                              <w:t>Independent Custody Visitor (ICV)</w:t>
                            </w:r>
                            <w:r w:rsidRPr="003D52F5">
                              <w:rPr>
                                <w:rFonts w:ascii="Arial" w:hAnsi="Arial" w:cs="Arial"/>
                                <w:b/>
                                <w:color w:val="auto"/>
                              </w:rPr>
                              <w:t xml:space="preserve"> Role Description </w:t>
                            </w:r>
                          </w:p>
                          <w:p w14:paraId="1E0A5E9B" w14:textId="28480888" w:rsidR="00476BB1" w:rsidRPr="00265ECE" w:rsidRDefault="00476BB1" w:rsidP="00265ECE">
                            <w:pPr>
                              <w:pStyle w:val="Heading1"/>
                              <w:rPr>
                                <w:rFonts w:ascii="Arial" w:hAnsi="Arial" w:cs="Arial"/>
                                <w:b/>
                                <w:color w:val="auto"/>
                              </w:rPr>
                            </w:pPr>
                          </w:p>
                        </w:txbxContent>
                      </wps:txbx>
                      <wps:bodyPr rot="0" vert="horz" wrap="square" lIns="91440" tIns="45720" rIns="91440" bIns="45720" anchor="t" anchorCtr="0">
                        <a:noAutofit/>
                      </wps:bodyPr>
                    </wps:wsp>
                  </a:graphicData>
                </a:graphic>
              </wp:inline>
            </w:drawing>
          </mc:Choice>
          <mc:Fallback>
            <w:pict>
              <v:shape w14:anchorId="27FE7FF6" id="_x0000_s1033" type="#_x0000_t202" style="width:6in;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" stroked="f">
                <v:textbox>
                  <w:txbxContent>
                    <w:p w14:paraId="4D4D6A21" w14:textId="1B48DA85" w:rsidR="00476BB1" w:rsidRPr="003D52F5" w:rsidRDefault="00476BB1" w:rsidP="003D52F5">
                      <w:pPr>
                        <w:pStyle w:val="Heading1"/>
                        <w:rPr>
                          <w:rFonts w:ascii="Arial" w:hAnsi="Arial" w:cs="Arial"/>
                          <w:b/>
                        </w:rPr>
                      </w:pPr>
                      <w:bookmarkStart w:id="34" w:name="_Appendix_B_-"/>
                      <w:bookmarkEnd w:id="34"/>
                      <w:r w:rsidRPr="00460ED1">
                        <w:rPr>
                          <w:rFonts w:ascii="Arial" w:hAnsi="Arial" w:cs="Arial"/>
                          <w:b/>
                          <w:color w:val="auto"/>
                        </w:rPr>
                        <w:t xml:space="preserve">Appendix </w:t>
                      </w:r>
                      <w:r>
                        <w:rPr>
                          <w:rFonts w:ascii="Arial" w:hAnsi="Arial" w:cs="Arial"/>
                          <w:b/>
                          <w:color w:val="auto"/>
                        </w:rPr>
                        <w:t>B –</w:t>
                      </w:r>
                      <w:r w:rsidRPr="003D52F5">
                        <w:rPr>
                          <w:rFonts w:ascii="Arial" w:eastAsia="Times New Roman" w:hAnsi="Arial" w:cs="Arial"/>
                          <w:sz w:val="24"/>
                          <w:szCs w:val="24"/>
                        </w:rPr>
                        <w:t xml:space="preserve"> </w:t>
                      </w:r>
                      <w:r>
                        <w:rPr>
                          <w:rFonts w:ascii="Arial" w:hAnsi="Arial" w:cs="Arial"/>
                          <w:b/>
                          <w:color w:val="auto"/>
                        </w:rPr>
                        <w:t>Independent Custody Visitor (ICV)</w:t>
                      </w:r>
                      <w:r w:rsidRPr="003D52F5">
                        <w:rPr>
                          <w:rFonts w:ascii="Arial" w:hAnsi="Arial" w:cs="Arial"/>
                          <w:b/>
                          <w:color w:val="auto"/>
                        </w:rPr>
                        <w:t xml:space="preserve"> Role Description </w:t>
                      </w:r>
                    </w:p>
                    <w:p w14:paraId="1E0A5E9B" w14:textId="28480888" w:rsidR="00476BB1" w:rsidRPr="00265ECE" w:rsidRDefault="00476BB1" w:rsidP="00265ECE">
                      <w:pPr>
                        <w:pStyle w:val="Heading1"/>
                        <w:rPr>
                          <w:rFonts w:ascii="Arial" w:hAnsi="Arial" w:cs="Arial"/>
                          <w:b/>
                          <w:color w:val="auto"/>
                        </w:rPr>
                      </w:pPr>
                    </w:p>
                  </w:txbxContent>
                </v:textbox>
                <w10:anchorlock/>
              </v:shape>
            </w:pict>
          </mc:Fallback>
        </mc:AlternateContent>
      </w:r>
    </w:p>
    <w:p w14:paraId="1652A57B" w14:textId="05B0E2E3" w:rsidR="000141C2" w:rsidRDefault="00460ED1" w:rsidP="000141C2">
      <w:pPr>
        <w:spacing w:after="0" w:line="240" w:lineRule="auto"/>
        <w:rPr>
          <w:rFonts w:ascii="Arial" w:eastAsia="Times New Roman" w:hAnsi="Arial" w:cs="Arial"/>
          <w:sz w:val="24"/>
          <w:szCs w:val="24"/>
        </w:rPr>
      </w:pPr>
      <w:r w:rsidRPr="00460ED1">
        <w:rPr>
          <w:rFonts w:ascii="Arial" w:eastAsia="Times New Roman" w:hAnsi="Arial" w:cs="Arial"/>
          <w:noProof/>
          <w:sz w:val="24"/>
          <w:szCs w:val="24"/>
          <w:lang w:eastAsia="en-GB"/>
        </w:rPr>
        <w:drawing>
          <wp:inline distT="0" distB="0" distL="0" distR="0" wp14:anchorId="04DA5662" wp14:editId="1332FC17">
            <wp:extent cx="6645910" cy="11950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3B153459" w14:textId="5A2A3427" w:rsidR="00265ECE" w:rsidRDefault="00265ECE" w:rsidP="000141C2">
      <w:pPr>
        <w:spacing w:after="0" w:line="240" w:lineRule="auto"/>
        <w:rPr>
          <w:rFonts w:ascii="Arial" w:eastAsia="Times New Roman" w:hAnsi="Arial" w:cs="Arial"/>
          <w:sz w:val="24"/>
          <w:szCs w:val="24"/>
        </w:rPr>
      </w:pPr>
    </w:p>
    <w:p w14:paraId="7A5B191D" w14:textId="16102728"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 xml:space="preserve">The fundamental role of the </w:t>
      </w:r>
      <w:r w:rsidR="001D477E">
        <w:rPr>
          <w:rFonts w:ascii="Arial" w:eastAsia="Times New Roman" w:hAnsi="Arial" w:cs="Arial"/>
        </w:rPr>
        <w:t>ICV</w:t>
      </w:r>
      <w:r w:rsidRPr="0088502A">
        <w:rPr>
          <w:rFonts w:ascii="Arial" w:eastAsia="Times New Roman" w:hAnsi="Arial" w:cs="Arial"/>
        </w:rPr>
        <w:t xml:space="preserve"> is to check on the conditions in which a detainee is kept, their health and wellbeing and that their legal rights and entitlements are being upheld, with reference to the relevant codes within the Police and Criminal Evidence Act 1984 (PACE).</w:t>
      </w:r>
    </w:p>
    <w:p w14:paraId="13DF6B45" w14:textId="77777777" w:rsidR="0088502A" w:rsidRPr="0088502A" w:rsidRDefault="0088502A" w:rsidP="0088502A">
      <w:pPr>
        <w:spacing w:after="0" w:line="240" w:lineRule="auto"/>
        <w:jc w:val="both"/>
        <w:rPr>
          <w:rFonts w:ascii="Arial" w:eastAsia="Times New Roman" w:hAnsi="Arial" w:cs="Arial"/>
        </w:rPr>
      </w:pPr>
    </w:p>
    <w:p w14:paraId="7D22E1BF" w14:textId="3024DBE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 xml:space="preserve">To carry out the duties of an </w:t>
      </w:r>
      <w:r w:rsidR="001D477E">
        <w:rPr>
          <w:rFonts w:ascii="Arial" w:eastAsia="Times New Roman" w:hAnsi="Arial" w:cs="Arial"/>
        </w:rPr>
        <w:t>ICV</w:t>
      </w:r>
      <w:r w:rsidRPr="0088502A">
        <w:rPr>
          <w:rFonts w:ascii="Arial" w:eastAsia="Times New Roman" w:hAnsi="Arial" w:cs="Arial"/>
        </w:rPr>
        <w:t xml:space="preserve"> as set out in the Scheme Handbook (September 2022) and Home Office Code of Practice for Independent Custody Visiting (March 2013).</w:t>
      </w:r>
    </w:p>
    <w:p w14:paraId="3E3B589E" w14:textId="77777777" w:rsidR="0088502A" w:rsidRPr="0088502A" w:rsidRDefault="0088502A" w:rsidP="0088502A">
      <w:pPr>
        <w:spacing w:after="0" w:line="240" w:lineRule="auto"/>
        <w:jc w:val="both"/>
        <w:rPr>
          <w:rFonts w:ascii="Arial" w:eastAsia="Times New Roman" w:hAnsi="Arial" w:cs="Arial"/>
        </w:rPr>
      </w:pPr>
    </w:p>
    <w:p w14:paraId="05C38589"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arrange visits with fellow custody visitors in a timely manner, in line with agreed rosters and to ensure that visits vary in times of the day and days of the week.</w:t>
      </w:r>
    </w:p>
    <w:p w14:paraId="38E68DF8" w14:textId="77777777" w:rsidR="0088502A" w:rsidRPr="0088502A" w:rsidRDefault="0088502A" w:rsidP="0088502A">
      <w:pPr>
        <w:tabs>
          <w:tab w:val="num" w:pos="480"/>
        </w:tabs>
        <w:spacing w:after="0" w:line="240" w:lineRule="auto"/>
        <w:ind w:left="480" w:hanging="480"/>
        <w:jc w:val="both"/>
        <w:rPr>
          <w:rFonts w:ascii="Arial" w:eastAsia="Times New Roman" w:hAnsi="Arial" w:cs="Arial"/>
        </w:rPr>
      </w:pPr>
    </w:p>
    <w:p w14:paraId="7FE13B95"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keep the panel co-ordinator and fellow custody visitors informed of any problems with rostered custody visits in a timely manner so as to limit inconvenience to other members.</w:t>
      </w:r>
    </w:p>
    <w:p w14:paraId="7EB7B0D2" w14:textId="77777777" w:rsidR="0088502A" w:rsidRPr="0088502A" w:rsidRDefault="0088502A" w:rsidP="0088502A">
      <w:pPr>
        <w:tabs>
          <w:tab w:val="num" w:pos="480"/>
        </w:tabs>
        <w:spacing w:after="0" w:line="240" w:lineRule="auto"/>
        <w:ind w:left="480" w:hanging="480"/>
        <w:jc w:val="both"/>
        <w:rPr>
          <w:rFonts w:ascii="Arial" w:eastAsia="Times New Roman" w:hAnsi="Arial" w:cs="Arial"/>
        </w:rPr>
      </w:pPr>
    </w:p>
    <w:p w14:paraId="6807657E"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 xml:space="preserve">Where appropriate to consult the detainee’s custody record to clarify and check any concerns raised by the detainee. </w:t>
      </w:r>
    </w:p>
    <w:p w14:paraId="7ECD80B1" w14:textId="77777777" w:rsidR="0088502A" w:rsidRPr="0088502A" w:rsidRDefault="0088502A" w:rsidP="0088502A">
      <w:pPr>
        <w:spacing w:after="0" w:line="240" w:lineRule="auto"/>
        <w:jc w:val="both"/>
        <w:rPr>
          <w:rFonts w:ascii="Arial" w:eastAsia="Times New Roman" w:hAnsi="Arial" w:cs="Arial"/>
        </w:rPr>
      </w:pPr>
    </w:p>
    <w:p w14:paraId="2CCEF20D" w14:textId="64D593B5"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 xml:space="preserve">To develop and maintain a professional working relationship with </w:t>
      </w:r>
      <w:r w:rsidR="001D477E">
        <w:rPr>
          <w:rFonts w:ascii="Arial" w:eastAsia="Times New Roman" w:hAnsi="Arial" w:cs="Arial"/>
        </w:rPr>
        <w:t>p</w:t>
      </w:r>
      <w:r w:rsidRPr="0088502A">
        <w:rPr>
          <w:rFonts w:ascii="Arial" w:eastAsia="Times New Roman" w:hAnsi="Arial" w:cs="Arial"/>
        </w:rPr>
        <w:t>olice personnel based on mutual respect and understanding of each other’s legitimate roles.</w:t>
      </w:r>
    </w:p>
    <w:p w14:paraId="1A2897FE" w14:textId="77777777" w:rsidR="0088502A" w:rsidRPr="0088502A" w:rsidRDefault="0088502A" w:rsidP="0088502A">
      <w:pPr>
        <w:spacing w:after="0" w:line="240" w:lineRule="auto"/>
        <w:jc w:val="both"/>
        <w:rPr>
          <w:rFonts w:ascii="Arial" w:eastAsia="Times New Roman" w:hAnsi="Arial" w:cs="Arial"/>
        </w:rPr>
      </w:pPr>
    </w:p>
    <w:p w14:paraId="225BB8C0"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discuss with the custody officer any concerns and requests arising from the custody visit.</w:t>
      </w:r>
    </w:p>
    <w:p w14:paraId="33CB708C" w14:textId="77777777" w:rsidR="0088502A" w:rsidRPr="0088502A" w:rsidRDefault="0088502A" w:rsidP="0088502A">
      <w:pPr>
        <w:spacing w:after="0" w:line="240" w:lineRule="auto"/>
        <w:jc w:val="both"/>
        <w:rPr>
          <w:rFonts w:ascii="Arial" w:eastAsia="Times New Roman" w:hAnsi="Arial" w:cs="Arial"/>
        </w:rPr>
      </w:pPr>
    </w:p>
    <w:p w14:paraId="1EA979B0"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complete a report (with your fellow visitor), ensuring that all relevant information is recorded accurately, clearly and concisely.</w:t>
      </w:r>
    </w:p>
    <w:p w14:paraId="66AE0BB5" w14:textId="77777777" w:rsidR="0088502A" w:rsidRPr="0088502A" w:rsidRDefault="0088502A" w:rsidP="0088502A">
      <w:pPr>
        <w:spacing w:after="0" w:line="240" w:lineRule="auto"/>
        <w:jc w:val="both"/>
        <w:rPr>
          <w:rFonts w:ascii="Arial" w:eastAsia="Times New Roman" w:hAnsi="Arial" w:cs="Arial"/>
        </w:rPr>
      </w:pPr>
    </w:p>
    <w:p w14:paraId="3E04167D"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note on the report, any issues that have serious implications which were not able to be resolved directly with the custody officer at the time of the visit.</w:t>
      </w:r>
    </w:p>
    <w:p w14:paraId="3DDF9D4A" w14:textId="77777777" w:rsidR="0088502A" w:rsidRPr="0088502A" w:rsidRDefault="0088502A" w:rsidP="0088502A">
      <w:pPr>
        <w:spacing w:after="0" w:line="240" w:lineRule="auto"/>
        <w:jc w:val="both"/>
        <w:rPr>
          <w:rFonts w:ascii="Arial" w:eastAsia="Times New Roman" w:hAnsi="Arial" w:cs="Arial"/>
        </w:rPr>
      </w:pPr>
    </w:p>
    <w:p w14:paraId="46A1FE98"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discuss and agree with your fellow visitor the content within the report before signing it.</w:t>
      </w:r>
    </w:p>
    <w:p w14:paraId="4FB0D779" w14:textId="77777777" w:rsidR="0088502A" w:rsidRPr="0088502A" w:rsidRDefault="0088502A" w:rsidP="0088502A">
      <w:pPr>
        <w:spacing w:after="0" w:line="240" w:lineRule="auto"/>
        <w:jc w:val="both"/>
        <w:rPr>
          <w:rFonts w:ascii="Arial" w:eastAsia="Times New Roman" w:hAnsi="Arial" w:cs="Arial"/>
        </w:rPr>
      </w:pPr>
    </w:p>
    <w:p w14:paraId="4E471705"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email the report to the Office of the Police and Crime Commissioner before leaving the Police station and leave a copy at the station.</w:t>
      </w:r>
    </w:p>
    <w:p w14:paraId="184B0165" w14:textId="77777777" w:rsidR="0088502A" w:rsidRPr="0088502A" w:rsidRDefault="0088502A" w:rsidP="0088502A">
      <w:pPr>
        <w:spacing w:after="0" w:line="240" w:lineRule="auto"/>
        <w:jc w:val="both"/>
        <w:rPr>
          <w:rFonts w:ascii="Arial" w:eastAsia="Times New Roman" w:hAnsi="Arial" w:cs="Arial"/>
        </w:rPr>
      </w:pPr>
    </w:p>
    <w:p w14:paraId="10814CB9"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To maintain and respect confidentiality at all times.</w:t>
      </w:r>
    </w:p>
    <w:p w14:paraId="4B68FE31" w14:textId="77777777" w:rsidR="0088502A" w:rsidRPr="0088502A" w:rsidRDefault="0088502A" w:rsidP="0088502A">
      <w:pPr>
        <w:spacing w:after="0" w:line="240" w:lineRule="auto"/>
        <w:jc w:val="both"/>
        <w:rPr>
          <w:rFonts w:ascii="Arial" w:eastAsia="Times New Roman" w:hAnsi="Arial" w:cs="Arial"/>
        </w:rPr>
      </w:pPr>
    </w:p>
    <w:p w14:paraId="15EC855B" w14:textId="7AE15FA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 xml:space="preserve">To remain up to date with matters relating to custody.  To attend the </w:t>
      </w:r>
      <w:r w:rsidR="001D477E">
        <w:rPr>
          <w:rFonts w:ascii="Arial" w:eastAsia="Times New Roman" w:hAnsi="Arial" w:cs="Arial"/>
        </w:rPr>
        <w:t>a</w:t>
      </w:r>
      <w:r w:rsidRPr="0088502A">
        <w:rPr>
          <w:rFonts w:ascii="Arial" w:eastAsia="Times New Roman" w:hAnsi="Arial" w:cs="Arial"/>
        </w:rPr>
        <w:t xml:space="preserve">nnual </w:t>
      </w:r>
      <w:r w:rsidR="001D477E">
        <w:rPr>
          <w:rFonts w:ascii="Arial" w:eastAsia="Times New Roman" w:hAnsi="Arial" w:cs="Arial"/>
        </w:rPr>
        <w:t>s</w:t>
      </w:r>
      <w:r w:rsidRPr="0088502A">
        <w:rPr>
          <w:rFonts w:ascii="Arial" w:eastAsia="Times New Roman" w:hAnsi="Arial" w:cs="Arial"/>
        </w:rPr>
        <w:t>eminar (at least two in each 3 year term), training sessions (at least two in each 3 year term) and at least 3 panel meetings each year.</w:t>
      </w:r>
      <w:r w:rsidR="001D477E">
        <w:rPr>
          <w:rFonts w:ascii="Arial" w:eastAsia="Times New Roman" w:hAnsi="Arial" w:cs="Arial"/>
        </w:rPr>
        <w:t xml:space="preserve"> </w:t>
      </w:r>
      <w:r w:rsidRPr="0088502A">
        <w:rPr>
          <w:rFonts w:ascii="Arial" w:eastAsia="Times New Roman" w:hAnsi="Arial" w:cs="Arial"/>
        </w:rPr>
        <w:t>Adherence to the minimum requirements is expected.</w:t>
      </w:r>
      <w:r w:rsidR="001D477E">
        <w:rPr>
          <w:rFonts w:ascii="Arial" w:eastAsia="Times New Roman" w:hAnsi="Arial" w:cs="Arial"/>
        </w:rPr>
        <w:t xml:space="preserve"> </w:t>
      </w:r>
      <w:r w:rsidRPr="0088502A">
        <w:rPr>
          <w:rFonts w:ascii="Arial" w:eastAsia="Times New Roman" w:hAnsi="Arial" w:cs="Arial"/>
        </w:rPr>
        <w:t xml:space="preserve">Unless there are exceptional circumstances for non-attendance, ICVs who do not meet these minimal requirements may be asked to leave the scheme. </w:t>
      </w:r>
    </w:p>
    <w:p w14:paraId="2DC4A896" w14:textId="77777777" w:rsidR="0088502A" w:rsidRPr="0088502A" w:rsidRDefault="0088502A" w:rsidP="0088502A">
      <w:pPr>
        <w:spacing w:after="0" w:line="240" w:lineRule="auto"/>
        <w:jc w:val="both"/>
        <w:rPr>
          <w:rFonts w:ascii="Arial" w:eastAsia="Times New Roman" w:hAnsi="Arial" w:cs="Arial"/>
        </w:rPr>
      </w:pPr>
    </w:p>
    <w:p w14:paraId="6C8442A1"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lastRenderedPageBreak/>
        <w:t>To inform the panel convenor of any training requirements.</w:t>
      </w:r>
    </w:p>
    <w:p w14:paraId="28FD06E9" w14:textId="77777777" w:rsidR="0088502A" w:rsidRPr="0088502A" w:rsidRDefault="0088502A" w:rsidP="0088502A">
      <w:pPr>
        <w:spacing w:after="0" w:line="240" w:lineRule="auto"/>
        <w:jc w:val="both"/>
        <w:rPr>
          <w:rFonts w:ascii="Arial" w:eastAsia="Times New Roman" w:hAnsi="Arial" w:cs="Arial"/>
        </w:rPr>
      </w:pPr>
    </w:p>
    <w:p w14:paraId="0DFEEC31" w14:textId="77777777" w:rsidR="0088502A" w:rsidRPr="0088502A" w:rsidRDefault="0088502A" w:rsidP="0088502A">
      <w:pPr>
        <w:numPr>
          <w:ilvl w:val="0"/>
          <w:numId w:val="36"/>
        </w:numPr>
        <w:tabs>
          <w:tab w:val="num" w:pos="480"/>
        </w:tabs>
        <w:spacing w:after="0" w:line="240" w:lineRule="auto"/>
        <w:ind w:left="480" w:hanging="480"/>
        <w:jc w:val="both"/>
        <w:rPr>
          <w:rFonts w:ascii="Arial" w:eastAsia="Times New Roman" w:hAnsi="Arial" w:cs="Arial"/>
        </w:rPr>
      </w:pPr>
      <w:r w:rsidRPr="0088502A">
        <w:rPr>
          <w:rFonts w:ascii="Arial" w:eastAsia="Times New Roman" w:hAnsi="Arial" w:cs="Arial"/>
        </w:rPr>
        <w:t xml:space="preserve">To submit expense claims in line with the scheme guidelines. </w:t>
      </w:r>
    </w:p>
    <w:p w14:paraId="201FA84B" w14:textId="32B86895" w:rsidR="00265ECE" w:rsidRDefault="00265ECE" w:rsidP="000141C2">
      <w:pPr>
        <w:spacing w:after="0" w:line="240" w:lineRule="auto"/>
        <w:rPr>
          <w:rFonts w:ascii="Arial" w:eastAsia="Times New Roman" w:hAnsi="Arial" w:cs="Arial"/>
          <w:sz w:val="24"/>
          <w:szCs w:val="24"/>
        </w:rPr>
      </w:pPr>
    </w:p>
    <w:p w14:paraId="6790D9A5" w14:textId="65533940" w:rsidR="003D52F5" w:rsidRDefault="003D52F5" w:rsidP="000141C2">
      <w:pPr>
        <w:spacing w:after="0" w:line="240" w:lineRule="auto"/>
        <w:rPr>
          <w:rFonts w:ascii="Arial" w:eastAsia="Times New Roman" w:hAnsi="Arial" w:cs="Arial"/>
          <w:sz w:val="24"/>
          <w:szCs w:val="24"/>
        </w:rPr>
      </w:pPr>
    </w:p>
    <w:p w14:paraId="44C8414A" w14:textId="335FB43E" w:rsidR="003D52F5" w:rsidRDefault="003D52F5" w:rsidP="000141C2">
      <w:pPr>
        <w:spacing w:after="0" w:line="240" w:lineRule="auto"/>
        <w:rPr>
          <w:rFonts w:ascii="Arial" w:eastAsia="Times New Roman" w:hAnsi="Arial" w:cs="Arial"/>
          <w:sz w:val="24"/>
          <w:szCs w:val="24"/>
        </w:rPr>
      </w:pPr>
    </w:p>
    <w:p w14:paraId="79927B9F" w14:textId="3B4C64F0" w:rsidR="003D52F5" w:rsidRDefault="003D52F5" w:rsidP="000141C2">
      <w:pPr>
        <w:spacing w:after="0" w:line="240" w:lineRule="auto"/>
        <w:rPr>
          <w:rFonts w:ascii="Arial" w:eastAsia="Times New Roman" w:hAnsi="Arial" w:cs="Arial"/>
          <w:sz w:val="24"/>
          <w:szCs w:val="24"/>
        </w:rPr>
      </w:pPr>
    </w:p>
    <w:p w14:paraId="029431AC" w14:textId="27706460" w:rsidR="003D52F5" w:rsidRDefault="003D52F5" w:rsidP="000141C2">
      <w:pPr>
        <w:spacing w:after="0" w:line="240" w:lineRule="auto"/>
        <w:rPr>
          <w:rFonts w:ascii="Arial" w:eastAsia="Times New Roman" w:hAnsi="Arial" w:cs="Arial"/>
          <w:sz w:val="24"/>
          <w:szCs w:val="24"/>
        </w:rPr>
      </w:pPr>
      <w:r w:rsidRPr="003D52F5">
        <w:rPr>
          <w:rFonts w:ascii="Calibri" w:eastAsia="Calibri" w:hAnsi="Calibri" w:cs="Calibri"/>
          <w:b/>
          <w:bCs/>
          <w:noProof/>
          <w:color w:val="000000"/>
          <w:sz w:val="28"/>
          <w:szCs w:val="28"/>
          <w:lang w:eastAsia="en-GB"/>
        </w:rPr>
        <mc:AlternateContent>
          <mc:Choice Requires="wps">
            <w:drawing>
              <wp:inline distT="0" distB="0" distL="0" distR="0" wp14:anchorId="57EF447A" wp14:editId="78861417">
                <wp:extent cx="4419600" cy="469900"/>
                <wp:effectExtent l="0" t="0" r="0" b="952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69900"/>
                        </a:xfrm>
                        <a:prstGeom prst="rect">
                          <a:avLst/>
                        </a:prstGeom>
                        <a:solidFill>
                          <a:srgbClr val="FFFFFF"/>
                        </a:solidFill>
                        <a:ln w="9525">
                          <a:noFill/>
                          <a:miter lim="800000"/>
                          <a:headEnd/>
                          <a:tailEnd/>
                        </a:ln>
                      </wps:spPr>
                      <wps:txbx>
                        <w:txbxContent>
                          <w:p w14:paraId="393C0717" w14:textId="24C65575" w:rsidR="00476BB1" w:rsidRPr="00265ECE" w:rsidRDefault="00476BB1" w:rsidP="003D52F5">
                            <w:pPr>
                              <w:pStyle w:val="Heading1"/>
                              <w:rPr>
                                <w:rFonts w:ascii="Arial" w:hAnsi="Arial" w:cs="Arial"/>
                                <w:b/>
                                <w:color w:val="auto"/>
                              </w:rPr>
                            </w:pPr>
                            <w:bookmarkStart w:id="33" w:name="_Appendix_C_–"/>
                            <w:bookmarkEnd w:id="33"/>
                            <w:r w:rsidRPr="00460ED1">
                              <w:rPr>
                                <w:rFonts w:ascii="Arial" w:hAnsi="Arial" w:cs="Arial"/>
                                <w:b/>
                                <w:color w:val="auto"/>
                              </w:rPr>
                              <w:t xml:space="preserve">Appendix </w:t>
                            </w:r>
                            <w:r>
                              <w:rPr>
                                <w:rFonts w:ascii="Arial" w:hAnsi="Arial" w:cs="Arial"/>
                                <w:b/>
                                <w:color w:val="auto"/>
                              </w:rPr>
                              <w:t xml:space="preserve">C – ICV Delayed Visit Procedure </w:t>
                            </w:r>
                          </w:p>
                        </w:txbxContent>
                      </wps:txbx>
                      <wps:bodyPr rot="0" vert="horz" wrap="square" lIns="91440" tIns="45720" rIns="91440" bIns="45720" anchor="t" anchorCtr="0">
                        <a:spAutoFit/>
                      </wps:bodyPr>
                    </wps:wsp>
                  </a:graphicData>
                </a:graphic>
              </wp:inline>
            </w:drawing>
          </mc:Choice>
          <mc:Fallback>
            <w:pict>
              <v:shape w14:anchorId="57EF447A" id="_x0000_s1034" type="#_x0000_t202" style="width:348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" stroked="f">
                <v:textbox style="mso-fit-shape-to-text:t">
                  <w:txbxContent>
                    <w:p w14:paraId="393C0717" w14:textId="24C65575" w:rsidR="00476BB1" w:rsidRPr="00265ECE" w:rsidRDefault="00476BB1" w:rsidP="003D52F5">
                      <w:pPr>
                        <w:pStyle w:val="Heading1"/>
                        <w:rPr>
                          <w:rFonts w:ascii="Arial" w:hAnsi="Arial" w:cs="Arial"/>
                          <w:b/>
                          <w:color w:val="auto"/>
                        </w:rPr>
                      </w:pPr>
                      <w:bookmarkStart w:id="36" w:name="_Appendix_C_–"/>
                      <w:bookmarkEnd w:id="36"/>
                      <w:r w:rsidRPr="00460ED1">
                        <w:rPr>
                          <w:rFonts w:ascii="Arial" w:hAnsi="Arial" w:cs="Arial"/>
                          <w:b/>
                          <w:color w:val="auto"/>
                        </w:rPr>
                        <w:t xml:space="preserve">Appendix </w:t>
                      </w:r>
                      <w:r>
                        <w:rPr>
                          <w:rFonts w:ascii="Arial" w:hAnsi="Arial" w:cs="Arial"/>
                          <w:b/>
                          <w:color w:val="auto"/>
                        </w:rPr>
                        <w:t xml:space="preserve">C – ICV Delayed Visit Procedure </w:t>
                      </w:r>
                    </w:p>
                  </w:txbxContent>
                </v:textbox>
                <w10:anchorlock/>
              </v:shape>
            </w:pict>
          </mc:Fallback>
        </mc:AlternateContent>
      </w:r>
      <w:r w:rsidRPr="00460ED1">
        <w:rPr>
          <w:rFonts w:ascii="Arial" w:eastAsia="Times New Roman" w:hAnsi="Arial" w:cs="Arial"/>
          <w:noProof/>
          <w:sz w:val="24"/>
          <w:szCs w:val="24"/>
          <w:lang w:eastAsia="en-GB"/>
        </w:rPr>
        <w:drawing>
          <wp:inline distT="0" distB="0" distL="0" distR="0" wp14:anchorId="15B3CF3D" wp14:editId="79F2A3A8">
            <wp:extent cx="6645910" cy="11950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46E60D0E" w14:textId="78A272B2" w:rsidR="006E7ECE" w:rsidRDefault="006E7ECE" w:rsidP="000141C2">
      <w:pPr>
        <w:spacing w:after="0" w:line="240" w:lineRule="auto"/>
        <w:rPr>
          <w:rFonts w:ascii="Arial" w:eastAsia="Times New Roman" w:hAnsi="Arial" w:cs="Arial"/>
          <w:sz w:val="24"/>
          <w:szCs w:val="24"/>
        </w:rPr>
      </w:pPr>
    </w:p>
    <w:p w14:paraId="74F6DAF9" w14:textId="3A5472DB" w:rsidR="006E7ECE" w:rsidRPr="006E7ECE" w:rsidRDefault="006E7ECE" w:rsidP="006E7ECE">
      <w:pPr>
        <w:spacing w:after="0" w:line="240" w:lineRule="auto"/>
        <w:rPr>
          <w:rFonts w:ascii="Arial" w:eastAsia="Times New Roman" w:hAnsi="Arial" w:cs="Arial"/>
          <w:sz w:val="24"/>
          <w:szCs w:val="24"/>
        </w:rPr>
      </w:pPr>
      <w:r w:rsidRPr="006E7ECE">
        <w:rPr>
          <w:rFonts w:ascii="Arial" w:eastAsia="Times New Roman" w:hAnsi="Arial" w:cs="Arial"/>
          <w:sz w:val="24"/>
          <w:szCs w:val="24"/>
        </w:rPr>
        <w:t xml:space="preserve">Procedure: Delayed </w:t>
      </w:r>
      <w:r w:rsidR="00B866D7">
        <w:rPr>
          <w:rFonts w:ascii="Arial" w:eastAsia="Times New Roman" w:hAnsi="Arial" w:cs="Arial"/>
          <w:sz w:val="24"/>
          <w:szCs w:val="24"/>
        </w:rPr>
        <w:t>s</w:t>
      </w:r>
      <w:r w:rsidRPr="006E7ECE">
        <w:rPr>
          <w:rFonts w:ascii="Arial" w:eastAsia="Times New Roman" w:hAnsi="Arial" w:cs="Arial"/>
          <w:sz w:val="24"/>
          <w:szCs w:val="24"/>
        </w:rPr>
        <w:t>tart to Independent Custody Visitor (ICV) Visits</w:t>
      </w:r>
    </w:p>
    <w:p w14:paraId="3B667C8F" w14:textId="77777777" w:rsidR="006E7ECE" w:rsidRDefault="006E7ECE" w:rsidP="006E7ECE">
      <w:pPr>
        <w:spacing w:after="0" w:line="240" w:lineRule="auto"/>
        <w:rPr>
          <w:rFonts w:ascii="Arial" w:eastAsia="Times New Roman" w:hAnsi="Arial" w:cs="Arial"/>
          <w:sz w:val="24"/>
          <w:szCs w:val="24"/>
        </w:rPr>
      </w:pPr>
    </w:p>
    <w:p w14:paraId="42C196A5" w14:textId="1CE5A1E5" w:rsidR="00201962" w:rsidRDefault="006E7ECE" w:rsidP="006E7ECE">
      <w:pPr>
        <w:spacing w:after="0" w:line="240" w:lineRule="auto"/>
        <w:rPr>
          <w:rFonts w:ascii="Arial" w:eastAsia="Times New Roman" w:hAnsi="Arial" w:cs="Arial"/>
          <w:sz w:val="24"/>
          <w:szCs w:val="24"/>
        </w:rPr>
      </w:pPr>
      <w:r w:rsidRPr="006E7ECE">
        <w:rPr>
          <w:rFonts w:ascii="Arial" w:eastAsia="Times New Roman" w:hAnsi="Arial" w:cs="Arial"/>
          <w:sz w:val="24"/>
          <w:szCs w:val="24"/>
        </w:rPr>
        <w:t>The admission of Independent Custody Visitors (ICVs) t</w:t>
      </w:r>
      <w:r>
        <w:rPr>
          <w:rFonts w:ascii="Arial" w:eastAsia="Times New Roman" w:hAnsi="Arial" w:cs="Arial"/>
          <w:sz w:val="24"/>
          <w:szCs w:val="24"/>
        </w:rPr>
        <w:t xml:space="preserve">o the </w:t>
      </w:r>
      <w:r w:rsidR="00B866D7">
        <w:rPr>
          <w:rFonts w:ascii="Arial" w:eastAsia="Times New Roman" w:hAnsi="Arial" w:cs="Arial"/>
          <w:sz w:val="24"/>
          <w:szCs w:val="24"/>
        </w:rPr>
        <w:t>c</w:t>
      </w:r>
      <w:r>
        <w:rPr>
          <w:rFonts w:ascii="Arial" w:eastAsia="Times New Roman" w:hAnsi="Arial" w:cs="Arial"/>
          <w:sz w:val="24"/>
          <w:szCs w:val="24"/>
        </w:rPr>
        <w:t xml:space="preserve">ustody </w:t>
      </w:r>
      <w:r w:rsidR="00B866D7">
        <w:rPr>
          <w:rFonts w:ascii="Arial" w:eastAsia="Times New Roman" w:hAnsi="Arial" w:cs="Arial"/>
          <w:sz w:val="24"/>
          <w:szCs w:val="24"/>
        </w:rPr>
        <w:t>s</w:t>
      </w:r>
      <w:r>
        <w:rPr>
          <w:rFonts w:ascii="Arial" w:eastAsia="Times New Roman" w:hAnsi="Arial" w:cs="Arial"/>
          <w:sz w:val="24"/>
          <w:szCs w:val="24"/>
        </w:rPr>
        <w:t xml:space="preserve">uite must occur </w:t>
      </w:r>
      <w:r w:rsidRPr="006E7ECE">
        <w:rPr>
          <w:rFonts w:ascii="Arial" w:eastAsia="Times New Roman" w:hAnsi="Arial" w:cs="Arial"/>
          <w:sz w:val="24"/>
          <w:szCs w:val="24"/>
        </w:rPr>
        <w:t>without delay in order to facilitate the prompt discharge of the</w:t>
      </w:r>
      <w:r>
        <w:rPr>
          <w:rFonts w:ascii="Arial" w:eastAsia="Times New Roman" w:hAnsi="Arial" w:cs="Arial"/>
          <w:sz w:val="24"/>
          <w:szCs w:val="24"/>
        </w:rPr>
        <w:t xml:space="preserve">ir statutory responsibilities. </w:t>
      </w:r>
      <w:r w:rsidRPr="006E7ECE">
        <w:rPr>
          <w:rFonts w:ascii="Arial" w:eastAsia="Times New Roman" w:hAnsi="Arial" w:cs="Arial"/>
          <w:sz w:val="24"/>
          <w:szCs w:val="24"/>
        </w:rPr>
        <w:t>Any delay exceeding five minutes must be documented in t</w:t>
      </w:r>
      <w:r>
        <w:rPr>
          <w:rFonts w:ascii="Arial" w:eastAsia="Times New Roman" w:hAnsi="Arial" w:cs="Arial"/>
          <w:sz w:val="24"/>
          <w:szCs w:val="24"/>
        </w:rPr>
        <w:t xml:space="preserve">he ICV report, with the reason for the delay clearly stated. </w:t>
      </w:r>
      <w:r w:rsidRPr="006E7ECE">
        <w:rPr>
          <w:rFonts w:ascii="Arial" w:eastAsia="Times New Roman" w:hAnsi="Arial" w:cs="Arial"/>
          <w:sz w:val="24"/>
          <w:szCs w:val="24"/>
        </w:rPr>
        <w:t xml:space="preserve">On occasion, ICVs may be requested to wait before commencing or to </w:t>
      </w:r>
      <w:r>
        <w:rPr>
          <w:rFonts w:ascii="Arial" w:eastAsia="Times New Roman" w:hAnsi="Arial" w:cs="Arial"/>
          <w:sz w:val="24"/>
          <w:szCs w:val="24"/>
        </w:rPr>
        <w:t>temporarily pause t</w:t>
      </w:r>
      <w:r w:rsidRPr="006E7ECE">
        <w:rPr>
          <w:rFonts w:ascii="Arial" w:eastAsia="Times New Roman" w:hAnsi="Arial" w:cs="Arial"/>
          <w:sz w:val="24"/>
          <w:szCs w:val="24"/>
        </w:rPr>
        <w:t xml:space="preserve">heir visit. In such instances, the following guidance must be observed: </w:t>
      </w:r>
    </w:p>
    <w:p w14:paraId="0E2F645E" w14:textId="77777777" w:rsidR="00201962" w:rsidRDefault="00201962" w:rsidP="006E7ECE">
      <w:pPr>
        <w:spacing w:after="0" w:line="240" w:lineRule="auto"/>
        <w:rPr>
          <w:rFonts w:ascii="Arial" w:eastAsia="Times New Roman" w:hAnsi="Arial" w:cs="Arial"/>
          <w:sz w:val="24"/>
          <w:szCs w:val="24"/>
        </w:rPr>
      </w:pPr>
    </w:p>
    <w:p w14:paraId="6A0560BF" w14:textId="6BD2A405" w:rsidR="006E7ECE" w:rsidRPr="00201962"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Assessment of Delay Request:</w:t>
      </w:r>
      <w:r w:rsidRPr="00201962">
        <w:rPr>
          <w:rFonts w:ascii="Arial" w:eastAsia="Times New Roman" w:hAnsi="Arial" w:cs="Arial"/>
          <w:sz w:val="24"/>
          <w:szCs w:val="24"/>
        </w:rPr>
        <w:t xml:space="preserve"> Upon being asked to delay or pause their visit, ICVs should first</w:t>
      </w:r>
      <w:r w:rsidR="00201962">
        <w:rPr>
          <w:rFonts w:ascii="Arial" w:eastAsia="Times New Roman" w:hAnsi="Arial" w:cs="Arial"/>
          <w:sz w:val="24"/>
          <w:szCs w:val="24"/>
        </w:rPr>
        <w:t xml:space="preserve"> </w:t>
      </w:r>
      <w:r w:rsidRPr="00201962">
        <w:rPr>
          <w:rFonts w:ascii="Arial" w:eastAsia="Times New Roman" w:hAnsi="Arial" w:cs="Arial"/>
          <w:sz w:val="24"/>
          <w:szCs w:val="24"/>
        </w:rPr>
        <w:t xml:space="preserve">assess the reason provided by custody staff to determine whether the request is reasonable. </w:t>
      </w:r>
    </w:p>
    <w:p w14:paraId="0022172D" w14:textId="77777777" w:rsidR="00201962" w:rsidRDefault="00201962" w:rsidP="006E7ECE">
      <w:pPr>
        <w:spacing w:after="0" w:line="240" w:lineRule="auto"/>
        <w:rPr>
          <w:rFonts w:ascii="Arial" w:eastAsia="Times New Roman" w:hAnsi="Arial" w:cs="Arial"/>
          <w:sz w:val="24"/>
          <w:szCs w:val="24"/>
        </w:rPr>
      </w:pPr>
    </w:p>
    <w:p w14:paraId="798D9CB6" w14:textId="4BF7E53C" w:rsidR="006E7ECE" w:rsidRPr="00201962"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Engagement with Custody Officer:</w:t>
      </w:r>
      <w:r w:rsidRPr="00201962">
        <w:rPr>
          <w:rFonts w:ascii="Arial" w:eastAsia="Times New Roman" w:hAnsi="Arial" w:cs="Arial"/>
          <w:sz w:val="24"/>
          <w:szCs w:val="24"/>
        </w:rPr>
        <w:t xml:space="preserve"> ICVs must consult with a custody officer to discuss alternative solutions that may enable the visit to proceed without undue delay. </w:t>
      </w:r>
    </w:p>
    <w:p w14:paraId="21CF012D" w14:textId="77777777" w:rsidR="006E7ECE" w:rsidRDefault="006E7ECE" w:rsidP="006E7ECE">
      <w:pPr>
        <w:spacing w:after="0" w:line="240" w:lineRule="auto"/>
        <w:rPr>
          <w:rFonts w:ascii="Arial" w:eastAsia="Times New Roman" w:hAnsi="Arial" w:cs="Arial"/>
          <w:sz w:val="24"/>
          <w:szCs w:val="24"/>
        </w:rPr>
      </w:pPr>
    </w:p>
    <w:p w14:paraId="62499AEE" w14:textId="4A14D02A" w:rsidR="006E7ECE" w:rsidRPr="00201962"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Proposal for Modified Visit:</w:t>
      </w:r>
      <w:r w:rsidRPr="00201962">
        <w:rPr>
          <w:rFonts w:ascii="Arial" w:eastAsia="Times New Roman" w:hAnsi="Arial" w:cs="Arial"/>
          <w:sz w:val="24"/>
          <w:szCs w:val="24"/>
        </w:rPr>
        <w:t xml:space="preserve"> ICVs may propose to begin the visit immediately with a reduced scope</w:t>
      </w:r>
      <w:r w:rsidR="00B866D7">
        <w:rPr>
          <w:rFonts w:ascii="Arial" w:eastAsia="Times New Roman" w:hAnsi="Arial" w:cs="Arial"/>
          <w:sz w:val="24"/>
          <w:szCs w:val="24"/>
        </w:rPr>
        <w:t xml:space="preserve"> </w:t>
      </w:r>
      <w:r w:rsidRPr="00201962">
        <w:rPr>
          <w:rFonts w:ascii="Arial" w:eastAsia="Times New Roman" w:hAnsi="Arial" w:cs="Arial"/>
          <w:sz w:val="24"/>
          <w:szCs w:val="24"/>
        </w:rPr>
        <w:t>omitting certain routine checks (e.g.</w:t>
      </w:r>
      <w:r w:rsidR="00B866D7">
        <w:rPr>
          <w:rFonts w:ascii="Arial" w:eastAsia="Times New Roman" w:hAnsi="Arial" w:cs="Arial"/>
          <w:sz w:val="24"/>
          <w:szCs w:val="24"/>
        </w:rPr>
        <w:t xml:space="preserve"> </w:t>
      </w:r>
      <w:r w:rsidRPr="00201962">
        <w:rPr>
          <w:rFonts w:ascii="Arial" w:eastAsia="Times New Roman" w:hAnsi="Arial" w:cs="Arial"/>
          <w:sz w:val="24"/>
          <w:szCs w:val="24"/>
        </w:rPr>
        <w:t>dail</w:t>
      </w:r>
      <w:r w:rsidR="00201962" w:rsidRPr="00201962">
        <w:rPr>
          <w:rFonts w:ascii="Arial" w:eastAsia="Times New Roman" w:hAnsi="Arial" w:cs="Arial"/>
          <w:sz w:val="24"/>
          <w:szCs w:val="24"/>
        </w:rPr>
        <w:t xml:space="preserve">y check sheets, kitchen areas, </w:t>
      </w:r>
      <w:r w:rsidRPr="00201962">
        <w:rPr>
          <w:rFonts w:ascii="Arial" w:eastAsia="Times New Roman" w:hAnsi="Arial" w:cs="Arial"/>
          <w:sz w:val="24"/>
          <w:szCs w:val="24"/>
        </w:rPr>
        <w:t xml:space="preserve">and toilet/shower facilities) in order to minimise disruption. </w:t>
      </w:r>
    </w:p>
    <w:p w14:paraId="4240BF08" w14:textId="77777777" w:rsidR="00201962" w:rsidRDefault="00201962" w:rsidP="006E7ECE">
      <w:pPr>
        <w:spacing w:after="0" w:line="240" w:lineRule="auto"/>
        <w:rPr>
          <w:rFonts w:ascii="Arial" w:eastAsia="Times New Roman" w:hAnsi="Arial" w:cs="Arial"/>
          <w:sz w:val="24"/>
          <w:szCs w:val="24"/>
        </w:rPr>
      </w:pPr>
    </w:p>
    <w:p w14:paraId="196FE6C4" w14:textId="57BC9307" w:rsidR="006E7ECE" w:rsidRPr="00201962"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Prioritisation of Detainee Visits:</w:t>
      </w:r>
      <w:r w:rsidRPr="00201962">
        <w:rPr>
          <w:rFonts w:ascii="Arial" w:eastAsia="Times New Roman" w:hAnsi="Arial" w:cs="Arial"/>
          <w:sz w:val="24"/>
          <w:szCs w:val="24"/>
        </w:rPr>
        <w:t xml:space="preserve"> Consideration may</w:t>
      </w:r>
      <w:r w:rsidR="00201962" w:rsidRPr="00201962">
        <w:rPr>
          <w:rFonts w:ascii="Arial" w:eastAsia="Times New Roman" w:hAnsi="Arial" w:cs="Arial"/>
          <w:sz w:val="24"/>
          <w:szCs w:val="24"/>
        </w:rPr>
        <w:t xml:space="preserve"> also be given to reducing the </w:t>
      </w:r>
      <w:r w:rsidRPr="00201962">
        <w:rPr>
          <w:rFonts w:ascii="Arial" w:eastAsia="Times New Roman" w:hAnsi="Arial" w:cs="Arial"/>
          <w:sz w:val="24"/>
          <w:szCs w:val="24"/>
        </w:rPr>
        <w:t xml:space="preserve">number of detainees visited, with priority given to children and vulnerable adults. </w:t>
      </w:r>
    </w:p>
    <w:p w14:paraId="701DE639" w14:textId="77777777" w:rsidR="00201962" w:rsidRDefault="00201962" w:rsidP="006E7ECE">
      <w:pPr>
        <w:spacing w:after="0" w:line="240" w:lineRule="auto"/>
        <w:rPr>
          <w:rFonts w:ascii="Arial" w:eastAsia="Times New Roman" w:hAnsi="Arial" w:cs="Arial"/>
          <w:sz w:val="24"/>
          <w:szCs w:val="24"/>
        </w:rPr>
      </w:pPr>
    </w:p>
    <w:p w14:paraId="50828EC5" w14:textId="052F7009" w:rsidR="00201962" w:rsidRPr="00201962"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Agreement to a Short Delay:</w:t>
      </w:r>
      <w:r w:rsidRPr="00201962">
        <w:rPr>
          <w:rFonts w:ascii="Arial" w:eastAsia="Times New Roman" w:hAnsi="Arial" w:cs="Arial"/>
          <w:sz w:val="24"/>
          <w:szCs w:val="24"/>
        </w:rPr>
        <w:t xml:space="preserve"> Where a short delay is a</w:t>
      </w:r>
      <w:r w:rsidR="00201962" w:rsidRPr="00201962">
        <w:rPr>
          <w:rFonts w:ascii="Arial" w:eastAsia="Times New Roman" w:hAnsi="Arial" w:cs="Arial"/>
          <w:sz w:val="24"/>
          <w:szCs w:val="24"/>
        </w:rPr>
        <w:t xml:space="preserve">greed, it should not exceed 20 </w:t>
      </w:r>
      <w:r w:rsidRPr="00201962">
        <w:rPr>
          <w:rFonts w:ascii="Arial" w:eastAsia="Times New Roman" w:hAnsi="Arial" w:cs="Arial"/>
          <w:sz w:val="24"/>
          <w:szCs w:val="24"/>
        </w:rPr>
        <w:t>minutes. During this time, ICVs must remain within sig</w:t>
      </w:r>
      <w:r w:rsidR="00201962" w:rsidRPr="00201962">
        <w:rPr>
          <w:rFonts w:ascii="Arial" w:eastAsia="Times New Roman" w:hAnsi="Arial" w:cs="Arial"/>
          <w:sz w:val="24"/>
          <w:szCs w:val="24"/>
        </w:rPr>
        <w:t xml:space="preserve">ht of the custody desk and may </w:t>
      </w:r>
      <w:r w:rsidRPr="00201962">
        <w:rPr>
          <w:rFonts w:ascii="Arial" w:eastAsia="Times New Roman" w:hAnsi="Arial" w:cs="Arial"/>
          <w:sz w:val="24"/>
          <w:szCs w:val="24"/>
        </w:rPr>
        <w:t>use the opportunity to observe custody procedures o</w:t>
      </w:r>
      <w:r w:rsidR="00201962" w:rsidRPr="00201962">
        <w:rPr>
          <w:rFonts w:ascii="Arial" w:eastAsia="Times New Roman" w:hAnsi="Arial" w:cs="Arial"/>
          <w:sz w:val="24"/>
          <w:szCs w:val="24"/>
        </w:rPr>
        <w:t xml:space="preserve">r review matters raised in the </w:t>
      </w:r>
      <w:r w:rsidRPr="00201962">
        <w:rPr>
          <w:rFonts w:ascii="Arial" w:eastAsia="Times New Roman" w:hAnsi="Arial" w:cs="Arial"/>
          <w:sz w:val="24"/>
          <w:szCs w:val="24"/>
        </w:rPr>
        <w:t>pre</w:t>
      </w:r>
      <w:r w:rsidR="00201962" w:rsidRPr="00201962">
        <w:rPr>
          <w:rFonts w:ascii="Arial" w:eastAsia="Times New Roman" w:hAnsi="Arial" w:cs="Arial"/>
          <w:sz w:val="24"/>
          <w:szCs w:val="24"/>
        </w:rPr>
        <w:t xml:space="preserve">vious week’s ICV visit report. </w:t>
      </w:r>
    </w:p>
    <w:p w14:paraId="67725956" w14:textId="77777777" w:rsidR="00201962" w:rsidRDefault="00201962" w:rsidP="006E7ECE">
      <w:pPr>
        <w:spacing w:after="0" w:line="240" w:lineRule="auto"/>
        <w:rPr>
          <w:rFonts w:ascii="Arial" w:eastAsia="Times New Roman" w:hAnsi="Arial" w:cs="Arial"/>
          <w:sz w:val="24"/>
          <w:szCs w:val="24"/>
        </w:rPr>
      </w:pPr>
    </w:p>
    <w:p w14:paraId="2C019019" w14:textId="6236B2B3" w:rsidR="006E7ECE" w:rsidRPr="00201962"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Escalation if Delay Persists:</w:t>
      </w:r>
      <w:r w:rsidRPr="00201962">
        <w:rPr>
          <w:rFonts w:ascii="Arial" w:eastAsia="Times New Roman" w:hAnsi="Arial" w:cs="Arial"/>
          <w:sz w:val="24"/>
          <w:szCs w:val="24"/>
        </w:rPr>
        <w:t xml:space="preserve"> If after 20 minutes the visit cannot commence, the custody </w:t>
      </w:r>
    </w:p>
    <w:p w14:paraId="72F0F37E" w14:textId="02DCF591" w:rsidR="006E7ECE" w:rsidRPr="00201962" w:rsidRDefault="006E7ECE" w:rsidP="00201962">
      <w:pPr>
        <w:pStyle w:val="ListParagraph"/>
        <w:spacing w:after="0" w:line="240" w:lineRule="auto"/>
        <w:rPr>
          <w:rFonts w:ascii="Arial" w:eastAsia="Times New Roman" w:hAnsi="Arial" w:cs="Arial"/>
          <w:sz w:val="24"/>
          <w:szCs w:val="24"/>
        </w:rPr>
      </w:pPr>
      <w:r w:rsidRPr="00201962">
        <w:rPr>
          <w:rFonts w:ascii="Arial" w:eastAsia="Times New Roman" w:hAnsi="Arial" w:cs="Arial"/>
          <w:sz w:val="24"/>
          <w:szCs w:val="24"/>
        </w:rPr>
        <w:t>Inspector</w:t>
      </w:r>
      <w:r w:rsidR="00B866D7">
        <w:rPr>
          <w:rFonts w:ascii="Arial" w:eastAsia="Times New Roman" w:hAnsi="Arial" w:cs="Arial"/>
          <w:sz w:val="24"/>
          <w:szCs w:val="24"/>
        </w:rPr>
        <w:t xml:space="preserve"> </w:t>
      </w:r>
      <w:r w:rsidRPr="00201962">
        <w:rPr>
          <w:rFonts w:ascii="Arial" w:eastAsia="Times New Roman" w:hAnsi="Arial" w:cs="Arial"/>
          <w:sz w:val="24"/>
          <w:szCs w:val="24"/>
        </w:rPr>
        <w:t>or, if unavailable, the duty PACE Inspector—</w:t>
      </w:r>
      <w:r w:rsidR="00201962" w:rsidRPr="00201962">
        <w:rPr>
          <w:rFonts w:ascii="Arial" w:eastAsia="Times New Roman" w:hAnsi="Arial" w:cs="Arial"/>
          <w:sz w:val="24"/>
          <w:szCs w:val="24"/>
        </w:rPr>
        <w:t xml:space="preserve">must be consulted. They should </w:t>
      </w:r>
      <w:r w:rsidRPr="00201962">
        <w:rPr>
          <w:rFonts w:ascii="Arial" w:eastAsia="Times New Roman" w:hAnsi="Arial" w:cs="Arial"/>
          <w:sz w:val="24"/>
          <w:szCs w:val="24"/>
        </w:rPr>
        <w:t>work with the custody team to explore solutions, such as a</w:t>
      </w:r>
      <w:r w:rsidR="00201962" w:rsidRPr="00201962">
        <w:rPr>
          <w:rFonts w:ascii="Arial" w:eastAsia="Times New Roman" w:hAnsi="Arial" w:cs="Arial"/>
          <w:sz w:val="24"/>
          <w:szCs w:val="24"/>
        </w:rPr>
        <w:t xml:space="preserve">ssigning an alternative escort </w:t>
      </w:r>
      <w:r w:rsidRPr="00201962">
        <w:rPr>
          <w:rFonts w:ascii="Arial" w:eastAsia="Times New Roman" w:hAnsi="Arial" w:cs="Arial"/>
          <w:sz w:val="24"/>
          <w:szCs w:val="24"/>
        </w:rPr>
        <w:t xml:space="preserve">or deploying an additional officer to facilitate the visit. </w:t>
      </w:r>
    </w:p>
    <w:p w14:paraId="0F38CA11" w14:textId="77777777" w:rsidR="00201962" w:rsidRDefault="00201962" w:rsidP="006E7ECE">
      <w:pPr>
        <w:spacing w:after="0" w:line="240" w:lineRule="auto"/>
        <w:rPr>
          <w:rFonts w:ascii="Arial" w:eastAsia="Times New Roman" w:hAnsi="Arial" w:cs="Arial"/>
          <w:sz w:val="24"/>
          <w:szCs w:val="24"/>
        </w:rPr>
      </w:pPr>
    </w:p>
    <w:p w14:paraId="66D544A0" w14:textId="3BCD994B" w:rsidR="006E7ECE" w:rsidRPr="00201962"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Postponement as a Last Resort:</w:t>
      </w:r>
      <w:r w:rsidRPr="00201962">
        <w:rPr>
          <w:rFonts w:ascii="Arial" w:eastAsia="Times New Roman" w:hAnsi="Arial" w:cs="Arial"/>
          <w:sz w:val="24"/>
          <w:szCs w:val="24"/>
        </w:rPr>
        <w:t xml:space="preserve"> If no compromise ca</w:t>
      </w:r>
      <w:r w:rsidR="00201962" w:rsidRPr="00201962">
        <w:rPr>
          <w:rFonts w:ascii="Arial" w:eastAsia="Times New Roman" w:hAnsi="Arial" w:cs="Arial"/>
          <w:sz w:val="24"/>
          <w:szCs w:val="24"/>
        </w:rPr>
        <w:t xml:space="preserve">n be reached, the visit may be </w:t>
      </w:r>
      <w:r w:rsidRPr="00201962">
        <w:rPr>
          <w:rFonts w:ascii="Arial" w:eastAsia="Times New Roman" w:hAnsi="Arial" w:cs="Arial"/>
          <w:sz w:val="24"/>
          <w:szCs w:val="24"/>
        </w:rPr>
        <w:t xml:space="preserve">postponed. The ICV </w:t>
      </w:r>
      <w:r w:rsidR="00B866D7">
        <w:rPr>
          <w:rFonts w:ascii="Arial" w:eastAsia="Times New Roman" w:hAnsi="Arial" w:cs="Arial"/>
          <w:sz w:val="24"/>
          <w:szCs w:val="24"/>
        </w:rPr>
        <w:t>p</w:t>
      </w:r>
      <w:r w:rsidRPr="00201962">
        <w:rPr>
          <w:rFonts w:ascii="Arial" w:eastAsia="Times New Roman" w:hAnsi="Arial" w:cs="Arial"/>
          <w:sz w:val="24"/>
          <w:szCs w:val="24"/>
        </w:rPr>
        <w:t>anel co</w:t>
      </w:r>
      <w:r w:rsidRPr="00201962">
        <w:rPr>
          <w:rFonts w:ascii="Cambria Math" w:eastAsia="Times New Roman" w:hAnsi="Cambria Math" w:cs="Cambria Math"/>
          <w:sz w:val="24"/>
          <w:szCs w:val="24"/>
        </w:rPr>
        <w:t>‐</w:t>
      </w:r>
      <w:r w:rsidRPr="00201962">
        <w:rPr>
          <w:rFonts w:ascii="Arial" w:eastAsia="Times New Roman" w:hAnsi="Arial" w:cs="Arial"/>
          <w:sz w:val="24"/>
          <w:szCs w:val="24"/>
        </w:rPr>
        <w:t>ordinator must be not</w:t>
      </w:r>
      <w:r w:rsidR="00201962" w:rsidRPr="00201962">
        <w:rPr>
          <w:rFonts w:ascii="Arial" w:eastAsia="Times New Roman" w:hAnsi="Arial" w:cs="Arial"/>
          <w:sz w:val="24"/>
          <w:szCs w:val="24"/>
        </w:rPr>
        <w:t xml:space="preserve">ified as soon as possible, and </w:t>
      </w:r>
      <w:r w:rsidRPr="00201962">
        <w:rPr>
          <w:rFonts w:ascii="Arial" w:eastAsia="Times New Roman" w:hAnsi="Arial" w:cs="Arial"/>
          <w:sz w:val="24"/>
          <w:szCs w:val="24"/>
        </w:rPr>
        <w:t xml:space="preserve">arrangements made for a rescheduled visit. </w:t>
      </w:r>
    </w:p>
    <w:p w14:paraId="519E713F" w14:textId="77777777" w:rsidR="00201962" w:rsidRDefault="00201962" w:rsidP="006E7ECE">
      <w:pPr>
        <w:spacing w:after="0" w:line="240" w:lineRule="auto"/>
        <w:rPr>
          <w:rFonts w:ascii="Arial" w:eastAsia="Times New Roman" w:hAnsi="Arial" w:cs="Arial"/>
          <w:sz w:val="24"/>
          <w:szCs w:val="24"/>
        </w:rPr>
      </w:pPr>
    </w:p>
    <w:p w14:paraId="0B171AFE" w14:textId="6CE44AEB" w:rsidR="006E7ECE" w:rsidRDefault="006E7ECE" w:rsidP="00201962">
      <w:pPr>
        <w:pStyle w:val="ListParagraph"/>
        <w:numPr>
          <w:ilvl w:val="0"/>
          <w:numId w:val="31"/>
        </w:numPr>
        <w:spacing w:after="0" w:line="240" w:lineRule="auto"/>
        <w:rPr>
          <w:rFonts w:ascii="Arial" w:eastAsia="Times New Roman" w:hAnsi="Arial" w:cs="Arial"/>
          <w:sz w:val="24"/>
          <w:szCs w:val="24"/>
        </w:rPr>
      </w:pPr>
      <w:r w:rsidRPr="00201962">
        <w:rPr>
          <w:rFonts w:ascii="Arial" w:eastAsia="Times New Roman" w:hAnsi="Arial" w:cs="Arial"/>
          <w:b/>
          <w:sz w:val="24"/>
          <w:szCs w:val="24"/>
        </w:rPr>
        <w:t>Documentation of Aborted Visit:</w:t>
      </w:r>
      <w:r w:rsidRPr="00201962">
        <w:rPr>
          <w:rFonts w:ascii="Arial" w:eastAsia="Times New Roman" w:hAnsi="Arial" w:cs="Arial"/>
          <w:sz w:val="24"/>
          <w:szCs w:val="24"/>
        </w:rPr>
        <w:t xml:space="preserve"> A complete recor</w:t>
      </w:r>
      <w:r w:rsidR="00201962" w:rsidRPr="00201962">
        <w:rPr>
          <w:rFonts w:ascii="Arial" w:eastAsia="Times New Roman" w:hAnsi="Arial" w:cs="Arial"/>
          <w:sz w:val="24"/>
          <w:szCs w:val="24"/>
        </w:rPr>
        <w:t xml:space="preserve">d of any aborted visit must be </w:t>
      </w:r>
      <w:r w:rsidRPr="00201962">
        <w:rPr>
          <w:rFonts w:ascii="Arial" w:eastAsia="Times New Roman" w:hAnsi="Arial" w:cs="Arial"/>
          <w:sz w:val="24"/>
          <w:szCs w:val="24"/>
        </w:rPr>
        <w:t>entered on the ICV report form and signed by the c</w:t>
      </w:r>
      <w:r w:rsidR="00201962" w:rsidRPr="00201962">
        <w:rPr>
          <w:rFonts w:ascii="Arial" w:eastAsia="Times New Roman" w:hAnsi="Arial" w:cs="Arial"/>
          <w:sz w:val="24"/>
          <w:szCs w:val="24"/>
        </w:rPr>
        <w:t xml:space="preserve">ustody officer. Copies must be </w:t>
      </w:r>
      <w:r w:rsidRPr="00201962">
        <w:rPr>
          <w:rFonts w:ascii="Arial" w:eastAsia="Times New Roman" w:hAnsi="Arial" w:cs="Arial"/>
          <w:sz w:val="24"/>
          <w:szCs w:val="24"/>
        </w:rPr>
        <w:t xml:space="preserve">submitted to both </w:t>
      </w:r>
      <w:r w:rsidRPr="00201962">
        <w:rPr>
          <w:rFonts w:ascii="Arial" w:eastAsia="Times New Roman" w:hAnsi="Arial" w:cs="Arial"/>
          <w:sz w:val="24"/>
          <w:szCs w:val="24"/>
        </w:rPr>
        <w:lastRenderedPageBreak/>
        <w:t xml:space="preserve">the </w:t>
      </w:r>
      <w:r w:rsidR="00B866D7">
        <w:rPr>
          <w:rFonts w:ascii="Arial" w:eastAsia="Times New Roman" w:hAnsi="Arial" w:cs="Arial"/>
          <w:sz w:val="24"/>
          <w:szCs w:val="24"/>
        </w:rPr>
        <w:t>p</w:t>
      </w:r>
      <w:r w:rsidRPr="00201962">
        <w:rPr>
          <w:rFonts w:ascii="Arial" w:eastAsia="Times New Roman" w:hAnsi="Arial" w:cs="Arial"/>
          <w:sz w:val="24"/>
          <w:szCs w:val="24"/>
        </w:rPr>
        <w:t>anel co</w:t>
      </w:r>
      <w:r w:rsidRPr="00201962">
        <w:rPr>
          <w:rFonts w:ascii="Cambria Math" w:eastAsia="Times New Roman" w:hAnsi="Cambria Math" w:cs="Cambria Math"/>
          <w:sz w:val="24"/>
          <w:szCs w:val="24"/>
        </w:rPr>
        <w:t>‐</w:t>
      </w:r>
      <w:r w:rsidRPr="00201962">
        <w:rPr>
          <w:rFonts w:ascii="Arial" w:eastAsia="Times New Roman" w:hAnsi="Arial" w:cs="Arial"/>
          <w:sz w:val="24"/>
          <w:szCs w:val="24"/>
        </w:rPr>
        <w:t>ordinator and the Scheme</w:t>
      </w:r>
      <w:r w:rsidR="00201962" w:rsidRPr="00201962">
        <w:rPr>
          <w:rFonts w:ascii="Arial" w:eastAsia="Times New Roman" w:hAnsi="Arial" w:cs="Arial"/>
          <w:sz w:val="24"/>
          <w:szCs w:val="24"/>
        </w:rPr>
        <w:t xml:space="preserve"> Manager. The report will also </w:t>
      </w:r>
      <w:r w:rsidRPr="00201962">
        <w:rPr>
          <w:rFonts w:ascii="Arial" w:eastAsia="Times New Roman" w:hAnsi="Arial" w:cs="Arial"/>
          <w:sz w:val="24"/>
          <w:szCs w:val="24"/>
        </w:rPr>
        <w:t>be shared with the Head of Custody.</w:t>
      </w:r>
    </w:p>
    <w:p w14:paraId="511941D7" w14:textId="2615580A" w:rsidR="00201962" w:rsidRDefault="00201962" w:rsidP="00201962">
      <w:pPr>
        <w:spacing w:after="0" w:line="240" w:lineRule="auto"/>
        <w:rPr>
          <w:rFonts w:ascii="Arial" w:eastAsia="Times New Roman" w:hAnsi="Arial" w:cs="Arial"/>
          <w:sz w:val="24"/>
          <w:szCs w:val="24"/>
        </w:rPr>
      </w:pPr>
    </w:p>
    <w:p w14:paraId="1BDF36BA" w14:textId="74E33CE3" w:rsidR="00201962" w:rsidRDefault="00201962" w:rsidP="00201962">
      <w:pPr>
        <w:spacing w:after="0" w:line="240" w:lineRule="auto"/>
        <w:rPr>
          <w:rFonts w:ascii="Arial" w:eastAsia="Times New Roman" w:hAnsi="Arial" w:cs="Arial"/>
          <w:sz w:val="24"/>
          <w:szCs w:val="24"/>
        </w:rPr>
      </w:pPr>
    </w:p>
    <w:p w14:paraId="4CA3D7B6" w14:textId="32DBD705" w:rsidR="00201962" w:rsidRDefault="00201962" w:rsidP="00201962">
      <w:pPr>
        <w:spacing w:after="0" w:line="240" w:lineRule="auto"/>
        <w:rPr>
          <w:rFonts w:ascii="Arial" w:eastAsia="Times New Roman" w:hAnsi="Arial" w:cs="Arial"/>
          <w:sz w:val="24"/>
          <w:szCs w:val="24"/>
        </w:rPr>
      </w:pPr>
    </w:p>
    <w:p w14:paraId="36D4A5D2" w14:textId="4401F38D" w:rsidR="00201962" w:rsidRDefault="00201962" w:rsidP="00201962">
      <w:pPr>
        <w:spacing w:after="0" w:line="240" w:lineRule="auto"/>
        <w:rPr>
          <w:rFonts w:ascii="Arial" w:eastAsia="Times New Roman" w:hAnsi="Arial" w:cs="Arial"/>
          <w:sz w:val="24"/>
          <w:szCs w:val="24"/>
        </w:rPr>
      </w:pPr>
    </w:p>
    <w:p w14:paraId="131B9C63" w14:textId="05035163" w:rsidR="00201962" w:rsidRDefault="00201962" w:rsidP="00201962">
      <w:pPr>
        <w:spacing w:after="0" w:line="240" w:lineRule="auto"/>
        <w:rPr>
          <w:rFonts w:ascii="Arial" w:eastAsia="Times New Roman" w:hAnsi="Arial" w:cs="Arial"/>
          <w:sz w:val="24"/>
          <w:szCs w:val="24"/>
        </w:rPr>
      </w:pPr>
      <w:r w:rsidRPr="00201962">
        <w:rPr>
          <w:rFonts w:ascii="Calibri" w:eastAsia="Calibri" w:hAnsi="Calibri" w:cs="Calibri"/>
          <w:b/>
          <w:bCs/>
          <w:noProof/>
          <w:color w:val="000000"/>
          <w:sz w:val="28"/>
          <w:szCs w:val="28"/>
          <w:lang w:eastAsia="en-GB"/>
        </w:rPr>
        <mc:AlternateContent>
          <mc:Choice Requires="wps">
            <w:drawing>
              <wp:inline distT="0" distB="0" distL="0" distR="0" wp14:anchorId="0EC3F11A" wp14:editId="6CE7F4C2">
                <wp:extent cx="5305425" cy="469900"/>
                <wp:effectExtent l="0" t="0" r="9525" b="952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69900"/>
                        </a:xfrm>
                        <a:prstGeom prst="rect">
                          <a:avLst/>
                        </a:prstGeom>
                        <a:solidFill>
                          <a:srgbClr val="FFFFFF"/>
                        </a:solidFill>
                        <a:ln w="9525">
                          <a:noFill/>
                          <a:miter lim="800000"/>
                          <a:headEnd/>
                          <a:tailEnd/>
                        </a:ln>
                      </wps:spPr>
                      <wps:txbx>
                        <w:txbxContent>
                          <w:p w14:paraId="40C432EF" w14:textId="6837E980" w:rsidR="00476BB1" w:rsidRPr="00265ECE" w:rsidRDefault="00476BB1" w:rsidP="00201962">
                            <w:pPr>
                              <w:pStyle w:val="Heading1"/>
                              <w:rPr>
                                <w:rFonts w:ascii="Arial" w:hAnsi="Arial" w:cs="Arial"/>
                                <w:b/>
                                <w:color w:val="auto"/>
                              </w:rPr>
                            </w:pPr>
                            <w:bookmarkStart w:id="34" w:name="_Appendix_D_–"/>
                            <w:bookmarkEnd w:id="34"/>
                            <w:r w:rsidRPr="00460ED1">
                              <w:rPr>
                                <w:rFonts w:ascii="Arial" w:hAnsi="Arial" w:cs="Arial"/>
                                <w:b/>
                                <w:color w:val="auto"/>
                              </w:rPr>
                              <w:t xml:space="preserve">Appendix </w:t>
                            </w:r>
                            <w:r>
                              <w:rPr>
                                <w:rFonts w:ascii="Arial" w:hAnsi="Arial" w:cs="Arial"/>
                                <w:b/>
                                <w:color w:val="auto"/>
                              </w:rPr>
                              <w:t xml:space="preserve">D – ICV Appropriate Adult Policy  </w:t>
                            </w:r>
                          </w:p>
                        </w:txbxContent>
                      </wps:txbx>
                      <wps:bodyPr rot="0" vert="horz" wrap="square" lIns="91440" tIns="45720" rIns="91440" bIns="45720" anchor="t" anchorCtr="0">
                        <a:spAutoFit/>
                      </wps:bodyPr>
                    </wps:wsp>
                  </a:graphicData>
                </a:graphic>
              </wp:inline>
            </w:drawing>
          </mc:Choice>
          <mc:Fallback>
            <w:pict>
              <v:shape w14:anchorId="0EC3F11A" id="_x0000_s1035" type="#_x0000_t202" style="width:417.7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" stroked="f">
                <v:textbox style="mso-fit-shape-to-text:t">
                  <w:txbxContent>
                    <w:p w14:paraId="40C432EF" w14:textId="6837E980" w:rsidR="00476BB1" w:rsidRPr="00265ECE" w:rsidRDefault="00476BB1" w:rsidP="00201962">
                      <w:pPr>
                        <w:pStyle w:val="Heading1"/>
                        <w:rPr>
                          <w:rFonts w:ascii="Arial" w:hAnsi="Arial" w:cs="Arial"/>
                          <w:b/>
                          <w:color w:val="auto"/>
                        </w:rPr>
                      </w:pPr>
                      <w:bookmarkStart w:id="38" w:name="_Appendix_D_–"/>
                      <w:bookmarkEnd w:id="38"/>
                      <w:r w:rsidRPr="00460ED1">
                        <w:rPr>
                          <w:rFonts w:ascii="Arial" w:hAnsi="Arial" w:cs="Arial"/>
                          <w:b/>
                          <w:color w:val="auto"/>
                        </w:rPr>
                        <w:t xml:space="preserve">Appendix </w:t>
                      </w:r>
                      <w:r>
                        <w:rPr>
                          <w:rFonts w:ascii="Arial" w:hAnsi="Arial" w:cs="Arial"/>
                          <w:b/>
                          <w:color w:val="auto"/>
                        </w:rPr>
                        <w:t xml:space="preserve">D – ICV Appropriate Adult Policy  </w:t>
                      </w:r>
                    </w:p>
                  </w:txbxContent>
                </v:textbox>
                <w10:anchorlock/>
              </v:shape>
            </w:pict>
          </mc:Fallback>
        </mc:AlternateContent>
      </w:r>
      <w:r w:rsidRPr="00460ED1">
        <w:rPr>
          <w:rFonts w:ascii="Arial" w:eastAsia="Times New Roman" w:hAnsi="Arial" w:cs="Arial"/>
          <w:noProof/>
          <w:sz w:val="24"/>
          <w:szCs w:val="24"/>
          <w:lang w:eastAsia="en-GB"/>
        </w:rPr>
        <w:drawing>
          <wp:inline distT="0" distB="0" distL="0" distR="0" wp14:anchorId="2D6752C3" wp14:editId="31A2342E">
            <wp:extent cx="6645910" cy="11950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76C6F786" w14:textId="3FA142B4" w:rsidR="00201962" w:rsidRDefault="00201962" w:rsidP="00201962">
      <w:pPr>
        <w:spacing w:after="0" w:line="240" w:lineRule="auto"/>
        <w:rPr>
          <w:rFonts w:ascii="Arial" w:eastAsia="Times New Roman" w:hAnsi="Arial" w:cs="Arial"/>
          <w:sz w:val="24"/>
          <w:szCs w:val="24"/>
        </w:rPr>
      </w:pPr>
    </w:p>
    <w:p w14:paraId="61EFE3A8" w14:textId="77777777" w:rsidR="0088502A" w:rsidRPr="0088502A" w:rsidRDefault="0088502A" w:rsidP="0088502A">
      <w:pPr>
        <w:keepNext/>
        <w:keepLines/>
        <w:spacing w:before="240" w:after="0"/>
        <w:outlineLvl w:val="0"/>
        <w:rPr>
          <w:rFonts w:ascii="Arial" w:eastAsiaTheme="majorEastAsia" w:hAnsi="Arial" w:cs="Arial"/>
          <w:b/>
          <w:sz w:val="32"/>
          <w:szCs w:val="32"/>
        </w:rPr>
      </w:pPr>
      <w:r w:rsidRPr="0088502A">
        <w:rPr>
          <w:rFonts w:ascii="Arial" w:eastAsiaTheme="majorEastAsia" w:hAnsi="Arial" w:cs="Arial"/>
          <w:b/>
          <w:sz w:val="32"/>
          <w:szCs w:val="32"/>
        </w:rPr>
        <w:t xml:space="preserve">ICV Appropriate Adult Policy </w:t>
      </w:r>
    </w:p>
    <w:p w14:paraId="4AFD7E18" w14:textId="77777777" w:rsidR="0088502A" w:rsidRPr="0088502A" w:rsidRDefault="0088502A" w:rsidP="0088502A">
      <w:pPr>
        <w:rPr>
          <w:rFonts w:ascii="Arial" w:hAnsi="Arial" w:cs="Arial"/>
          <w:sz w:val="24"/>
          <w:szCs w:val="24"/>
        </w:rPr>
      </w:pPr>
    </w:p>
    <w:p w14:paraId="79DB454B" w14:textId="0A3E388A" w:rsidR="0088502A" w:rsidRPr="0088502A" w:rsidRDefault="0088502A" w:rsidP="0088502A">
      <w:pPr>
        <w:rPr>
          <w:rFonts w:ascii="Arial" w:hAnsi="Arial" w:cs="Arial"/>
          <w:sz w:val="24"/>
          <w:szCs w:val="24"/>
        </w:rPr>
      </w:pPr>
      <w:r w:rsidRPr="0088502A">
        <w:rPr>
          <w:rFonts w:ascii="Arial" w:hAnsi="Arial" w:cs="Arial"/>
          <w:sz w:val="24"/>
          <w:szCs w:val="24"/>
        </w:rPr>
        <w:t>New applications from interested custody visitors will not be acc</w:t>
      </w:r>
      <w:r w:rsidR="00667AD4">
        <w:rPr>
          <w:rFonts w:ascii="Arial" w:hAnsi="Arial" w:cs="Arial"/>
          <w:sz w:val="24"/>
          <w:szCs w:val="24"/>
        </w:rPr>
        <w:t>epted if they are currently an Appropriate A</w:t>
      </w:r>
      <w:r w:rsidRPr="0088502A">
        <w:rPr>
          <w:rFonts w:ascii="Arial" w:hAnsi="Arial" w:cs="Arial"/>
          <w:sz w:val="24"/>
          <w:szCs w:val="24"/>
        </w:rPr>
        <w:t>dult</w:t>
      </w:r>
      <w:r w:rsidR="00667AD4">
        <w:rPr>
          <w:rFonts w:ascii="Arial" w:hAnsi="Arial" w:cs="Arial"/>
          <w:sz w:val="24"/>
          <w:szCs w:val="24"/>
        </w:rPr>
        <w:t xml:space="preserve"> (AA)</w:t>
      </w:r>
      <w:r w:rsidRPr="0088502A">
        <w:rPr>
          <w:rFonts w:ascii="Arial" w:hAnsi="Arial" w:cs="Arial"/>
          <w:sz w:val="24"/>
          <w:szCs w:val="24"/>
        </w:rPr>
        <w:t xml:space="preserve"> in the same area. This is due to a conflict of interests in the two roles, as custody visitors may, on occasion, have cause to give critical feedback regarding the provision of appropriate adult services in the area they visit. Therefore, the independence element of the custody visitor role precludes one person covering both ICV and AA roles in a suite. </w:t>
      </w:r>
    </w:p>
    <w:p w14:paraId="6BFE41A2" w14:textId="77777777" w:rsidR="0088502A" w:rsidRPr="0088502A" w:rsidRDefault="0088502A" w:rsidP="0088502A">
      <w:pPr>
        <w:rPr>
          <w:rFonts w:ascii="Arial" w:hAnsi="Arial" w:cs="Arial"/>
          <w:sz w:val="24"/>
          <w:szCs w:val="24"/>
        </w:rPr>
      </w:pPr>
    </w:p>
    <w:p w14:paraId="1428D991" w14:textId="77777777" w:rsidR="0088502A" w:rsidRPr="0088502A" w:rsidRDefault="0088502A" w:rsidP="0088502A">
      <w:pPr>
        <w:rPr>
          <w:rFonts w:ascii="Arial" w:hAnsi="Arial" w:cs="Arial"/>
          <w:sz w:val="24"/>
          <w:szCs w:val="24"/>
        </w:rPr>
      </w:pPr>
      <w:r w:rsidRPr="0088502A">
        <w:rPr>
          <w:rFonts w:ascii="Arial" w:hAnsi="Arial" w:cs="Arial"/>
          <w:sz w:val="24"/>
          <w:szCs w:val="24"/>
        </w:rPr>
        <w:t xml:space="preserve">Exceptions </w:t>
      </w:r>
    </w:p>
    <w:p w14:paraId="7E2F50EF" w14:textId="77777777" w:rsidR="0088502A" w:rsidRPr="0088502A" w:rsidRDefault="0088502A" w:rsidP="0088502A">
      <w:pPr>
        <w:rPr>
          <w:rFonts w:ascii="Arial" w:hAnsi="Arial" w:cs="Arial"/>
          <w:sz w:val="24"/>
          <w:szCs w:val="24"/>
        </w:rPr>
      </w:pPr>
      <w:r w:rsidRPr="0088502A">
        <w:rPr>
          <w:rFonts w:ascii="Arial" w:hAnsi="Arial" w:cs="Arial"/>
          <w:sz w:val="24"/>
          <w:szCs w:val="24"/>
        </w:rPr>
        <w:t xml:space="preserve">ICVs may act as an AA if: </w:t>
      </w:r>
    </w:p>
    <w:p w14:paraId="7840E90A" w14:textId="77777777" w:rsidR="0088502A" w:rsidRPr="0088502A" w:rsidRDefault="0088502A" w:rsidP="0088502A">
      <w:pPr>
        <w:numPr>
          <w:ilvl w:val="0"/>
          <w:numId w:val="35"/>
        </w:numPr>
        <w:spacing w:after="0" w:line="240" w:lineRule="auto"/>
        <w:rPr>
          <w:rFonts w:ascii="Arial" w:hAnsi="Arial" w:cs="Arial"/>
          <w:sz w:val="24"/>
          <w:szCs w:val="24"/>
        </w:rPr>
      </w:pPr>
      <w:r w:rsidRPr="0088502A">
        <w:rPr>
          <w:rFonts w:ascii="Arial" w:hAnsi="Arial" w:cs="Arial"/>
          <w:sz w:val="24"/>
          <w:szCs w:val="24"/>
        </w:rPr>
        <w:t xml:space="preserve">in relation to a child, they are the parent or guardian; or </w:t>
      </w:r>
    </w:p>
    <w:p w14:paraId="6D392D86" w14:textId="77777777" w:rsidR="0088502A" w:rsidRPr="0088502A" w:rsidRDefault="0088502A" w:rsidP="0088502A">
      <w:pPr>
        <w:spacing w:after="0" w:line="240" w:lineRule="auto"/>
        <w:ind w:left="720"/>
        <w:rPr>
          <w:rFonts w:ascii="Arial" w:hAnsi="Arial" w:cs="Arial"/>
          <w:sz w:val="24"/>
          <w:szCs w:val="24"/>
        </w:rPr>
      </w:pPr>
    </w:p>
    <w:p w14:paraId="4594687D" w14:textId="77777777" w:rsidR="0088502A" w:rsidRPr="0088502A" w:rsidRDefault="0088502A" w:rsidP="0088502A">
      <w:pPr>
        <w:numPr>
          <w:ilvl w:val="0"/>
          <w:numId w:val="35"/>
        </w:numPr>
        <w:spacing w:after="0" w:line="240" w:lineRule="auto"/>
        <w:rPr>
          <w:rFonts w:ascii="Arial" w:hAnsi="Arial" w:cs="Arial"/>
          <w:sz w:val="24"/>
          <w:szCs w:val="24"/>
        </w:rPr>
      </w:pPr>
      <w:r w:rsidRPr="0088502A">
        <w:rPr>
          <w:rFonts w:ascii="Arial" w:hAnsi="Arial" w:cs="Arial"/>
          <w:sz w:val="24"/>
          <w:szCs w:val="24"/>
        </w:rPr>
        <w:t>in relation to a vulnerable adult, they are a relative, guardian or other person responsible for their care or custody.</w:t>
      </w:r>
    </w:p>
    <w:p w14:paraId="69795228" w14:textId="77777777" w:rsidR="0088502A" w:rsidRPr="0088502A" w:rsidRDefault="0088502A" w:rsidP="0088502A">
      <w:pPr>
        <w:rPr>
          <w:rFonts w:ascii="Arial" w:eastAsia="Times New Roman" w:hAnsi="Arial" w:cs="Arial"/>
          <w:sz w:val="24"/>
          <w:szCs w:val="24"/>
        </w:rPr>
      </w:pPr>
    </w:p>
    <w:p w14:paraId="1BB52BE6" w14:textId="77777777" w:rsidR="0088502A" w:rsidRDefault="0088502A" w:rsidP="00FD2009">
      <w:pPr>
        <w:spacing w:after="0" w:line="240" w:lineRule="auto"/>
        <w:jc w:val="center"/>
        <w:rPr>
          <w:rFonts w:ascii="Arial" w:hAnsi="Arial" w:cs="Arial"/>
          <w:sz w:val="28"/>
        </w:rPr>
      </w:pPr>
    </w:p>
    <w:p w14:paraId="49CC26F8" w14:textId="77777777" w:rsidR="0088502A" w:rsidRDefault="0088502A" w:rsidP="00FD2009">
      <w:pPr>
        <w:spacing w:after="0" w:line="240" w:lineRule="auto"/>
        <w:jc w:val="center"/>
        <w:rPr>
          <w:rFonts w:ascii="Arial" w:hAnsi="Arial" w:cs="Arial"/>
          <w:sz w:val="28"/>
        </w:rPr>
      </w:pPr>
    </w:p>
    <w:p w14:paraId="75330291" w14:textId="77777777" w:rsidR="0088502A" w:rsidRDefault="0088502A" w:rsidP="00FD2009">
      <w:pPr>
        <w:spacing w:after="0" w:line="240" w:lineRule="auto"/>
        <w:jc w:val="center"/>
        <w:rPr>
          <w:rFonts w:ascii="Arial" w:hAnsi="Arial" w:cs="Arial"/>
          <w:sz w:val="28"/>
        </w:rPr>
      </w:pPr>
    </w:p>
    <w:p w14:paraId="059B9F95" w14:textId="36D42625" w:rsidR="0088502A" w:rsidRDefault="0088502A" w:rsidP="00FD2009">
      <w:pPr>
        <w:spacing w:after="0" w:line="240" w:lineRule="auto"/>
        <w:jc w:val="center"/>
        <w:rPr>
          <w:rFonts w:ascii="Arial" w:hAnsi="Arial" w:cs="Arial"/>
          <w:sz w:val="28"/>
        </w:rPr>
      </w:pPr>
    </w:p>
    <w:p w14:paraId="03C82546" w14:textId="7921651E" w:rsidR="0088502A" w:rsidRDefault="0088502A" w:rsidP="00FD2009">
      <w:pPr>
        <w:spacing w:after="0" w:line="240" w:lineRule="auto"/>
        <w:jc w:val="center"/>
        <w:rPr>
          <w:rFonts w:ascii="Arial" w:hAnsi="Arial" w:cs="Arial"/>
          <w:sz w:val="28"/>
        </w:rPr>
      </w:pPr>
    </w:p>
    <w:p w14:paraId="11313593" w14:textId="672EE44A" w:rsidR="0088502A" w:rsidRDefault="0088502A" w:rsidP="00FD2009">
      <w:pPr>
        <w:spacing w:after="0" w:line="240" w:lineRule="auto"/>
        <w:jc w:val="center"/>
        <w:rPr>
          <w:rFonts w:ascii="Arial" w:hAnsi="Arial" w:cs="Arial"/>
          <w:sz w:val="28"/>
        </w:rPr>
      </w:pPr>
    </w:p>
    <w:p w14:paraId="0CF8CB05" w14:textId="7259297B" w:rsidR="0088502A" w:rsidRDefault="0088502A" w:rsidP="00FD2009">
      <w:pPr>
        <w:spacing w:after="0" w:line="240" w:lineRule="auto"/>
        <w:jc w:val="center"/>
        <w:rPr>
          <w:rFonts w:ascii="Arial" w:hAnsi="Arial" w:cs="Arial"/>
          <w:sz w:val="28"/>
        </w:rPr>
      </w:pPr>
    </w:p>
    <w:p w14:paraId="61995515" w14:textId="7EE514B4" w:rsidR="0088502A" w:rsidRDefault="0088502A" w:rsidP="00FD2009">
      <w:pPr>
        <w:spacing w:after="0" w:line="240" w:lineRule="auto"/>
        <w:jc w:val="center"/>
        <w:rPr>
          <w:rFonts w:ascii="Arial" w:hAnsi="Arial" w:cs="Arial"/>
          <w:sz w:val="28"/>
        </w:rPr>
      </w:pPr>
    </w:p>
    <w:p w14:paraId="35584709" w14:textId="4E0D87D3" w:rsidR="0088502A" w:rsidRDefault="0088502A" w:rsidP="00FD2009">
      <w:pPr>
        <w:spacing w:after="0" w:line="240" w:lineRule="auto"/>
        <w:jc w:val="center"/>
        <w:rPr>
          <w:rFonts w:ascii="Arial" w:hAnsi="Arial" w:cs="Arial"/>
          <w:sz w:val="28"/>
        </w:rPr>
      </w:pPr>
    </w:p>
    <w:p w14:paraId="78208237" w14:textId="2D72057B" w:rsidR="0088502A" w:rsidRDefault="0088502A" w:rsidP="00FD2009">
      <w:pPr>
        <w:spacing w:after="0" w:line="240" w:lineRule="auto"/>
        <w:jc w:val="center"/>
        <w:rPr>
          <w:rFonts w:ascii="Arial" w:hAnsi="Arial" w:cs="Arial"/>
          <w:sz w:val="28"/>
        </w:rPr>
      </w:pPr>
    </w:p>
    <w:p w14:paraId="0A490871" w14:textId="0AC0B9EF" w:rsidR="0088502A" w:rsidRDefault="0088502A" w:rsidP="00FD2009">
      <w:pPr>
        <w:spacing w:after="0" w:line="240" w:lineRule="auto"/>
        <w:jc w:val="center"/>
        <w:rPr>
          <w:rFonts w:ascii="Arial" w:hAnsi="Arial" w:cs="Arial"/>
          <w:sz w:val="28"/>
        </w:rPr>
      </w:pPr>
    </w:p>
    <w:p w14:paraId="1EA9C870" w14:textId="610059C0" w:rsidR="0088502A" w:rsidRDefault="0088502A" w:rsidP="00FD2009">
      <w:pPr>
        <w:spacing w:after="0" w:line="240" w:lineRule="auto"/>
        <w:jc w:val="center"/>
        <w:rPr>
          <w:rFonts w:ascii="Arial" w:hAnsi="Arial" w:cs="Arial"/>
          <w:sz w:val="28"/>
        </w:rPr>
      </w:pPr>
    </w:p>
    <w:p w14:paraId="6580170E" w14:textId="60EA3C51" w:rsidR="0088502A" w:rsidRDefault="0088502A" w:rsidP="00FD2009">
      <w:pPr>
        <w:spacing w:after="0" w:line="240" w:lineRule="auto"/>
        <w:jc w:val="center"/>
        <w:rPr>
          <w:rFonts w:ascii="Arial" w:hAnsi="Arial" w:cs="Arial"/>
          <w:sz w:val="28"/>
        </w:rPr>
      </w:pPr>
    </w:p>
    <w:p w14:paraId="1518E90A" w14:textId="651AC490" w:rsidR="0088502A" w:rsidRDefault="0088502A" w:rsidP="00FD2009">
      <w:pPr>
        <w:spacing w:after="0" w:line="240" w:lineRule="auto"/>
        <w:jc w:val="center"/>
        <w:rPr>
          <w:rFonts w:ascii="Arial" w:hAnsi="Arial" w:cs="Arial"/>
          <w:sz w:val="28"/>
        </w:rPr>
      </w:pPr>
    </w:p>
    <w:p w14:paraId="4EF3A466" w14:textId="6002C5C2" w:rsidR="0088502A" w:rsidRDefault="0088502A" w:rsidP="00FD2009">
      <w:pPr>
        <w:spacing w:after="0" w:line="240" w:lineRule="auto"/>
        <w:jc w:val="center"/>
        <w:rPr>
          <w:rFonts w:ascii="Arial" w:hAnsi="Arial" w:cs="Arial"/>
          <w:sz w:val="28"/>
        </w:rPr>
      </w:pPr>
    </w:p>
    <w:p w14:paraId="656997FD" w14:textId="00305765" w:rsidR="0088502A" w:rsidRDefault="0088502A" w:rsidP="00FD2009">
      <w:pPr>
        <w:spacing w:after="0" w:line="240" w:lineRule="auto"/>
        <w:jc w:val="center"/>
        <w:rPr>
          <w:rFonts w:ascii="Arial" w:hAnsi="Arial" w:cs="Arial"/>
          <w:sz w:val="28"/>
        </w:rPr>
      </w:pPr>
    </w:p>
    <w:p w14:paraId="59956956" w14:textId="63F373C2" w:rsidR="0088502A" w:rsidRDefault="0088502A" w:rsidP="00FD2009">
      <w:pPr>
        <w:spacing w:after="0" w:line="240" w:lineRule="auto"/>
        <w:jc w:val="center"/>
        <w:rPr>
          <w:rFonts w:ascii="Arial" w:hAnsi="Arial" w:cs="Arial"/>
          <w:sz w:val="28"/>
        </w:rPr>
      </w:pPr>
    </w:p>
    <w:p w14:paraId="0DACB81D" w14:textId="77777777" w:rsidR="0088502A" w:rsidRDefault="0088502A" w:rsidP="00FD2009">
      <w:pPr>
        <w:spacing w:after="0" w:line="240" w:lineRule="auto"/>
        <w:jc w:val="center"/>
        <w:rPr>
          <w:rFonts w:ascii="Arial" w:hAnsi="Arial" w:cs="Arial"/>
          <w:sz w:val="28"/>
        </w:rPr>
      </w:pPr>
    </w:p>
    <w:p w14:paraId="2CC0A3F3" w14:textId="77777777" w:rsidR="0088502A" w:rsidRDefault="0088502A" w:rsidP="00FD2009">
      <w:pPr>
        <w:spacing w:after="0" w:line="240" w:lineRule="auto"/>
        <w:jc w:val="center"/>
        <w:rPr>
          <w:rFonts w:ascii="Arial" w:hAnsi="Arial" w:cs="Arial"/>
          <w:sz w:val="28"/>
        </w:rPr>
      </w:pPr>
    </w:p>
    <w:p w14:paraId="18E5E64A" w14:textId="29685AE1" w:rsidR="002023CC" w:rsidRDefault="002023CC" w:rsidP="00C55E62">
      <w:pPr>
        <w:rPr>
          <w:rFonts w:ascii="Arial" w:eastAsia="Times New Roman" w:hAnsi="Arial" w:cs="Arial"/>
          <w:sz w:val="24"/>
          <w:szCs w:val="24"/>
        </w:rPr>
      </w:pPr>
      <w:r w:rsidRPr="002023CC">
        <w:rPr>
          <w:rFonts w:ascii="Calibri" w:eastAsia="Calibri" w:hAnsi="Calibri" w:cs="Calibri"/>
          <w:b/>
          <w:bCs/>
          <w:noProof/>
          <w:color w:val="000000"/>
          <w:sz w:val="28"/>
          <w:szCs w:val="28"/>
          <w:lang w:eastAsia="en-GB"/>
        </w:rPr>
        <mc:AlternateContent>
          <mc:Choice Requires="wps">
            <w:drawing>
              <wp:inline distT="0" distB="0" distL="0" distR="0" wp14:anchorId="407BAE56" wp14:editId="63DBECC9">
                <wp:extent cx="5657850" cy="469900"/>
                <wp:effectExtent l="0" t="0" r="0" b="952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rgbClr val="FFFFFF"/>
                        </a:solidFill>
                        <a:ln w="9525">
                          <a:noFill/>
                          <a:miter lim="800000"/>
                          <a:headEnd/>
                          <a:tailEnd/>
                        </a:ln>
                      </wps:spPr>
                      <wps:txbx>
                        <w:txbxContent>
                          <w:p w14:paraId="0B232C86" w14:textId="50A72FC4" w:rsidR="00476BB1" w:rsidRPr="00D7497F" w:rsidRDefault="00476BB1" w:rsidP="002023CC">
                            <w:pPr>
                              <w:pStyle w:val="Heading1"/>
                              <w:rPr>
                                <w:rFonts w:ascii="Arial" w:hAnsi="Arial" w:cs="Arial"/>
                                <w:b/>
                                <w:color w:val="auto"/>
                              </w:rPr>
                            </w:pPr>
                            <w:bookmarkStart w:id="35" w:name="_Appendix_E_–"/>
                            <w:bookmarkEnd w:id="35"/>
                            <w:r w:rsidRPr="00D7497F">
                              <w:rPr>
                                <w:rFonts w:ascii="Arial" w:hAnsi="Arial" w:cs="Arial"/>
                                <w:b/>
                                <w:color w:val="auto"/>
                              </w:rPr>
                              <w:t xml:space="preserve">Appendix </w:t>
                            </w:r>
                            <w:r>
                              <w:rPr>
                                <w:rFonts w:ascii="Arial" w:hAnsi="Arial" w:cs="Arial"/>
                                <w:b/>
                                <w:color w:val="auto"/>
                              </w:rPr>
                              <w:t>E</w:t>
                            </w:r>
                            <w:r w:rsidRPr="00D7497F">
                              <w:rPr>
                                <w:rFonts w:ascii="Arial" w:hAnsi="Arial" w:cs="Arial"/>
                                <w:b/>
                                <w:color w:val="auto"/>
                              </w:rPr>
                              <w:t xml:space="preserve"> – ICV </w:t>
                            </w:r>
                            <w:r>
                              <w:rPr>
                                <w:rFonts w:ascii="Arial" w:hAnsi="Arial" w:cs="Arial"/>
                                <w:b/>
                                <w:color w:val="auto"/>
                              </w:rPr>
                              <w:t xml:space="preserve">Application Documents – ICV FAQ  </w:t>
                            </w:r>
                            <w:r w:rsidRPr="00D7497F">
                              <w:rPr>
                                <w:rFonts w:ascii="Arial" w:hAnsi="Arial" w:cs="Arial"/>
                                <w:b/>
                                <w:color w:val="auto"/>
                              </w:rPr>
                              <w:t xml:space="preserve">   </w:t>
                            </w:r>
                          </w:p>
                        </w:txbxContent>
                      </wps:txbx>
                      <wps:bodyPr rot="0" vert="horz" wrap="square" lIns="91440" tIns="45720" rIns="91440" bIns="45720" anchor="t" anchorCtr="0">
                        <a:spAutoFit/>
                      </wps:bodyPr>
                    </wps:wsp>
                  </a:graphicData>
                </a:graphic>
              </wp:inline>
            </w:drawing>
          </mc:Choice>
          <mc:Fallback>
            <w:pict>
              <v:shape w14:anchorId="407BAE56" id="_x0000_s1036"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" stroked="f">
                <v:textbox style="mso-fit-shape-to-text:t">
                  <w:txbxContent>
                    <w:p w14:paraId="0B232C86" w14:textId="50A72FC4" w:rsidR="00476BB1" w:rsidRPr="00D7497F" w:rsidRDefault="00476BB1" w:rsidP="002023CC">
                      <w:pPr>
                        <w:pStyle w:val="Heading1"/>
                        <w:rPr>
                          <w:rFonts w:ascii="Arial" w:hAnsi="Arial" w:cs="Arial"/>
                          <w:b/>
                          <w:color w:val="auto"/>
                        </w:rPr>
                      </w:pPr>
                      <w:bookmarkStart w:id="40" w:name="_Appendix_E_–"/>
                      <w:bookmarkEnd w:id="40"/>
                      <w:r w:rsidRPr="00D7497F">
                        <w:rPr>
                          <w:rFonts w:ascii="Arial" w:hAnsi="Arial" w:cs="Arial"/>
                          <w:b/>
                          <w:color w:val="auto"/>
                        </w:rPr>
                        <w:t xml:space="preserve">Appendix </w:t>
                      </w:r>
                      <w:r>
                        <w:rPr>
                          <w:rFonts w:ascii="Arial" w:hAnsi="Arial" w:cs="Arial"/>
                          <w:b/>
                          <w:color w:val="auto"/>
                        </w:rPr>
                        <w:t>E</w:t>
                      </w:r>
                      <w:r w:rsidRPr="00D7497F">
                        <w:rPr>
                          <w:rFonts w:ascii="Arial" w:hAnsi="Arial" w:cs="Arial"/>
                          <w:b/>
                          <w:color w:val="auto"/>
                        </w:rPr>
                        <w:t xml:space="preserve"> – ICV </w:t>
                      </w:r>
                      <w:r>
                        <w:rPr>
                          <w:rFonts w:ascii="Arial" w:hAnsi="Arial" w:cs="Arial"/>
                          <w:b/>
                          <w:color w:val="auto"/>
                        </w:rPr>
                        <w:t xml:space="preserve">Application Documents – ICV FAQ  </w:t>
                      </w:r>
                      <w:r w:rsidRPr="00D7497F">
                        <w:rPr>
                          <w:rFonts w:ascii="Arial" w:hAnsi="Arial" w:cs="Arial"/>
                          <w:b/>
                          <w:color w:val="auto"/>
                        </w:rPr>
                        <w:t xml:space="preserve">   </w:t>
                      </w:r>
                    </w:p>
                  </w:txbxContent>
                </v:textbox>
                <w10:anchorlock/>
              </v:shape>
            </w:pict>
          </mc:Fallback>
        </mc:AlternateContent>
      </w:r>
      <w:r w:rsidRPr="00460ED1">
        <w:rPr>
          <w:rFonts w:ascii="Arial" w:eastAsia="Times New Roman" w:hAnsi="Arial" w:cs="Arial"/>
          <w:noProof/>
          <w:sz w:val="24"/>
          <w:szCs w:val="24"/>
          <w:lang w:eastAsia="en-GB"/>
        </w:rPr>
        <w:drawing>
          <wp:inline distT="0" distB="0" distL="0" distR="0" wp14:anchorId="4DE11EE9" wp14:editId="02F5A185">
            <wp:extent cx="6645910" cy="11950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5CDCC297"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What is Custody Visiting? </w:t>
      </w:r>
    </w:p>
    <w:p w14:paraId="1C220B1A" w14:textId="1070AF0D" w:rsidR="00E3769A" w:rsidRPr="00E3769A" w:rsidRDefault="00E3769A" w:rsidP="00E3769A">
      <w:pPr>
        <w:rPr>
          <w:rFonts w:ascii="Arial" w:hAnsi="Arial" w:cs="Arial"/>
          <w:sz w:val="24"/>
          <w:szCs w:val="24"/>
        </w:rPr>
      </w:pPr>
      <w:r w:rsidRPr="00E3769A">
        <w:rPr>
          <w:rFonts w:ascii="Arial" w:hAnsi="Arial" w:cs="Arial"/>
          <w:sz w:val="24"/>
          <w:szCs w:val="24"/>
        </w:rPr>
        <w:t xml:space="preserve">Under the Police Reform Act </w:t>
      </w:r>
      <w:r w:rsidR="00B866D7">
        <w:rPr>
          <w:rFonts w:ascii="Arial" w:hAnsi="Arial" w:cs="Arial"/>
          <w:sz w:val="24"/>
          <w:szCs w:val="24"/>
        </w:rPr>
        <w:t>(</w:t>
      </w:r>
      <w:r w:rsidRPr="00E3769A">
        <w:rPr>
          <w:rFonts w:ascii="Arial" w:hAnsi="Arial" w:cs="Arial"/>
          <w:sz w:val="24"/>
          <w:szCs w:val="24"/>
        </w:rPr>
        <w:t>2002</w:t>
      </w:r>
      <w:r w:rsidR="00B866D7">
        <w:rPr>
          <w:rFonts w:ascii="Arial" w:hAnsi="Arial" w:cs="Arial"/>
          <w:sz w:val="24"/>
          <w:szCs w:val="24"/>
        </w:rPr>
        <w:t>)</w:t>
      </w:r>
      <w:r w:rsidRPr="00E3769A">
        <w:rPr>
          <w:rFonts w:ascii="Arial" w:hAnsi="Arial" w:cs="Arial"/>
          <w:sz w:val="24"/>
          <w:szCs w:val="24"/>
        </w:rPr>
        <w:t xml:space="preserve"> and subsequently amended by the Police Reform and Social Responsibility Act </w:t>
      </w:r>
      <w:r w:rsidR="00B866D7">
        <w:rPr>
          <w:rFonts w:ascii="Arial" w:hAnsi="Arial" w:cs="Arial"/>
          <w:sz w:val="24"/>
          <w:szCs w:val="24"/>
        </w:rPr>
        <w:t>(</w:t>
      </w:r>
      <w:r w:rsidRPr="00E3769A">
        <w:rPr>
          <w:rFonts w:ascii="Arial" w:hAnsi="Arial" w:cs="Arial"/>
          <w:sz w:val="24"/>
          <w:szCs w:val="24"/>
        </w:rPr>
        <w:t>2011</w:t>
      </w:r>
      <w:r w:rsidR="00B866D7">
        <w:rPr>
          <w:rFonts w:ascii="Arial" w:hAnsi="Arial" w:cs="Arial"/>
          <w:sz w:val="24"/>
          <w:szCs w:val="24"/>
        </w:rPr>
        <w:t>)</w:t>
      </w:r>
      <w:r w:rsidRPr="00E3769A">
        <w:rPr>
          <w:rFonts w:ascii="Arial" w:hAnsi="Arial" w:cs="Arial"/>
          <w:sz w:val="24"/>
          <w:szCs w:val="24"/>
        </w:rPr>
        <w:t xml:space="preserve"> all Police and Crime Commi</w:t>
      </w:r>
      <w:r w:rsidR="00C5651A">
        <w:rPr>
          <w:rFonts w:ascii="Arial" w:hAnsi="Arial" w:cs="Arial"/>
          <w:sz w:val="24"/>
          <w:szCs w:val="24"/>
        </w:rPr>
        <w:t>ssioners are required to run a Custody Visiting S</w:t>
      </w:r>
      <w:r w:rsidRPr="00E3769A">
        <w:rPr>
          <w:rFonts w:ascii="Arial" w:hAnsi="Arial" w:cs="Arial"/>
          <w:sz w:val="24"/>
          <w:szCs w:val="24"/>
        </w:rPr>
        <w:t xml:space="preserve">cheme. Custody </w:t>
      </w:r>
      <w:r w:rsidR="00B866D7">
        <w:rPr>
          <w:rFonts w:ascii="Arial" w:hAnsi="Arial" w:cs="Arial"/>
          <w:sz w:val="24"/>
          <w:szCs w:val="24"/>
        </w:rPr>
        <w:t>v</w:t>
      </w:r>
      <w:r w:rsidRPr="00E3769A">
        <w:rPr>
          <w:rFonts w:ascii="Arial" w:hAnsi="Arial" w:cs="Arial"/>
          <w:sz w:val="24"/>
          <w:szCs w:val="24"/>
        </w:rPr>
        <w:t>isitors are trained volunteer members of the public who visit police custody suites and speak to people held in custody to ensure they have been fairly treated in accordance with the Police and Criminal Evidence Act</w:t>
      </w:r>
      <w:r w:rsidR="0001024F">
        <w:rPr>
          <w:rFonts w:ascii="Arial" w:hAnsi="Arial" w:cs="Arial"/>
          <w:sz w:val="24"/>
          <w:szCs w:val="24"/>
        </w:rPr>
        <w:t xml:space="preserve"> 1984</w:t>
      </w:r>
      <w:r w:rsidRPr="00E3769A">
        <w:rPr>
          <w:rFonts w:ascii="Arial" w:hAnsi="Arial" w:cs="Arial"/>
          <w:sz w:val="24"/>
          <w:szCs w:val="24"/>
        </w:rPr>
        <w:t xml:space="preserve">. A record of each interview is kept and any follow up action monitored. </w:t>
      </w:r>
    </w:p>
    <w:p w14:paraId="61109BAA"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When was the Scheme introduced and why? </w:t>
      </w:r>
    </w:p>
    <w:p w14:paraId="5530C3F0" w14:textId="7C6DF69F" w:rsidR="00E3769A" w:rsidRPr="00E3769A" w:rsidRDefault="00E3769A" w:rsidP="00E3769A">
      <w:pPr>
        <w:rPr>
          <w:rFonts w:ascii="Arial" w:hAnsi="Arial" w:cs="Arial"/>
          <w:sz w:val="24"/>
          <w:szCs w:val="24"/>
        </w:rPr>
      </w:pPr>
      <w:r w:rsidRPr="00E3769A">
        <w:rPr>
          <w:rFonts w:ascii="Arial" w:hAnsi="Arial" w:cs="Arial"/>
          <w:sz w:val="24"/>
          <w:szCs w:val="24"/>
        </w:rPr>
        <w:t>Hampshire</w:t>
      </w:r>
      <w:r w:rsidR="00125D1C">
        <w:rPr>
          <w:rFonts w:ascii="Arial" w:hAnsi="Arial" w:cs="Arial"/>
          <w:sz w:val="24"/>
          <w:szCs w:val="24"/>
        </w:rPr>
        <w:t xml:space="preserve"> and Isle of Wight h</w:t>
      </w:r>
      <w:r w:rsidRPr="00E3769A">
        <w:rPr>
          <w:rFonts w:ascii="Arial" w:hAnsi="Arial" w:cs="Arial"/>
          <w:sz w:val="24"/>
          <w:szCs w:val="24"/>
        </w:rPr>
        <w:t xml:space="preserve">as had a Scheme in place since 1986. Custody visiting was introduced following a period of civil disorder in 1981. In some major cities across the UK hundreds of young people attacked property and police in protest about oppressive policing and alleged harassment of young black people. This indicated a lack of trust in law and order authorities and so custody visiting was established to increase public confidence in the police. </w:t>
      </w:r>
    </w:p>
    <w:p w14:paraId="4AD9BFB4"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Why is the Scheme important? </w:t>
      </w:r>
    </w:p>
    <w:p w14:paraId="1E9C3D5A" w14:textId="11E88A9D" w:rsidR="00E3769A" w:rsidRPr="00E3769A" w:rsidRDefault="00E3769A" w:rsidP="00E3769A">
      <w:pPr>
        <w:rPr>
          <w:rFonts w:ascii="Arial" w:hAnsi="Arial" w:cs="Arial"/>
          <w:sz w:val="24"/>
          <w:szCs w:val="24"/>
        </w:rPr>
      </w:pPr>
      <w:r w:rsidRPr="00E3769A">
        <w:rPr>
          <w:rFonts w:ascii="Arial" w:hAnsi="Arial" w:cs="Arial"/>
          <w:sz w:val="24"/>
          <w:szCs w:val="24"/>
        </w:rPr>
        <w:t xml:space="preserve">It independently checks on the welfare of detainees at a time when they may be feeling vulnerable or confused and gives the public reassurance that detainees are treated fairly. Custody </w:t>
      </w:r>
      <w:r w:rsidR="00B866D7">
        <w:rPr>
          <w:rFonts w:ascii="Arial" w:hAnsi="Arial" w:cs="Arial"/>
          <w:sz w:val="24"/>
          <w:szCs w:val="24"/>
        </w:rPr>
        <w:t>v</w:t>
      </w:r>
      <w:r w:rsidRPr="00E3769A">
        <w:rPr>
          <w:rFonts w:ascii="Arial" w:hAnsi="Arial" w:cs="Arial"/>
          <w:sz w:val="24"/>
          <w:szCs w:val="24"/>
        </w:rPr>
        <w:t>isitors are encouraged to deal with matters of a more minor nature during the visit but more serious ma</w:t>
      </w:r>
      <w:r w:rsidR="00125D1C">
        <w:rPr>
          <w:rFonts w:ascii="Arial" w:hAnsi="Arial" w:cs="Arial"/>
          <w:sz w:val="24"/>
          <w:szCs w:val="24"/>
        </w:rPr>
        <w:t xml:space="preserve">tters are forwarded to the OPCC HIOW. </w:t>
      </w:r>
      <w:r w:rsidRPr="00E3769A">
        <w:rPr>
          <w:rFonts w:ascii="Arial" w:hAnsi="Arial" w:cs="Arial"/>
          <w:sz w:val="24"/>
          <w:szCs w:val="24"/>
        </w:rPr>
        <w:t xml:space="preserve">Custody </w:t>
      </w:r>
      <w:r w:rsidR="00B866D7">
        <w:rPr>
          <w:rFonts w:ascii="Arial" w:hAnsi="Arial" w:cs="Arial"/>
          <w:sz w:val="24"/>
          <w:szCs w:val="24"/>
        </w:rPr>
        <w:t>v</w:t>
      </w:r>
      <w:r w:rsidRPr="00E3769A">
        <w:rPr>
          <w:rFonts w:ascii="Arial" w:hAnsi="Arial" w:cs="Arial"/>
          <w:sz w:val="24"/>
          <w:szCs w:val="24"/>
        </w:rPr>
        <w:t>isitors play a very important role and the Commissioner is grateful for their continuing involvement and contribution.</w:t>
      </w:r>
    </w:p>
    <w:p w14:paraId="6AEA5AD1"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Who runs the Scheme? </w:t>
      </w:r>
    </w:p>
    <w:p w14:paraId="3BAAFBD0"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The operation of the Scheme is the responsibility of the Office of the Police and Crime Commissioner, and is managed by the Scheme Manager. The Office, in consultation with the Chief Constable, has the final responsibility in all matters relating to the operation of the Scheme. </w:t>
      </w:r>
    </w:p>
    <w:p w14:paraId="298B2604"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 </w:t>
      </w:r>
      <w:r w:rsidRPr="00E3769A">
        <w:rPr>
          <w:rFonts w:ascii="Arial" w:hAnsi="Arial" w:cs="Arial"/>
          <w:b/>
          <w:sz w:val="24"/>
          <w:szCs w:val="24"/>
        </w:rPr>
        <w:t xml:space="preserve">Who can become a Visitor? </w:t>
      </w:r>
    </w:p>
    <w:p w14:paraId="5A3E3DEB" w14:textId="2BD11586" w:rsidR="00E3769A" w:rsidRPr="00E3769A" w:rsidRDefault="00E3769A" w:rsidP="00E3769A">
      <w:pPr>
        <w:rPr>
          <w:rFonts w:ascii="Arial" w:hAnsi="Arial" w:cs="Arial"/>
          <w:sz w:val="24"/>
          <w:szCs w:val="24"/>
        </w:rPr>
      </w:pPr>
      <w:r w:rsidRPr="00E3769A">
        <w:rPr>
          <w:rFonts w:ascii="Arial" w:hAnsi="Arial" w:cs="Arial"/>
          <w:sz w:val="24"/>
          <w:szCs w:val="24"/>
        </w:rPr>
        <w:t xml:space="preserve">Visitors come from all sections of the community. They must be more than 18 years old, have been resident in the UK for at least 3 years prior to the date of application and currently reside in Hampshire or the Isle of Wight. No special skills are required as full training and support is provided, however </w:t>
      </w:r>
      <w:r w:rsidR="00B866D7">
        <w:rPr>
          <w:rFonts w:ascii="Arial" w:hAnsi="Arial" w:cs="Arial"/>
          <w:sz w:val="24"/>
          <w:szCs w:val="24"/>
        </w:rPr>
        <w:t>c</w:t>
      </w:r>
      <w:r w:rsidRPr="00E3769A">
        <w:rPr>
          <w:rFonts w:ascii="Arial" w:hAnsi="Arial" w:cs="Arial"/>
          <w:sz w:val="24"/>
          <w:szCs w:val="24"/>
        </w:rPr>
        <w:t xml:space="preserve">ustody </w:t>
      </w:r>
      <w:r w:rsidR="00B866D7">
        <w:rPr>
          <w:rFonts w:ascii="Arial" w:hAnsi="Arial" w:cs="Arial"/>
          <w:sz w:val="24"/>
          <w:szCs w:val="24"/>
        </w:rPr>
        <w:t>v</w:t>
      </w:r>
      <w:r w:rsidRPr="00E3769A">
        <w:rPr>
          <w:rFonts w:ascii="Arial" w:hAnsi="Arial" w:cs="Arial"/>
          <w:sz w:val="24"/>
          <w:szCs w:val="24"/>
        </w:rPr>
        <w:t xml:space="preserve">isitors should be good listeners, non-judgemental, unprejudiced and generally have an interest in the community and the welfare of the people detained in police cells. </w:t>
      </w:r>
    </w:p>
    <w:p w14:paraId="20DA51BD" w14:textId="4D4F2A84" w:rsidR="00E3769A" w:rsidRPr="00E3769A" w:rsidRDefault="00E3769A" w:rsidP="00E3769A">
      <w:pPr>
        <w:rPr>
          <w:rFonts w:ascii="Arial" w:hAnsi="Arial" w:cs="Arial"/>
          <w:sz w:val="24"/>
          <w:szCs w:val="24"/>
        </w:rPr>
      </w:pPr>
      <w:r w:rsidRPr="00E3769A">
        <w:rPr>
          <w:rFonts w:ascii="Arial" w:hAnsi="Arial" w:cs="Arial"/>
          <w:sz w:val="24"/>
          <w:szCs w:val="24"/>
        </w:rPr>
        <w:t xml:space="preserve">After a probationary period of six months which includes </w:t>
      </w:r>
      <w:r w:rsidR="00C5651A">
        <w:rPr>
          <w:rFonts w:ascii="Arial" w:hAnsi="Arial" w:cs="Arial"/>
          <w:sz w:val="24"/>
          <w:szCs w:val="24"/>
        </w:rPr>
        <w:t>two observational visits with</w:t>
      </w:r>
      <w:r w:rsidRPr="00E3769A">
        <w:rPr>
          <w:rFonts w:ascii="Arial" w:hAnsi="Arial" w:cs="Arial"/>
          <w:sz w:val="24"/>
          <w:szCs w:val="24"/>
        </w:rPr>
        <w:t xml:space="preserve"> exper</w:t>
      </w:r>
      <w:r w:rsidR="00C5651A">
        <w:rPr>
          <w:rFonts w:ascii="Arial" w:hAnsi="Arial" w:cs="Arial"/>
          <w:sz w:val="24"/>
          <w:szCs w:val="24"/>
        </w:rPr>
        <w:t>ienced visitors, custody visitors</w:t>
      </w:r>
      <w:r w:rsidRPr="00E3769A">
        <w:rPr>
          <w:rFonts w:ascii="Arial" w:hAnsi="Arial" w:cs="Arial"/>
          <w:sz w:val="24"/>
          <w:szCs w:val="24"/>
        </w:rPr>
        <w:t xml:space="preserve"> are appointed for a further two and a half years. To avoid any potential </w:t>
      </w:r>
      <w:r w:rsidRPr="00E3769A">
        <w:rPr>
          <w:rFonts w:ascii="Arial" w:hAnsi="Arial" w:cs="Arial"/>
          <w:sz w:val="24"/>
          <w:szCs w:val="24"/>
        </w:rPr>
        <w:lastRenderedPageBreak/>
        <w:t xml:space="preserve">conflict of interest, the Office will not appoint serving police officers or support staff or special constables as custody visitors. </w:t>
      </w:r>
    </w:p>
    <w:p w14:paraId="727E92AE"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Where persons in these categories have left or retired from the relevant duties, they may be considered suitable for appointment after a period of three years. In that event, factors such as geographical location where they would be carrying out visits, and the length of time since they left the relevant employment, will be considered. </w:t>
      </w:r>
    </w:p>
    <w:p w14:paraId="7CCE00F0" w14:textId="222BC56E" w:rsidR="00E3769A" w:rsidRPr="00E3769A" w:rsidRDefault="00E3769A" w:rsidP="00E3769A">
      <w:pPr>
        <w:rPr>
          <w:rFonts w:ascii="Arial" w:hAnsi="Arial" w:cs="Arial"/>
          <w:sz w:val="24"/>
          <w:szCs w:val="24"/>
        </w:rPr>
      </w:pPr>
      <w:r w:rsidRPr="00E3769A">
        <w:rPr>
          <w:rFonts w:ascii="Arial" w:hAnsi="Arial" w:cs="Arial"/>
          <w:sz w:val="24"/>
          <w:szCs w:val="24"/>
        </w:rPr>
        <w:t xml:space="preserve">The Office may consider applicants who have relatives currently serving as </w:t>
      </w:r>
      <w:r w:rsidR="00B866D7">
        <w:rPr>
          <w:rFonts w:ascii="Arial" w:hAnsi="Arial" w:cs="Arial"/>
          <w:sz w:val="24"/>
          <w:szCs w:val="24"/>
        </w:rPr>
        <w:t>p</w:t>
      </w:r>
      <w:r w:rsidRPr="00E3769A">
        <w:rPr>
          <w:rFonts w:ascii="Arial" w:hAnsi="Arial" w:cs="Arial"/>
          <w:sz w:val="24"/>
          <w:szCs w:val="24"/>
        </w:rPr>
        <w:t xml:space="preserve">olice officers, special constables or </w:t>
      </w:r>
      <w:r w:rsidR="00B866D7">
        <w:rPr>
          <w:rFonts w:ascii="Arial" w:hAnsi="Arial" w:cs="Arial"/>
          <w:sz w:val="24"/>
          <w:szCs w:val="24"/>
        </w:rPr>
        <w:t>p</w:t>
      </w:r>
      <w:r w:rsidRPr="00E3769A">
        <w:rPr>
          <w:rFonts w:ascii="Arial" w:hAnsi="Arial" w:cs="Arial"/>
          <w:sz w:val="24"/>
          <w:szCs w:val="24"/>
        </w:rPr>
        <w:t>olice staff as ICVs but their application may be declined due to the potential conflict of interest.</w:t>
      </w:r>
    </w:p>
    <w:p w14:paraId="0606EE67" w14:textId="77777777" w:rsidR="00E3769A" w:rsidRPr="00E3769A" w:rsidRDefault="00E3769A" w:rsidP="00E3769A">
      <w:pPr>
        <w:rPr>
          <w:rFonts w:ascii="Arial" w:hAnsi="Arial" w:cs="Arial"/>
          <w:b/>
          <w:sz w:val="24"/>
          <w:szCs w:val="24"/>
        </w:rPr>
      </w:pPr>
      <w:r w:rsidRPr="00E3769A">
        <w:rPr>
          <w:rFonts w:ascii="Arial" w:hAnsi="Arial" w:cs="Arial"/>
          <w:b/>
          <w:sz w:val="24"/>
          <w:szCs w:val="24"/>
        </w:rPr>
        <w:t>Can I become a visitor if I am an Appropriate Adult?</w:t>
      </w:r>
    </w:p>
    <w:p w14:paraId="52F49898" w14:textId="0C23A543" w:rsidR="00E3769A" w:rsidRPr="00E3769A" w:rsidRDefault="00E3769A" w:rsidP="00E3769A">
      <w:pPr>
        <w:rPr>
          <w:rFonts w:ascii="Arial" w:hAnsi="Arial" w:cs="Arial"/>
          <w:sz w:val="24"/>
          <w:szCs w:val="24"/>
        </w:rPr>
      </w:pPr>
      <w:r w:rsidRPr="00E3769A">
        <w:rPr>
          <w:rFonts w:ascii="Arial" w:hAnsi="Arial" w:cs="Arial"/>
          <w:sz w:val="24"/>
          <w:szCs w:val="24"/>
        </w:rPr>
        <w:t>New applications from interested custody visitors will not be accepted if they are currently</w:t>
      </w:r>
      <w:r w:rsidR="00C5651A">
        <w:rPr>
          <w:rFonts w:ascii="Arial" w:hAnsi="Arial" w:cs="Arial"/>
          <w:sz w:val="24"/>
          <w:szCs w:val="24"/>
        </w:rPr>
        <w:t xml:space="preserve"> an Appropriate A</w:t>
      </w:r>
      <w:r w:rsidRPr="00E3769A">
        <w:rPr>
          <w:rFonts w:ascii="Arial" w:hAnsi="Arial" w:cs="Arial"/>
          <w:sz w:val="24"/>
          <w:szCs w:val="24"/>
        </w:rPr>
        <w:t xml:space="preserve">dult in the same area. This is due to a conflict of interests in the two roles, as custody visitors may, on occasion, have cause to give critical feedback regarding the provision of appropriate adult services in the area they visit. </w:t>
      </w:r>
    </w:p>
    <w:p w14:paraId="0C8EDB62"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How much of my time would it take up? </w:t>
      </w:r>
    </w:p>
    <w:p w14:paraId="5F83021C" w14:textId="141D5E25" w:rsidR="00E3769A" w:rsidRPr="00E3769A" w:rsidRDefault="00E3769A" w:rsidP="00E3769A">
      <w:pPr>
        <w:rPr>
          <w:rFonts w:ascii="Arial" w:hAnsi="Arial" w:cs="Arial"/>
          <w:sz w:val="24"/>
          <w:szCs w:val="24"/>
        </w:rPr>
      </w:pPr>
      <w:r w:rsidRPr="00E3769A">
        <w:rPr>
          <w:rFonts w:ascii="Arial" w:hAnsi="Arial" w:cs="Arial"/>
          <w:sz w:val="24"/>
          <w:szCs w:val="24"/>
        </w:rPr>
        <w:t xml:space="preserve">You will be required to attend an initial training event. Thereafter you will be required to make a minimum of eight visits per year. Visits may be made at any time of the day or night according to a rota system. The length of each visit depends on how many people are in custody at the time and how many detainees wish to see the visitors. The </w:t>
      </w:r>
      <w:r w:rsidR="00B866D7">
        <w:rPr>
          <w:rFonts w:ascii="Arial" w:hAnsi="Arial" w:cs="Arial"/>
          <w:sz w:val="24"/>
          <w:szCs w:val="24"/>
        </w:rPr>
        <w:t>C</w:t>
      </w:r>
      <w:r w:rsidRPr="00E3769A">
        <w:rPr>
          <w:rFonts w:ascii="Arial" w:hAnsi="Arial" w:cs="Arial"/>
          <w:sz w:val="24"/>
          <w:szCs w:val="24"/>
        </w:rPr>
        <w:t xml:space="preserve">ommissioner’s Office also organises other training opportunities including an annual seminar which provides an opportunity for visitors from across the two counties to meet and learn more about this important area of the Commissioner’s work. The visitors are co-ordinated by one of four regional co-ordinators, who also hold quarterly meetings to discuss local arrangements and share best </w:t>
      </w:r>
    </w:p>
    <w:p w14:paraId="3FF4DF43"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What is a Panel? </w:t>
      </w:r>
    </w:p>
    <w:p w14:paraId="3025E72E" w14:textId="2D71FC21" w:rsidR="00E3769A" w:rsidRPr="00E3769A" w:rsidRDefault="00E3769A" w:rsidP="00E3769A">
      <w:pPr>
        <w:rPr>
          <w:rFonts w:ascii="Arial" w:hAnsi="Arial" w:cs="Arial"/>
          <w:sz w:val="24"/>
          <w:szCs w:val="24"/>
        </w:rPr>
      </w:pPr>
      <w:r w:rsidRPr="00E3769A">
        <w:rPr>
          <w:rFonts w:ascii="Arial" w:hAnsi="Arial" w:cs="Arial"/>
          <w:sz w:val="24"/>
          <w:szCs w:val="24"/>
        </w:rPr>
        <w:t>The Scheme in Hampshire</w:t>
      </w:r>
      <w:r w:rsidR="00B866D7">
        <w:rPr>
          <w:rFonts w:ascii="Arial" w:hAnsi="Arial" w:cs="Arial"/>
          <w:sz w:val="24"/>
          <w:szCs w:val="24"/>
        </w:rPr>
        <w:t xml:space="preserve"> and Isle of Wight</w:t>
      </w:r>
      <w:r w:rsidRPr="00E3769A">
        <w:rPr>
          <w:rFonts w:ascii="Arial" w:hAnsi="Arial" w:cs="Arial"/>
          <w:sz w:val="24"/>
          <w:szCs w:val="24"/>
        </w:rPr>
        <w:t xml:space="preserve"> is divid</w:t>
      </w:r>
      <w:r w:rsidR="00C5651A">
        <w:rPr>
          <w:rFonts w:ascii="Arial" w:hAnsi="Arial" w:cs="Arial"/>
          <w:sz w:val="24"/>
          <w:szCs w:val="24"/>
        </w:rPr>
        <w:t xml:space="preserve">ed into four panels and </w:t>
      </w:r>
      <w:r w:rsidR="00B866D7">
        <w:rPr>
          <w:rFonts w:ascii="Arial" w:hAnsi="Arial" w:cs="Arial"/>
          <w:sz w:val="24"/>
          <w:szCs w:val="24"/>
        </w:rPr>
        <w:t>c</w:t>
      </w:r>
      <w:r w:rsidR="00C5651A">
        <w:rPr>
          <w:rFonts w:ascii="Arial" w:hAnsi="Arial" w:cs="Arial"/>
          <w:sz w:val="24"/>
          <w:szCs w:val="24"/>
        </w:rPr>
        <w:t xml:space="preserve">ustody </w:t>
      </w:r>
      <w:r w:rsidR="00B866D7">
        <w:rPr>
          <w:rFonts w:ascii="Arial" w:hAnsi="Arial" w:cs="Arial"/>
          <w:sz w:val="24"/>
          <w:szCs w:val="24"/>
        </w:rPr>
        <w:t>v</w:t>
      </w:r>
      <w:r w:rsidR="00C5651A">
        <w:rPr>
          <w:rFonts w:ascii="Arial" w:hAnsi="Arial" w:cs="Arial"/>
          <w:sz w:val="24"/>
          <w:szCs w:val="24"/>
        </w:rPr>
        <w:t>isitors</w:t>
      </w:r>
      <w:r w:rsidRPr="00E3769A">
        <w:rPr>
          <w:rFonts w:ascii="Arial" w:hAnsi="Arial" w:cs="Arial"/>
          <w:sz w:val="24"/>
          <w:szCs w:val="24"/>
        </w:rPr>
        <w:t xml:space="preserve"> are allocated to a panel depending on where they live. Each panel has a co-ordinator who is appointed from within the panel who organises the rota of visits and panel meetings. </w:t>
      </w:r>
    </w:p>
    <w:p w14:paraId="3922A162"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Which geographic areas do the panels cover, which custody suites do the panels cover? </w:t>
      </w:r>
    </w:p>
    <w:p w14:paraId="009605FF"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The four panels in Hampshire are the Isle of Wight, North, South East and South West. </w:t>
      </w:r>
    </w:p>
    <w:p w14:paraId="1670AF80"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The police investigation centres each Panel visits are as follows: </w:t>
      </w:r>
    </w:p>
    <w:p w14:paraId="7C098D40"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 Isle of Wight – Newport </w:t>
      </w:r>
    </w:p>
    <w:p w14:paraId="157CCE18"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 Northern – Basingstoke </w:t>
      </w:r>
    </w:p>
    <w:p w14:paraId="6FFB37EC"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 Eastern – Portsmouth </w:t>
      </w:r>
    </w:p>
    <w:p w14:paraId="7C74D160" w14:textId="5C4FE6A1" w:rsidR="00E3769A" w:rsidRPr="00E3769A" w:rsidRDefault="00E3769A" w:rsidP="00E3769A">
      <w:pPr>
        <w:rPr>
          <w:rFonts w:ascii="Arial" w:hAnsi="Arial" w:cs="Arial"/>
          <w:sz w:val="24"/>
          <w:szCs w:val="24"/>
        </w:rPr>
      </w:pPr>
      <w:r w:rsidRPr="00E3769A">
        <w:rPr>
          <w:rFonts w:ascii="Arial" w:hAnsi="Arial" w:cs="Arial"/>
          <w:sz w:val="24"/>
          <w:szCs w:val="24"/>
        </w:rPr>
        <w:t xml:space="preserve">• Western – Southampton </w:t>
      </w:r>
    </w:p>
    <w:p w14:paraId="28915087"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Will I get paid/ what does it cost? </w:t>
      </w:r>
    </w:p>
    <w:p w14:paraId="69CB203C"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Custody visitors are volunteers and therefore do not get paid. However, all travel expenses incurred are reimbursed by the Office of the Police and Crime Commissioner. </w:t>
      </w:r>
    </w:p>
    <w:p w14:paraId="30A08BCB"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What happens on a visit? </w:t>
      </w:r>
    </w:p>
    <w:p w14:paraId="1A1FB71A" w14:textId="204AEF31" w:rsidR="00E3769A" w:rsidRPr="00E3769A" w:rsidRDefault="00E3769A" w:rsidP="00E3769A">
      <w:pPr>
        <w:rPr>
          <w:rFonts w:ascii="Arial" w:hAnsi="Arial" w:cs="Arial"/>
          <w:sz w:val="24"/>
          <w:szCs w:val="24"/>
        </w:rPr>
      </w:pPr>
      <w:r w:rsidRPr="00E3769A">
        <w:rPr>
          <w:rFonts w:ascii="Arial" w:hAnsi="Arial" w:cs="Arial"/>
          <w:sz w:val="24"/>
          <w:szCs w:val="24"/>
        </w:rPr>
        <w:t xml:space="preserve">Visits are always conducted in pairs. The custody officer or a member of the custody staff accompanies visitors during the visit, but should remain out of hearing during discussions between visitors and detainees. </w:t>
      </w:r>
      <w:r w:rsidR="00C5651A">
        <w:rPr>
          <w:rFonts w:ascii="Arial" w:hAnsi="Arial" w:cs="Arial"/>
          <w:sz w:val="24"/>
          <w:szCs w:val="24"/>
        </w:rPr>
        <w:t>ICVs</w:t>
      </w:r>
      <w:r w:rsidRPr="00E3769A">
        <w:rPr>
          <w:rFonts w:ascii="Arial" w:hAnsi="Arial" w:cs="Arial"/>
          <w:sz w:val="24"/>
          <w:szCs w:val="24"/>
        </w:rPr>
        <w:t xml:space="preserve"> conduct a short interview with the detainee, asking about their </w:t>
      </w:r>
      <w:r w:rsidRPr="00E3769A">
        <w:rPr>
          <w:rFonts w:ascii="Arial" w:hAnsi="Arial" w:cs="Arial"/>
          <w:sz w:val="24"/>
          <w:szCs w:val="24"/>
        </w:rPr>
        <w:lastRenderedPageBreak/>
        <w:t xml:space="preserve">treatment whilst in custody. Visitors are also allowed to inspect the other parts of the custody suite including the kitchen, medical room and washing facilities. </w:t>
      </w:r>
    </w:p>
    <w:p w14:paraId="4DC01771"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Do I need to write reports? </w:t>
      </w:r>
    </w:p>
    <w:p w14:paraId="5D503054" w14:textId="23B0B0BF" w:rsidR="00E3769A" w:rsidRPr="00E3769A" w:rsidRDefault="00C5651A" w:rsidP="00E3769A">
      <w:pPr>
        <w:rPr>
          <w:rFonts w:ascii="Arial" w:hAnsi="Arial" w:cs="Arial"/>
          <w:sz w:val="24"/>
          <w:szCs w:val="24"/>
        </w:rPr>
      </w:pPr>
      <w:r>
        <w:rPr>
          <w:rFonts w:ascii="Arial" w:hAnsi="Arial" w:cs="Arial"/>
          <w:sz w:val="24"/>
          <w:szCs w:val="24"/>
        </w:rPr>
        <w:t>During the visit, ICVs</w:t>
      </w:r>
      <w:r w:rsidR="00E3769A" w:rsidRPr="00E3769A">
        <w:rPr>
          <w:rFonts w:ascii="Arial" w:hAnsi="Arial" w:cs="Arial"/>
          <w:sz w:val="24"/>
          <w:szCs w:val="24"/>
        </w:rPr>
        <w:t xml:space="preserve"> jointly complete a form to report back on their findings, including comments from detainees on their treatment, and concerns raised by the visitors. </w:t>
      </w:r>
    </w:p>
    <w:p w14:paraId="685ADE08"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How does it influence the Constabulary? </w:t>
      </w:r>
    </w:p>
    <w:p w14:paraId="0104B8BE" w14:textId="768400D2" w:rsidR="00E3769A" w:rsidRPr="00E3769A" w:rsidRDefault="00E3769A" w:rsidP="00E3769A">
      <w:pPr>
        <w:rPr>
          <w:rFonts w:ascii="Arial" w:hAnsi="Arial" w:cs="Arial"/>
          <w:sz w:val="24"/>
          <w:szCs w:val="24"/>
        </w:rPr>
      </w:pPr>
      <w:r w:rsidRPr="00E3769A">
        <w:rPr>
          <w:rFonts w:ascii="Arial" w:hAnsi="Arial" w:cs="Arial"/>
          <w:sz w:val="24"/>
          <w:szCs w:val="24"/>
        </w:rPr>
        <w:t xml:space="preserve">The Scheme provides an opportunity for the Constabulary to make improvements to the way they operate in custody in response to observations made from the independent view-point of </w:t>
      </w:r>
      <w:r w:rsidR="00B866D7">
        <w:rPr>
          <w:rFonts w:ascii="Arial" w:hAnsi="Arial" w:cs="Arial"/>
          <w:sz w:val="24"/>
          <w:szCs w:val="24"/>
        </w:rPr>
        <w:t>c</w:t>
      </w:r>
      <w:r w:rsidRPr="00E3769A">
        <w:rPr>
          <w:rFonts w:ascii="Arial" w:hAnsi="Arial" w:cs="Arial"/>
          <w:sz w:val="24"/>
          <w:szCs w:val="24"/>
        </w:rPr>
        <w:t xml:space="preserve">ustody </w:t>
      </w:r>
      <w:r w:rsidR="00B866D7">
        <w:rPr>
          <w:rFonts w:ascii="Arial" w:hAnsi="Arial" w:cs="Arial"/>
          <w:sz w:val="24"/>
          <w:szCs w:val="24"/>
        </w:rPr>
        <w:t>v</w:t>
      </w:r>
      <w:r w:rsidRPr="00E3769A">
        <w:rPr>
          <w:rFonts w:ascii="Arial" w:hAnsi="Arial" w:cs="Arial"/>
          <w:sz w:val="24"/>
          <w:szCs w:val="24"/>
        </w:rPr>
        <w:t>isitors.</w:t>
      </w:r>
    </w:p>
    <w:p w14:paraId="2D3010B7"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What does the Constabulary do about ICV findings? </w:t>
      </w:r>
    </w:p>
    <w:p w14:paraId="27FDFF18"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Serious concerns raised by visitors are quickly reported back to the Force Custody Manager. The concerns are investigated and actioned where necessary. The outcome is reported back to visitors at panel meetings. </w:t>
      </w:r>
    </w:p>
    <w:p w14:paraId="56300D0D"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What gets reported to the Office? </w:t>
      </w:r>
    </w:p>
    <w:p w14:paraId="0C719F4E"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Visit reports are sent to the Commissioner’s officer immediately after each contact with a detainee. Panels present the Commissioner with a twice yearly update on their performance highlighting any serious concerns that have been reported to Hampshire Constabulary. </w:t>
      </w:r>
    </w:p>
    <w:p w14:paraId="7DF91A98" w14:textId="77777777" w:rsidR="00E3769A" w:rsidRPr="00E3769A" w:rsidRDefault="00E3769A" w:rsidP="00E3769A">
      <w:pPr>
        <w:rPr>
          <w:rFonts w:ascii="Arial" w:hAnsi="Arial" w:cs="Arial"/>
          <w:b/>
          <w:sz w:val="24"/>
          <w:szCs w:val="24"/>
        </w:rPr>
      </w:pPr>
      <w:r w:rsidRPr="00E3769A">
        <w:rPr>
          <w:rFonts w:ascii="Arial" w:hAnsi="Arial" w:cs="Arial"/>
          <w:b/>
          <w:sz w:val="24"/>
          <w:szCs w:val="24"/>
        </w:rPr>
        <w:t xml:space="preserve">I want to find out more? Who do I contact? </w:t>
      </w:r>
    </w:p>
    <w:p w14:paraId="587E4050"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ICV Scheme Manager </w:t>
      </w:r>
    </w:p>
    <w:p w14:paraId="7E762A14" w14:textId="77777777" w:rsidR="00E3769A" w:rsidRPr="00E3769A" w:rsidRDefault="00E3769A" w:rsidP="00E3769A">
      <w:pPr>
        <w:spacing w:after="0" w:line="240" w:lineRule="auto"/>
        <w:rPr>
          <w:rFonts w:ascii="Arial" w:hAnsi="Arial" w:cs="Arial"/>
          <w:sz w:val="24"/>
        </w:rPr>
      </w:pPr>
      <w:r w:rsidRPr="00E3769A">
        <w:rPr>
          <w:rFonts w:ascii="Arial" w:hAnsi="Arial" w:cs="Arial"/>
          <w:sz w:val="24"/>
        </w:rPr>
        <w:t xml:space="preserve">Office of the Police and Crime Commissioner, Unit 1, The Long Barn, Dean Farm Estate, Wickham Road, Fareham Common, Fareham, Hampshire, PO17 5BN </w:t>
      </w:r>
    </w:p>
    <w:p w14:paraId="16394C7C" w14:textId="77777777" w:rsidR="00E3769A" w:rsidRPr="00E3769A" w:rsidRDefault="00E3769A" w:rsidP="00E3769A">
      <w:pPr>
        <w:spacing w:after="0" w:line="240" w:lineRule="auto"/>
        <w:rPr>
          <w:rFonts w:ascii="Arial" w:hAnsi="Arial" w:cs="Arial"/>
          <w:sz w:val="24"/>
        </w:rPr>
      </w:pPr>
    </w:p>
    <w:p w14:paraId="2F37F768"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Or email to </w:t>
      </w:r>
      <w:hyperlink r:id="rId23" w:history="1">
        <w:r w:rsidRPr="00E3769A">
          <w:rPr>
            <w:rFonts w:ascii="Arial" w:hAnsi="Arial" w:cs="Arial"/>
            <w:color w:val="0563C1" w:themeColor="hyperlink"/>
            <w:sz w:val="24"/>
            <w:szCs w:val="24"/>
            <w:u w:val="single"/>
          </w:rPr>
          <w:t>opcc.icv.scheme@hampshire.police.uk</w:t>
        </w:r>
      </w:hyperlink>
    </w:p>
    <w:p w14:paraId="111B19C4" w14:textId="77777777" w:rsidR="00E3769A" w:rsidRPr="00E3769A" w:rsidRDefault="00E3769A" w:rsidP="00E3769A">
      <w:pPr>
        <w:rPr>
          <w:rFonts w:ascii="Arial" w:hAnsi="Arial" w:cs="Arial"/>
          <w:sz w:val="24"/>
          <w:szCs w:val="24"/>
        </w:rPr>
      </w:pPr>
      <w:r w:rsidRPr="00E3769A">
        <w:rPr>
          <w:rFonts w:ascii="Arial" w:hAnsi="Arial" w:cs="Arial"/>
          <w:sz w:val="24"/>
          <w:szCs w:val="24"/>
        </w:rPr>
        <w:t xml:space="preserve">Web: Hampshire &amp; Isle of Wight Police and Crime Commissioner </w:t>
      </w:r>
    </w:p>
    <w:p w14:paraId="57B82488" w14:textId="77777777" w:rsidR="00E3769A" w:rsidRPr="00E3769A" w:rsidRDefault="00E3769A" w:rsidP="00E3769A">
      <w:pPr>
        <w:rPr>
          <w:rFonts w:ascii="Arial" w:hAnsi="Arial" w:cs="Arial"/>
          <w:sz w:val="24"/>
          <w:szCs w:val="24"/>
        </w:rPr>
      </w:pPr>
      <w:r w:rsidRPr="00E3769A">
        <w:rPr>
          <w:rFonts w:ascii="Arial" w:hAnsi="Arial" w:cs="Arial"/>
          <w:sz w:val="24"/>
          <w:szCs w:val="24"/>
        </w:rPr>
        <w:t>(Enter ICV into the search function)</w:t>
      </w:r>
    </w:p>
    <w:p w14:paraId="4790D4BD" w14:textId="740117C2" w:rsidR="00E3769A" w:rsidRDefault="00E3769A" w:rsidP="00C55E62">
      <w:pPr>
        <w:rPr>
          <w:rFonts w:ascii="Arial" w:eastAsia="Times New Roman" w:hAnsi="Arial" w:cs="Arial"/>
          <w:sz w:val="24"/>
          <w:szCs w:val="24"/>
        </w:rPr>
      </w:pPr>
    </w:p>
    <w:p w14:paraId="77D93EA6" w14:textId="77777777" w:rsidR="0089217B" w:rsidRDefault="0089217B" w:rsidP="0088502A">
      <w:pPr>
        <w:spacing w:after="0" w:line="240" w:lineRule="auto"/>
        <w:rPr>
          <w:rFonts w:ascii="Arial" w:eastAsia="Times New Roman" w:hAnsi="Arial" w:cs="Arial"/>
          <w:b/>
          <w:sz w:val="28"/>
          <w:szCs w:val="28"/>
          <w:lang w:val="en-US" w:eastAsia="en-GB"/>
        </w:rPr>
      </w:pPr>
    </w:p>
    <w:p w14:paraId="58FBBA41" w14:textId="77777777" w:rsidR="0089217B" w:rsidRDefault="0089217B" w:rsidP="0088502A">
      <w:pPr>
        <w:spacing w:after="0" w:line="240" w:lineRule="auto"/>
        <w:rPr>
          <w:rFonts w:ascii="Arial" w:eastAsia="Times New Roman" w:hAnsi="Arial" w:cs="Arial"/>
          <w:b/>
          <w:sz w:val="28"/>
          <w:szCs w:val="28"/>
          <w:lang w:val="en-US" w:eastAsia="en-GB"/>
        </w:rPr>
      </w:pPr>
    </w:p>
    <w:p w14:paraId="0CE09F20" w14:textId="77777777" w:rsidR="0089217B" w:rsidRDefault="0089217B" w:rsidP="0088502A">
      <w:pPr>
        <w:spacing w:after="0" w:line="240" w:lineRule="auto"/>
        <w:rPr>
          <w:rFonts w:ascii="Arial" w:eastAsia="Times New Roman" w:hAnsi="Arial" w:cs="Arial"/>
          <w:b/>
          <w:sz w:val="28"/>
          <w:szCs w:val="28"/>
          <w:lang w:val="en-US" w:eastAsia="en-GB"/>
        </w:rPr>
      </w:pPr>
    </w:p>
    <w:p w14:paraId="4136D9E8" w14:textId="77777777" w:rsidR="0089217B" w:rsidRDefault="0089217B" w:rsidP="0088502A">
      <w:pPr>
        <w:spacing w:after="0" w:line="240" w:lineRule="auto"/>
        <w:rPr>
          <w:rFonts w:ascii="Arial" w:eastAsia="Times New Roman" w:hAnsi="Arial" w:cs="Arial"/>
          <w:b/>
          <w:sz w:val="28"/>
          <w:szCs w:val="28"/>
          <w:lang w:val="en-US" w:eastAsia="en-GB"/>
        </w:rPr>
      </w:pPr>
    </w:p>
    <w:p w14:paraId="7897D120" w14:textId="77777777" w:rsidR="0089217B" w:rsidRDefault="0089217B" w:rsidP="0088502A">
      <w:pPr>
        <w:spacing w:after="0" w:line="240" w:lineRule="auto"/>
        <w:rPr>
          <w:rFonts w:ascii="Arial" w:eastAsia="Times New Roman" w:hAnsi="Arial" w:cs="Arial"/>
          <w:b/>
          <w:sz w:val="28"/>
          <w:szCs w:val="28"/>
          <w:lang w:val="en-US" w:eastAsia="en-GB"/>
        </w:rPr>
      </w:pPr>
    </w:p>
    <w:p w14:paraId="2B1DF317" w14:textId="77777777" w:rsidR="0089217B" w:rsidRDefault="0089217B" w:rsidP="0088502A">
      <w:pPr>
        <w:spacing w:after="0" w:line="240" w:lineRule="auto"/>
        <w:rPr>
          <w:rFonts w:ascii="Arial" w:eastAsia="Times New Roman" w:hAnsi="Arial" w:cs="Arial"/>
          <w:b/>
          <w:sz w:val="28"/>
          <w:szCs w:val="28"/>
          <w:lang w:val="en-US" w:eastAsia="en-GB"/>
        </w:rPr>
      </w:pPr>
    </w:p>
    <w:p w14:paraId="06B10E93" w14:textId="77777777" w:rsidR="0089217B" w:rsidRDefault="0089217B" w:rsidP="0088502A">
      <w:pPr>
        <w:spacing w:after="0" w:line="240" w:lineRule="auto"/>
        <w:rPr>
          <w:rFonts w:ascii="Arial" w:eastAsia="Times New Roman" w:hAnsi="Arial" w:cs="Arial"/>
          <w:b/>
          <w:sz w:val="28"/>
          <w:szCs w:val="28"/>
          <w:lang w:val="en-US" w:eastAsia="en-GB"/>
        </w:rPr>
      </w:pPr>
    </w:p>
    <w:p w14:paraId="1A3ABDC9" w14:textId="77777777" w:rsidR="0089217B" w:rsidRDefault="0089217B" w:rsidP="0088502A">
      <w:pPr>
        <w:spacing w:after="0" w:line="240" w:lineRule="auto"/>
        <w:rPr>
          <w:rFonts w:ascii="Arial" w:eastAsia="Times New Roman" w:hAnsi="Arial" w:cs="Arial"/>
          <w:b/>
          <w:sz w:val="28"/>
          <w:szCs w:val="28"/>
          <w:lang w:val="en-US" w:eastAsia="en-GB"/>
        </w:rPr>
      </w:pPr>
    </w:p>
    <w:p w14:paraId="6BEE9A33" w14:textId="77777777" w:rsidR="0089217B" w:rsidRDefault="0089217B" w:rsidP="0088502A">
      <w:pPr>
        <w:spacing w:after="0" w:line="240" w:lineRule="auto"/>
        <w:rPr>
          <w:rFonts w:ascii="Arial" w:eastAsia="Times New Roman" w:hAnsi="Arial" w:cs="Arial"/>
          <w:b/>
          <w:sz w:val="28"/>
          <w:szCs w:val="28"/>
          <w:lang w:val="en-US" w:eastAsia="en-GB"/>
        </w:rPr>
      </w:pPr>
    </w:p>
    <w:p w14:paraId="781743F4" w14:textId="77777777" w:rsidR="0089217B" w:rsidRDefault="0089217B" w:rsidP="0088502A">
      <w:pPr>
        <w:spacing w:after="0" w:line="240" w:lineRule="auto"/>
        <w:rPr>
          <w:rFonts w:ascii="Arial" w:eastAsia="Times New Roman" w:hAnsi="Arial" w:cs="Arial"/>
          <w:b/>
          <w:sz w:val="28"/>
          <w:szCs w:val="28"/>
          <w:lang w:val="en-US" w:eastAsia="en-GB"/>
        </w:rPr>
      </w:pPr>
    </w:p>
    <w:p w14:paraId="0C9C077E" w14:textId="77777777" w:rsidR="0089217B" w:rsidRDefault="0089217B" w:rsidP="0088502A">
      <w:pPr>
        <w:spacing w:after="0" w:line="240" w:lineRule="auto"/>
        <w:rPr>
          <w:rFonts w:ascii="Arial" w:eastAsia="Times New Roman" w:hAnsi="Arial" w:cs="Arial"/>
          <w:b/>
          <w:sz w:val="28"/>
          <w:szCs w:val="28"/>
          <w:lang w:val="en-US" w:eastAsia="en-GB"/>
        </w:rPr>
      </w:pPr>
    </w:p>
    <w:p w14:paraId="62741308" w14:textId="77777777" w:rsidR="0089217B" w:rsidRDefault="0089217B" w:rsidP="0088502A">
      <w:pPr>
        <w:spacing w:after="0" w:line="240" w:lineRule="auto"/>
        <w:rPr>
          <w:rFonts w:ascii="Arial" w:eastAsia="Times New Roman" w:hAnsi="Arial" w:cs="Arial"/>
          <w:b/>
          <w:sz w:val="28"/>
          <w:szCs w:val="28"/>
          <w:lang w:val="en-US" w:eastAsia="en-GB"/>
        </w:rPr>
      </w:pPr>
    </w:p>
    <w:p w14:paraId="27A040F1" w14:textId="77777777" w:rsidR="0089217B" w:rsidRDefault="0089217B" w:rsidP="0088502A">
      <w:pPr>
        <w:spacing w:after="0" w:line="240" w:lineRule="auto"/>
        <w:rPr>
          <w:rFonts w:ascii="Arial" w:eastAsia="Times New Roman" w:hAnsi="Arial" w:cs="Arial"/>
          <w:b/>
          <w:sz w:val="28"/>
          <w:szCs w:val="28"/>
          <w:lang w:val="en-US" w:eastAsia="en-GB"/>
        </w:rPr>
      </w:pPr>
    </w:p>
    <w:p w14:paraId="35ABAF28" w14:textId="77777777" w:rsidR="0089217B" w:rsidRDefault="0089217B" w:rsidP="0088502A">
      <w:pPr>
        <w:spacing w:after="0" w:line="240" w:lineRule="auto"/>
        <w:rPr>
          <w:rFonts w:ascii="Arial" w:eastAsia="Times New Roman" w:hAnsi="Arial" w:cs="Arial"/>
          <w:b/>
          <w:sz w:val="28"/>
          <w:szCs w:val="28"/>
          <w:lang w:val="en-US" w:eastAsia="en-GB"/>
        </w:rPr>
      </w:pPr>
    </w:p>
    <w:p w14:paraId="3B0FDE2B" w14:textId="77777777" w:rsidR="0089217B" w:rsidRDefault="0089217B" w:rsidP="0088502A">
      <w:pPr>
        <w:spacing w:after="0" w:line="240" w:lineRule="auto"/>
        <w:rPr>
          <w:rFonts w:ascii="Arial" w:eastAsia="Times New Roman" w:hAnsi="Arial" w:cs="Arial"/>
          <w:b/>
          <w:sz w:val="28"/>
          <w:szCs w:val="28"/>
          <w:lang w:val="en-US" w:eastAsia="en-GB"/>
        </w:rPr>
      </w:pPr>
    </w:p>
    <w:p w14:paraId="2A4EAEFF" w14:textId="77777777" w:rsidR="0089217B" w:rsidRDefault="0089217B" w:rsidP="0088502A">
      <w:pPr>
        <w:spacing w:after="0" w:line="240" w:lineRule="auto"/>
        <w:rPr>
          <w:rFonts w:ascii="Arial" w:eastAsia="Times New Roman" w:hAnsi="Arial" w:cs="Arial"/>
          <w:b/>
          <w:sz w:val="28"/>
          <w:szCs w:val="28"/>
          <w:lang w:val="en-US" w:eastAsia="en-GB"/>
        </w:rPr>
      </w:pPr>
    </w:p>
    <w:p w14:paraId="10B5B474" w14:textId="77777777" w:rsidR="0089217B" w:rsidRDefault="0089217B" w:rsidP="0088502A">
      <w:pPr>
        <w:spacing w:after="0" w:line="240" w:lineRule="auto"/>
        <w:rPr>
          <w:rFonts w:ascii="Arial" w:eastAsia="Times New Roman" w:hAnsi="Arial" w:cs="Arial"/>
          <w:b/>
          <w:sz w:val="28"/>
          <w:szCs w:val="28"/>
          <w:lang w:val="en-US" w:eastAsia="en-GB"/>
        </w:rPr>
      </w:pPr>
    </w:p>
    <w:p w14:paraId="7F836DBF" w14:textId="77777777" w:rsidR="0089217B" w:rsidRDefault="0089217B" w:rsidP="0088502A">
      <w:pPr>
        <w:spacing w:after="0" w:line="240" w:lineRule="auto"/>
        <w:rPr>
          <w:rFonts w:ascii="Arial" w:eastAsia="Times New Roman" w:hAnsi="Arial" w:cs="Arial"/>
          <w:b/>
          <w:sz w:val="28"/>
          <w:szCs w:val="28"/>
          <w:lang w:val="en-US" w:eastAsia="en-GB"/>
        </w:rPr>
      </w:pPr>
    </w:p>
    <w:p w14:paraId="2B0EC1E2" w14:textId="77777777" w:rsidR="0089217B" w:rsidRDefault="0089217B" w:rsidP="0088502A">
      <w:pPr>
        <w:spacing w:after="0" w:line="240" w:lineRule="auto"/>
        <w:rPr>
          <w:rFonts w:ascii="Arial" w:eastAsia="Times New Roman" w:hAnsi="Arial" w:cs="Arial"/>
          <w:b/>
          <w:sz w:val="28"/>
          <w:szCs w:val="28"/>
          <w:lang w:val="en-US" w:eastAsia="en-GB"/>
        </w:rPr>
      </w:pPr>
    </w:p>
    <w:p w14:paraId="0A2A49A5" w14:textId="77777777" w:rsidR="0089217B" w:rsidRDefault="0089217B" w:rsidP="0088502A">
      <w:pPr>
        <w:spacing w:after="0" w:line="240" w:lineRule="auto"/>
        <w:rPr>
          <w:rFonts w:ascii="Arial" w:eastAsia="Times New Roman" w:hAnsi="Arial" w:cs="Arial"/>
          <w:b/>
          <w:sz w:val="28"/>
          <w:szCs w:val="28"/>
          <w:lang w:val="en-US" w:eastAsia="en-GB"/>
        </w:rPr>
      </w:pPr>
    </w:p>
    <w:p w14:paraId="02771F74" w14:textId="78B33590" w:rsidR="0089217B" w:rsidRDefault="0089217B" w:rsidP="0088502A">
      <w:pPr>
        <w:spacing w:after="0" w:line="240" w:lineRule="auto"/>
        <w:rPr>
          <w:rFonts w:ascii="Arial" w:eastAsia="Times New Roman" w:hAnsi="Arial" w:cs="Arial"/>
          <w:b/>
          <w:sz w:val="28"/>
          <w:szCs w:val="28"/>
          <w:lang w:val="en-US" w:eastAsia="en-GB"/>
        </w:rPr>
      </w:pPr>
      <w:r w:rsidRPr="00E3769A">
        <w:rPr>
          <w:rFonts w:ascii="Arial" w:eastAsia="Times New Roman" w:hAnsi="Arial" w:cs="Arial"/>
          <w:noProof/>
          <w:sz w:val="24"/>
          <w:szCs w:val="24"/>
          <w:lang w:eastAsia="en-GB"/>
        </w:rPr>
        <w:lastRenderedPageBreak/>
        <w:drawing>
          <wp:inline distT="0" distB="0" distL="0" distR="0" wp14:anchorId="0E1ACFD3" wp14:editId="2D1804EB">
            <wp:extent cx="6924577" cy="992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36433" cy="9942043"/>
                    </a:xfrm>
                    <a:prstGeom prst="rect">
                      <a:avLst/>
                    </a:prstGeom>
                  </pic:spPr>
                </pic:pic>
              </a:graphicData>
            </a:graphic>
          </wp:inline>
        </w:drawing>
      </w:r>
    </w:p>
    <w:p w14:paraId="3FB9F10C" w14:textId="5CC488FC" w:rsidR="0089217B" w:rsidRDefault="0089217B" w:rsidP="0088502A">
      <w:pPr>
        <w:spacing w:after="0" w:line="240" w:lineRule="auto"/>
        <w:rPr>
          <w:rFonts w:ascii="Arial" w:eastAsia="Times New Roman" w:hAnsi="Arial" w:cs="Arial"/>
          <w:b/>
          <w:sz w:val="28"/>
          <w:szCs w:val="28"/>
          <w:lang w:val="en-US" w:eastAsia="en-GB"/>
        </w:rPr>
      </w:pPr>
      <w:r w:rsidRPr="00E3769A">
        <w:rPr>
          <w:rFonts w:ascii="Arial" w:eastAsia="Times New Roman" w:hAnsi="Arial" w:cs="Arial"/>
          <w:noProof/>
          <w:sz w:val="24"/>
          <w:szCs w:val="24"/>
          <w:lang w:eastAsia="en-GB"/>
        </w:rPr>
        <w:lastRenderedPageBreak/>
        <w:drawing>
          <wp:inline distT="0" distB="0" distL="0" distR="0" wp14:anchorId="7AC80FA6" wp14:editId="680D46EB">
            <wp:extent cx="6619875" cy="10727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24518" cy="10735384"/>
                    </a:xfrm>
                    <a:prstGeom prst="rect">
                      <a:avLst/>
                    </a:prstGeom>
                  </pic:spPr>
                </pic:pic>
              </a:graphicData>
            </a:graphic>
          </wp:inline>
        </w:drawing>
      </w:r>
    </w:p>
    <w:p w14:paraId="54DC4746" w14:textId="3546C6A1" w:rsidR="0089217B" w:rsidRDefault="0089217B" w:rsidP="0088502A">
      <w:pPr>
        <w:spacing w:after="0" w:line="240" w:lineRule="auto"/>
        <w:rPr>
          <w:rFonts w:ascii="Arial" w:eastAsia="Times New Roman" w:hAnsi="Arial" w:cs="Arial"/>
          <w:b/>
          <w:sz w:val="28"/>
          <w:szCs w:val="28"/>
          <w:lang w:val="en-US" w:eastAsia="en-GB"/>
        </w:rPr>
      </w:pPr>
      <w:r w:rsidRPr="00E3769A">
        <w:rPr>
          <w:rFonts w:ascii="Arial" w:eastAsia="Times New Roman" w:hAnsi="Arial" w:cs="Arial"/>
          <w:noProof/>
          <w:sz w:val="24"/>
          <w:szCs w:val="24"/>
          <w:lang w:eastAsia="en-GB"/>
        </w:rPr>
        <w:lastRenderedPageBreak/>
        <w:drawing>
          <wp:inline distT="0" distB="0" distL="0" distR="0" wp14:anchorId="773ED01F" wp14:editId="5C94A031">
            <wp:extent cx="6645910" cy="94744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9474440"/>
                    </a:xfrm>
                    <a:prstGeom prst="rect">
                      <a:avLst/>
                    </a:prstGeom>
                  </pic:spPr>
                </pic:pic>
              </a:graphicData>
            </a:graphic>
          </wp:inline>
        </w:drawing>
      </w:r>
    </w:p>
    <w:p w14:paraId="32FE4BCE" w14:textId="77777777" w:rsidR="0089217B" w:rsidRDefault="0089217B" w:rsidP="0088502A">
      <w:pPr>
        <w:spacing w:after="0" w:line="240" w:lineRule="auto"/>
        <w:rPr>
          <w:rFonts w:ascii="Arial" w:eastAsia="Times New Roman" w:hAnsi="Arial" w:cs="Arial"/>
          <w:b/>
          <w:sz w:val="28"/>
          <w:szCs w:val="28"/>
          <w:lang w:val="en-US" w:eastAsia="en-GB"/>
        </w:rPr>
      </w:pPr>
    </w:p>
    <w:p w14:paraId="68F96117" w14:textId="08A7C7A8" w:rsidR="00E3769A" w:rsidRDefault="0089217B" w:rsidP="00C55E62">
      <w:pPr>
        <w:rPr>
          <w:rFonts w:ascii="Arial" w:eastAsia="Times New Roman" w:hAnsi="Arial" w:cs="Arial"/>
          <w:sz w:val="24"/>
          <w:szCs w:val="24"/>
        </w:rPr>
      </w:pPr>
      <w:r w:rsidRPr="000B3D16">
        <w:rPr>
          <w:rFonts w:ascii="Arial" w:eastAsia="Times New Roman" w:hAnsi="Arial" w:cs="Arial"/>
          <w:noProof/>
          <w:sz w:val="24"/>
          <w:szCs w:val="24"/>
          <w:lang w:eastAsia="en-GB"/>
        </w:rPr>
        <w:lastRenderedPageBreak/>
        <w:drawing>
          <wp:inline distT="0" distB="0" distL="0" distR="0" wp14:anchorId="27A33639" wp14:editId="38246F99">
            <wp:extent cx="6645910" cy="96850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9685020"/>
                    </a:xfrm>
                    <a:prstGeom prst="rect">
                      <a:avLst/>
                    </a:prstGeom>
                  </pic:spPr>
                </pic:pic>
              </a:graphicData>
            </a:graphic>
          </wp:inline>
        </w:drawing>
      </w:r>
    </w:p>
    <w:p w14:paraId="0EE8EEEC" w14:textId="77777777" w:rsidR="0089217B" w:rsidRDefault="0089217B" w:rsidP="0089217B">
      <w:pPr>
        <w:rPr>
          <w:rFonts w:ascii="Arial" w:eastAsia="Times New Roman" w:hAnsi="Arial" w:cs="Arial"/>
          <w:sz w:val="24"/>
          <w:szCs w:val="24"/>
        </w:rPr>
      </w:pPr>
      <w:r w:rsidRPr="000B3D16">
        <w:rPr>
          <w:rFonts w:ascii="Arial" w:eastAsia="Times New Roman" w:hAnsi="Arial" w:cs="Arial"/>
          <w:noProof/>
          <w:sz w:val="24"/>
          <w:szCs w:val="24"/>
          <w:lang w:eastAsia="en-GB"/>
        </w:rPr>
        <w:lastRenderedPageBreak/>
        <w:drawing>
          <wp:inline distT="0" distB="0" distL="0" distR="0" wp14:anchorId="709DB546" wp14:editId="7E4BCE2D">
            <wp:extent cx="6645910" cy="95320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9532080"/>
                    </a:xfrm>
                    <a:prstGeom prst="rect">
                      <a:avLst/>
                    </a:prstGeom>
                  </pic:spPr>
                </pic:pic>
              </a:graphicData>
            </a:graphic>
          </wp:inline>
        </w:drawing>
      </w:r>
    </w:p>
    <w:p w14:paraId="55FF3859" w14:textId="3139BBDE" w:rsidR="000B3D16" w:rsidRPr="0089217B" w:rsidRDefault="000B3D16" w:rsidP="0089217B">
      <w:pPr>
        <w:rPr>
          <w:rFonts w:ascii="Arial" w:eastAsia="Times New Roman" w:hAnsi="Arial" w:cs="Arial"/>
          <w:sz w:val="24"/>
          <w:szCs w:val="24"/>
        </w:rPr>
      </w:pPr>
      <w:r w:rsidRPr="000B3D16">
        <w:rPr>
          <w:rFonts w:ascii="Verdana" w:eastAsia="Times New Roman" w:hAnsi="Verdana" w:cs="Arial"/>
          <w:b/>
          <w:color w:val="000000"/>
          <w:kern w:val="32"/>
          <w:sz w:val="20"/>
          <w:szCs w:val="20"/>
          <w:lang w:eastAsia="en-GB"/>
        </w:rPr>
        <w:lastRenderedPageBreak/>
        <w:t>Equality and diversity monitoring form</w:t>
      </w:r>
    </w:p>
    <w:p w14:paraId="3B218433" w14:textId="77777777" w:rsidR="000B3D16" w:rsidRPr="000B3D16" w:rsidRDefault="000B3D16" w:rsidP="0089217B">
      <w:pPr>
        <w:spacing w:after="0" w:line="240" w:lineRule="auto"/>
        <w:ind w:left="1"/>
        <w:jc w:val="center"/>
        <w:rPr>
          <w:rFonts w:ascii="Verdana" w:eastAsia="Times New Roman" w:hAnsi="Verdana" w:cs="Times New Roman"/>
          <w:b/>
          <w:sz w:val="20"/>
          <w:szCs w:val="20"/>
          <w:lang w:eastAsia="en-GB"/>
        </w:rPr>
      </w:pPr>
    </w:p>
    <w:p w14:paraId="0FD97884" w14:textId="77777777" w:rsidR="000B3D16" w:rsidRPr="000B3D16" w:rsidRDefault="000B3D16" w:rsidP="0089217B">
      <w:pPr>
        <w:tabs>
          <w:tab w:val="left" w:pos="4962"/>
        </w:tabs>
        <w:spacing w:after="0" w:line="240" w:lineRule="auto"/>
        <w:rPr>
          <w:rFonts w:ascii="Verdana" w:eastAsia="Times New Roman" w:hAnsi="Verdana" w:cs="Times New Roman"/>
          <w:sz w:val="20"/>
          <w:szCs w:val="20"/>
          <w:lang w:eastAsia="en-GB"/>
        </w:rPr>
      </w:pPr>
      <w:r w:rsidRPr="000B3D16">
        <w:rPr>
          <w:rFonts w:ascii="Verdana" w:eastAsia="Times New Roman" w:hAnsi="Verdana" w:cs="Arial"/>
          <w:b/>
          <w:sz w:val="20"/>
          <w:szCs w:val="20"/>
          <w:lang w:eastAsia="en-GB"/>
        </w:rPr>
        <w:t xml:space="preserve">The Hampshire and Isle of Wight Independent Custody Visitor Scheme </w:t>
      </w:r>
      <w:r w:rsidRPr="000B3D16">
        <w:rPr>
          <w:rFonts w:ascii="Verdana" w:eastAsia="Times New Roman" w:hAnsi="Verdana" w:cs="Times New Roman"/>
          <w:sz w:val="20"/>
          <w:szCs w:val="20"/>
          <w:lang w:eastAsia="en-GB"/>
        </w:rPr>
        <w:t>wants to meet the aims and commitments set out in its equality policy. This includes not discriminating under the Equality Act 2010, and building an accurate picture of the make-up of the scheme in encouraging equality and diversity.</w:t>
      </w:r>
    </w:p>
    <w:p w14:paraId="24F10738" w14:textId="77777777" w:rsidR="000B3D16" w:rsidRPr="000B3D16" w:rsidRDefault="000B3D16" w:rsidP="0089217B">
      <w:pPr>
        <w:tabs>
          <w:tab w:val="left" w:pos="4962"/>
        </w:tabs>
        <w:spacing w:after="0" w:line="240" w:lineRule="auto"/>
        <w:rPr>
          <w:rFonts w:ascii="Verdana" w:eastAsia="Times New Roman" w:hAnsi="Verdana" w:cs="Times New Roman"/>
          <w:sz w:val="20"/>
          <w:szCs w:val="20"/>
          <w:lang w:eastAsia="en-GB"/>
        </w:rPr>
      </w:pPr>
    </w:p>
    <w:p w14:paraId="4DAEA9B6" w14:textId="77777777" w:rsidR="000B3D16" w:rsidRPr="000B3D16" w:rsidRDefault="000B3D16" w:rsidP="0089217B">
      <w:pPr>
        <w:tabs>
          <w:tab w:val="left" w:pos="4962"/>
        </w:tabs>
        <w:spacing w:after="0" w:line="240" w:lineRule="auto"/>
        <w:rPr>
          <w:rFonts w:ascii="Verdana" w:eastAsia="Times New Roman" w:hAnsi="Verdana" w:cs="Times New Roman"/>
          <w:sz w:val="20"/>
          <w:szCs w:val="20"/>
          <w:lang w:eastAsia="en-GB"/>
        </w:rPr>
      </w:pPr>
      <w:r w:rsidRPr="000B3D16">
        <w:rPr>
          <w:rFonts w:ascii="Verdana" w:eastAsia="Times New Roman" w:hAnsi="Verdana" w:cs="Times New Roman"/>
          <w:sz w:val="20"/>
          <w:szCs w:val="20"/>
          <w:lang w:eastAsia="en-GB"/>
        </w:rPr>
        <w:t xml:space="preserve">The organisation needs your help and co-operation to enable it to do this but filling in this form is voluntary. </w:t>
      </w:r>
    </w:p>
    <w:p w14:paraId="40B19810" w14:textId="77777777" w:rsidR="000B3D16" w:rsidRPr="000B3D16" w:rsidRDefault="000B3D16" w:rsidP="0089217B">
      <w:pPr>
        <w:tabs>
          <w:tab w:val="left" w:pos="4962"/>
        </w:tabs>
        <w:spacing w:after="0" w:line="240" w:lineRule="auto"/>
        <w:rPr>
          <w:rFonts w:ascii="Verdana" w:eastAsia="Times New Roman" w:hAnsi="Verdana" w:cs="Times New Roman"/>
          <w:sz w:val="20"/>
          <w:szCs w:val="20"/>
          <w:lang w:eastAsia="en-GB"/>
        </w:rPr>
      </w:pPr>
    </w:p>
    <w:p w14:paraId="78237BB2" w14:textId="77777777" w:rsidR="000B3D16" w:rsidRPr="000B3D16" w:rsidRDefault="000B3D16" w:rsidP="0089217B">
      <w:pPr>
        <w:tabs>
          <w:tab w:val="left" w:pos="4962"/>
        </w:tabs>
        <w:spacing w:after="0" w:line="240" w:lineRule="auto"/>
        <w:rPr>
          <w:rFonts w:ascii="Verdana" w:eastAsia="Times New Roman" w:hAnsi="Verdana" w:cs="Times New Roman"/>
          <w:sz w:val="20"/>
          <w:szCs w:val="20"/>
          <w:lang w:eastAsia="en-GB"/>
        </w:rPr>
      </w:pPr>
      <w:r w:rsidRPr="000B3D16">
        <w:rPr>
          <w:rFonts w:ascii="Verdana" w:eastAsia="Times New Roman" w:hAnsi="Verdana" w:cs="Times New Roman"/>
          <w:sz w:val="20"/>
          <w:szCs w:val="20"/>
          <w:lang w:eastAsia="en-GB"/>
        </w:rPr>
        <w:t xml:space="preserve">The information you provide will stay confidential and be stored securely. </w:t>
      </w:r>
    </w:p>
    <w:p w14:paraId="044D4C5C" w14:textId="77777777" w:rsidR="000B3D16" w:rsidRPr="000B3D16" w:rsidRDefault="000B3D16" w:rsidP="0089217B">
      <w:pPr>
        <w:tabs>
          <w:tab w:val="left" w:pos="4962"/>
        </w:tabs>
        <w:spacing w:after="0" w:line="240" w:lineRule="auto"/>
        <w:rPr>
          <w:rFonts w:ascii="Verdana" w:eastAsia="Times New Roman" w:hAnsi="Verdana" w:cs="Times New Roman"/>
          <w:sz w:val="20"/>
          <w:szCs w:val="20"/>
          <w:lang w:eastAsia="en-GB"/>
        </w:rPr>
      </w:pPr>
      <w:r w:rsidRPr="000B3D16">
        <w:rPr>
          <w:rFonts w:ascii="Verdana" w:eastAsia="Times New Roman" w:hAnsi="Verdana" w:cs="Times New Roman"/>
          <w:sz w:val="20"/>
          <w:szCs w:val="20"/>
          <w:lang w:eastAsia="en-GB"/>
        </w:rPr>
        <w:t xml:space="preserve">  </w:t>
      </w:r>
    </w:p>
    <w:p w14:paraId="24772018" w14:textId="77777777" w:rsidR="000B3D16" w:rsidRPr="000B3D16" w:rsidRDefault="000B3D16" w:rsidP="0089217B">
      <w:pPr>
        <w:tabs>
          <w:tab w:val="left" w:pos="5235"/>
        </w:tabs>
        <w:spacing w:after="0" w:line="240" w:lineRule="auto"/>
        <w:rPr>
          <w:rFonts w:ascii="Verdana" w:eastAsia="Times New Roman" w:hAnsi="Verdana" w:cs="Arial"/>
          <w:b/>
          <w:sz w:val="20"/>
          <w:szCs w:val="20"/>
          <w:lang w:eastAsia="en-GB"/>
        </w:rPr>
      </w:pPr>
      <w:r w:rsidRPr="000B3D16">
        <w:rPr>
          <w:rFonts w:ascii="Verdana" w:eastAsia="Times New Roman" w:hAnsi="Verdana" w:cs="Arial"/>
          <w:b/>
          <w:sz w:val="20"/>
          <w:szCs w:val="20"/>
          <w:lang w:eastAsia="en-GB"/>
        </w:rPr>
        <w:t xml:space="preserve">Gender   </w:t>
      </w:r>
      <w:r w:rsidRPr="000B3D16">
        <w:rPr>
          <w:rFonts w:ascii="Verdana" w:eastAsia="Times New Roman" w:hAnsi="Verdana" w:cs="Arial"/>
          <w:sz w:val="20"/>
          <w:szCs w:val="20"/>
          <w:lang w:eastAsia="en-GB"/>
        </w:rPr>
        <w:t xml:space="preserve">Man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Woman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Non-binary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Prefer not to say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w:t>
      </w:r>
    </w:p>
    <w:p w14:paraId="0916F4D1"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50BA9CF6"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If you prefer to use your own term, please specify here …………………….</w:t>
      </w:r>
    </w:p>
    <w:p w14:paraId="22247B8F" w14:textId="77777777" w:rsidR="000B3D16" w:rsidRPr="000B3D16" w:rsidRDefault="000B3D16" w:rsidP="0089217B">
      <w:pPr>
        <w:spacing w:after="0" w:line="240" w:lineRule="auto"/>
        <w:jc w:val="both"/>
        <w:rPr>
          <w:rFonts w:ascii="Verdana" w:eastAsia="Times New Roman" w:hAnsi="Verdana" w:cs="Arial"/>
          <w:b/>
          <w:sz w:val="20"/>
          <w:szCs w:val="20"/>
          <w:lang w:eastAsia="en-GB"/>
        </w:rPr>
      </w:pPr>
    </w:p>
    <w:p w14:paraId="6CA4EFE4"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b/>
          <w:sz w:val="20"/>
          <w:szCs w:val="20"/>
          <w:lang w:eastAsia="en-GB"/>
        </w:rPr>
        <w:t xml:space="preserve">Are you married or in a civil partnership?   </w:t>
      </w:r>
      <w:r w:rsidRPr="000B3D16">
        <w:rPr>
          <w:rFonts w:ascii="Verdana" w:eastAsia="Times New Roman" w:hAnsi="Verdana" w:cs="Arial"/>
          <w:sz w:val="20"/>
          <w:szCs w:val="20"/>
          <w:lang w:eastAsia="en-GB"/>
        </w:rPr>
        <w:t xml:space="preserve">Yes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No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Prefer not to say </w:t>
      </w:r>
      <w:r w:rsidRPr="000B3D16">
        <w:rPr>
          <w:rFonts w:ascii="Verdana" w:eastAsia="Times New Roman" w:hAnsi="Verdana" w:cs="Arial"/>
          <w:sz w:val="20"/>
          <w:szCs w:val="20"/>
          <w:lang w:eastAsia="en-GB"/>
        </w:rPr>
        <w:sym w:font="Wingdings 2" w:char="F02A"/>
      </w:r>
    </w:p>
    <w:p w14:paraId="0E9400F5" w14:textId="77777777" w:rsidR="000B3D16" w:rsidRPr="000B3D16" w:rsidRDefault="000B3D16" w:rsidP="0089217B">
      <w:pPr>
        <w:spacing w:after="0" w:line="240" w:lineRule="auto"/>
        <w:jc w:val="both"/>
        <w:rPr>
          <w:rFonts w:ascii="Verdana" w:eastAsia="Times New Roman" w:hAnsi="Verdana" w:cs="Arial"/>
          <w:b/>
          <w:sz w:val="20"/>
          <w:szCs w:val="20"/>
          <w:lang w:eastAsia="en-GB"/>
        </w:rPr>
      </w:pPr>
    </w:p>
    <w:p w14:paraId="5EF565AF" w14:textId="77777777" w:rsidR="000B3D16" w:rsidRPr="000B3D16" w:rsidRDefault="000B3D16" w:rsidP="0089217B">
      <w:pPr>
        <w:spacing w:after="0" w:line="240" w:lineRule="auto"/>
        <w:jc w:val="both"/>
        <w:rPr>
          <w:rFonts w:ascii="Verdana" w:eastAsia="Times New Roman" w:hAnsi="Verdana" w:cs="Arial"/>
          <w:b/>
          <w:sz w:val="20"/>
          <w:szCs w:val="20"/>
          <w:lang w:eastAsia="en-GB"/>
        </w:rPr>
      </w:pPr>
    </w:p>
    <w:p w14:paraId="074ACAA3"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b/>
          <w:sz w:val="20"/>
          <w:szCs w:val="20"/>
          <w:lang w:eastAsia="en-GB"/>
        </w:rPr>
        <w:t>Age</w:t>
      </w:r>
      <w:r w:rsidRPr="000B3D16">
        <w:rPr>
          <w:rFonts w:ascii="Verdana" w:eastAsia="Times New Roman" w:hAnsi="Verdana" w:cs="Arial"/>
          <w:b/>
          <w:sz w:val="20"/>
          <w:szCs w:val="20"/>
          <w:lang w:eastAsia="en-GB"/>
        </w:rPr>
        <w:tab/>
      </w:r>
      <w:r w:rsidRPr="000B3D16">
        <w:rPr>
          <w:rFonts w:ascii="Verdana" w:eastAsia="Times New Roman" w:hAnsi="Verdana" w:cs="Arial"/>
          <w:sz w:val="20"/>
          <w:szCs w:val="20"/>
          <w:lang w:eastAsia="en-GB"/>
        </w:rPr>
        <w:t>16-24</w:t>
      </w:r>
      <w:r w:rsidRPr="000B3D16">
        <w:rPr>
          <w:rFonts w:ascii="Verdana" w:eastAsia="Times New Roman" w:hAnsi="Verdana" w:cs="Arial"/>
          <w:b/>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25-29</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30-34</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w:t>
      </w:r>
      <w:r w:rsidRPr="000B3D16">
        <w:rPr>
          <w:rFonts w:ascii="Verdana" w:eastAsia="Times New Roman" w:hAnsi="Verdana" w:cs="Arial"/>
          <w:sz w:val="20"/>
          <w:szCs w:val="20"/>
          <w:lang w:eastAsia="en-GB"/>
        </w:rPr>
        <w:tab/>
        <w:t>35-39</w:t>
      </w:r>
      <w:r w:rsidRPr="000B3D16">
        <w:rPr>
          <w:rFonts w:ascii="Verdana" w:eastAsia="Times New Roman" w:hAnsi="Verdana" w:cs="Arial"/>
          <w:b/>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40-44</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45-49</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50-54</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b/>
          <w:sz w:val="20"/>
          <w:szCs w:val="20"/>
          <w:lang w:eastAsia="en-GB"/>
        </w:rPr>
        <w:tab/>
      </w:r>
      <w:r w:rsidRPr="000B3D16">
        <w:rPr>
          <w:rFonts w:ascii="Verdana" w:eastAsia="Times New Roman" w:hAnsi="Verdana" w:cs="Arial"/>
          <w:sz w:val="20"/>
          <w:szCs w:val="20"/>
          <w:lang w:eastAsia="en-GB"/>
        </w:rPr>
        <w:t>55-59</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60-64</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65+</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Prefer not to say   </w:t>
      </w:r>
      <w:r w:rsidRPr="000B3D16">
        <w:rPr>
          <w:rFonts w:ascii="Verdana" w:eastAsia="Times New Roman" w:hAnsi="Verdana" w:cs="Arial"/>
          <w:sz w:val="20"/>
          <w:szCs w:val="20"/>
          <w:lang w:eastAsia="en-GB"/>
        </w:rPr>
        <w:sym w:font="Wingdings 2" w:char="F02A"/>
      </w:r>
    </w:p>
    <w:p w14:paraId="5B4C7D72" w14:textId="77777777" w:rsidR="000B3D16" w:rsidRPr="000B3D16" w:rsidRDefault="000B3D16" w:rsidP="0089217B">
      <w:pPr>
        <w:spacing w:after="0" w:line="240" w:lineRule="auto"/>
        <w:jc w:val="both"/>
        <w:rPr>
          <w:rFonts w:ascii="Verdana" w:eastAsia="Times New Roman" w:hAnsi="Verdana" w:cs="Arial"/>
          <w:b/>
          <w:sz w:val="20"/>
          <w:szCs w:val="20"/>
          <w:lang w:eastAsia="en-GB"/>
        </w:rPr>
      </w:pPr>
    </w:p>
    <w:p w14:paraId="20755B07" w14:textId="77777777" w:rsidR="000B3D16" w:rsidRPr="000B3D16" w:rsidRDefault="000B3D16" w:rsidP="0089217B">
      <w:pPr>
        <w:spacing w:after="0" w:line="240" w:lineRule="auto"/>
        <w:jc w:val="both"/>
        <w:rPr>
          <w:rFonts w:ascii="Verdana" w:eastAsia="Times New Roman" w:hAnsi="Verdana" w:cs="Arial"/>
          <w:b/>
          <w:sz w:val="20"/>
          <w:szCs w:val="20"/>
          <w:lang w:eastAsia="en-GB"/>
        </w:rPr>
      </w:pPr>
    </w:p>
    <w:p w14:paraId="5131E280" w14:textId="77777777" w:rsidR="000B3D16" w:rsidRPr="000B3D16" w:rsidRDefault="000B3D16" w:rsidP="0089217B">
      <w:pPr>
        <w:spacing w:after="0" w:line="240" w:lineRule="auto"/>
        <w:jc w:val="both"/>
        <w:rPr>
          <w:rFonts w:ascii="Verdana" w:eastAsia="Times New Roman" w:hAnsi="Verdana" w:cs="Arial"/>
          <w:b/>
          <w:sz w:val="20"/>
          <w:szCs w:val="20"/>
          <w:lang w:eastAsia="en-GB"/>
        </w:rPr>
      </w:pPr>
      <w:r w:rsidRPr="000B3D16">
        <w:rPr>
          <w:rFonts w:ascii="Verdana" w:eastAsia="Times New Roman" w:hAnsi="Verdana" w:cs="Arial"/>
          <w:b/>
          <w:sz w:val="20"/>
          <w:szCs w:val="20"/>
          <w:lang w:eastAsia="en-GB"/>
        </w:rPr>
        <w:t>What is your ethnicity?</w:t>
      </w:r>
    </w:p>
    <w:p w14:paraId="01CB22DE" w14:textId="77777777" w:rsidR="000B3D16" w:rsidRPr="000B3D16" w:rsidRDefault="000B3D16" w:rsidP="0089217B">
      <w:pPr>
        <w:spacing w:after="0" w:line="240" w:lineRule="auto"/>
        <w:rPr>
          <w:rFonts w:ascii="Verdana" w:eastAsia="Times New Roman" w:hAnsi="Verdana" w:cs="Arial"/>
          <w:bCs/>
          <w:color w:val="000000"/>
          <w:sz w:val="20"/>
          <w:szCs w:val="20"/>
          <w:lang w:val="en-US" w:eastAsia="en-GB"/>
        </w:rPr>
      </w:pPr>
      <w:r w:rsidRPr="000B3D16">
        <w:rPr>
          <w:rFonts w:ascii="Verdana" w:eastAsia="Times New Roman" w:hAnsi="Verdana" w:cs="Arial"/>
          <w:bCs/>
          <w:color w:val="000000"/>
          <w:sz w:val="20"/>
          <w:szCs w:val="20"/>
          <w:lang w:val="en-US" w:eastAsia="en-GB"/>
        </w:rPr>
        <w:t>Ethnic origin is not about nationality, place of birth or citizenship. It is about the group to which you perceive you belong. Please tick the appropriate box</w:t>
      </w:r>
    </w:p>
    <w:p w14:paraId="6905545F" w14:textId="77777777" w:rsidR="000B3D16" w:rsidRPr="000B3D16" w:rsidRDefault="000B3D16" w:rsidP="0089217B">
      <w:pPr>
        <w:spacing w:after="0" w:line="240" w:lineRule="auto"/>
        <w:jc w:val="both"/>
        <w:rPr>
          <w:rFonts w:ascii="Verdana" w:eastAsia="Times New Roman" w:hAnsi="Verdana" w:cs="Arial"/>
          <w:bCs/>
          <w:color w:val="000000"/>
          <w:sz w:val="20"/>
          <w:szCs w:val="20"/>
          <w:lang w:val="en-US" w:eastAsia="en-GB"/>
        </w:rPr>
      </w:pPr>
    </w:p>
    <w:p w14:paraId="0C82A36C" w14:textId="77777777" w:rsidR="000B3D16" w:rsidRPr="000B3D16" w:rsidRDefault="000B3D16" w:rsidP="0089217B">
      <w:pPr>
        <w:spacing w:after="0" w:line="240" w:lineRule="auto"/>
        <w:jc w:val="both"/>
        <w:rPr>
          <w:rFonts w:ascii="Verdana" w:eastAsia="Times New Roman" w:hAnsi="Verdana" w:cs="Arial"/>
          <w:b/>
          <w:bCs/>
          <w:i/>
          <w:color w:val="000000"/>
          <w:sz w:val="20"/>
          <w:szCs w:val="20"/>
          <w:lang w:val="en-US" w:eastAsia="en-GB"/>
        </w:rPr>
      </w:pPr>
      <w:r w:rsidRPr="000B3D16">
        <w:rPr>
          <w:rFonts w:ascii="Verdana" w:eastAsia="Times New Roman" w:hAnsi="Verdana" w:cs="Arial"/>
          <w:b/>
          <w:bCs/>
          <w:i/>
          <w:color w:val="000000"/>
          <w:sz w:val="20"/>
          <w:szCs w:val="20"/>
          <w:lang w:val="en-US" w:eastAsia="en-GB"/>
        </w:rPr>
        <w:t>White</w:t>
      </w:r>
    </w:p>
    <w:p w14:paraId="0AC427BA" w14:textId="77777777" w:rsidR="000B3D16" w:rsidRPr="000B3D16" w:rsidRDefault="000B3D16" w:rsidP="0089217B">
      <w:pPr>
        <w:spacing w:after="0" w:line="240" w:lineRule="auto"/>
        <w:ind w:firstLine="27"/>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English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Welsh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Scottish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Northern Irish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Irish </w:t>
      </w:r>
      <w:r w:rsidRPr="000B3D16">
        <w:rPr>
          <w:rFonts w:ascii="Verdana" w:eastAsia="Times New Roman" w:hAnsi="Verdana" w:cs="Arial"/>
          <w:sz w:val="20"/>
          <w:szCs w:val="20"/>
          <w:lang w:eastAsia="en-GB"/>
        </w:rPr>
        <w:sym w:font="Wingdings 2" w:char="F02A"/>
      </w:r>
    </w:p>
    <w:p w14:paraId="2234B49B" w14:textId="77777777" w:rsidR="000B3D16" w:rsidRPr="000B3D16" w:rsidRDefault="000B3D16" w:rsidP="0089217B">
      <w:pPr>
        <w:spacing w:after="0" w:line="240" w:lineRule="auto"/>
        <w:ind w:firstLine="28"/>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British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Gypsy or Irish Traveller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Prefer not to say  </w:t>
      </w:r>
      <w:r w:rsidRPr="000B3D16">
        <w:rPr>
          <w:rFonts w:ascii="Verdana" w:eastAsia="Times New Roman" w:hAnsi="Verdana" w:cs="Arial"/>
          <w:sz w:val="20"/>
          <w:szCs w:val="20"/>
          <w:lang w:eastAsia="en-GB"/>
        </w:rPr>
        <w:sym w:font="Wingdings 2" w:char="F02A"/>
      </w:r>
    </w:p>
    <w:p w14:paraId="5B017453" w14:textId="77777777" w:rsidR="000B3D16" w:rsidRPr="000B3D16" w:rsidRDefault="000B3D16" w:rsidP="0089217B">
      <w:pPr>
        <w:spacing w:before="60" w:after="0" w:line="240" w:lineRule="auto"/>
        <w:ind w:firstLine="28"/>
        <w:jc w:val="both"/>
        <w:rPr>
          <w:rFonts w:ascii="Verdana" w:eastAsia="Times New Roman" w:hAnsi="Verdana" w:cs="Arial"/>
          <w:sz w:val="20"/>
          <w:szCs w:val="20"/>
          <w:lang w:eastAsia="en-GB"/>
        </w:rPr>
      </w:pPr>
    </w:p>
    <w:p w14:paraId="61D88212" w14:textId="77777777" w:rsidR="000B3D16" w:rsidRPr="000B3D16" w:rsidRDefault="000B3D16" w:rsidP="0089217B">
      <w:pPr>
        <w:spacing w:before="60" w:after="0" w:line="240" w:lineRule="auto"/>
        <w:ind w:firstLine="28"/>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Any other white background, please write in:  </w:t>
      </w:r>
    </w:p>
    <w:p w14:paraId="4A02D849"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6A304A00" w14:textId="77777777" w:rsidR="000B3D16" w:rsidRPr="000B3D16" w:rsidRDefault="000B3D16" w:rsidP="0089217B">
      <w:pPr>
        <w:spacing w:after="0" w:line="240" w:lineRule="auto"/>
        <w:jc w:val="both"/>
        <w:rPr>
          <w:rFonts w:ascii="Verdana" w:eastAsia="Times New Roman" w:hAnsi="Verdana" w:cs="Arial"/>
          <w:b/>
          <w:i/>
          <w:sz w:val="20"/>
          <w:szCs w:val="20"/>
          <w:lang w:eastAsia="en-GB"/>
        </w:rPr>
      </w:pPr>
      <w:r w:rsidRPr="000B3D16">
        <w:rPr>
          <w:rFonts w:ascii="Verdana" w:eastAsia="Times New Roman" w:hAnsi="Verdana" w:cs="Arial"/>
          <w:b/>
          <w:i/>
          <w:sz w:val="20"/>
          <w:szCs w:val="20"/>
          <w:lang w:eastAsia="en-GB"/>
        </w:rPr>
        <w:t>Mixed/multiple ethnic groups</w:t>
      </w:r>
    </w:p>
    <w:p w14:paraId="5993C7E7"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White and Black Caribbean</w:t>
      </w:r>
      <w:r w:rsidRPr="000B3D16">
        <w:rPr>
          <w:rFonts w:ascii="Verdana" w:eastAsia="Times New Roman" w:hAnsi="Verdana" w:cs="Arial"/>
          <w:sz w:val="20"/>
          <w:szCs w:val="20"/>
          <w:lang w:eastAsia="en-GB"/>
        </w:rPr>
        <w:tab/>
        <w:t xml:space="preserve">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White and Black African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White and Asian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Prefer not to say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Any other mixed background, please write in:    </w:t>
      </w:r>
    </w:p>
    <w:p w14:paraId="1568C3F5"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6F325C14" w14:textId="77777777" w:rsidR="000B3D16" w:rsidRPr="000B3D16" w:rsidRDefault="000B3D16" w:rsidP="0089217B">
      <w:pPr>
        <w:spacing w:after="0" w:line="240" w:lineRule="auto"/>
        <w:jc w:val="both"/>
        <w:rPr>
          <w:rFonts w:ascii="Verdana" w:eastAsia="Times New Roman" w:hAnsi="Verdana" w:cs="Arial"/>
          <w:b/>
          <w:i/>
          <w:sz w:val="20"/>
          <w:szCs w:val="20"/>
          <w:lang w:eastAsia="en-GB"/>
        </w:rPr>
      </w:pPr>
      <w:r w:rsidRPr="000B3D16">
        <w:rPr>
          <w:rFonts w:ascii="Verdana" w:eastAsia="Times New Roman" w:hAnsi="Verdana" w:cs="Arial"/>
          <w:b/>
          <w:i/>
          <w:sz w:val="20"/>
          <w:szCs w:val="20"/>
          <w:lang w:eastAsia="en-GB"/>
        </w:rPr>
        <w:t>Asian/Asian British</w:t>
      </w:r>
    </w:p>
    <w:p w14:paraId="7A034F71"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Indian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Pakistani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Bangladeshi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Chinese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Prefer not to say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w:t>
      </w:r>
    </w:p>
    <w:p w14:paraId="6C0B9CB5"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1487B2EF"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Any other Asian background, please write in:  </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tab/>
      </w:r>
    </w:p>
    <w:p w14:paraId="34E832F2"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ab/>
      </w:r>
    </w:p>
    <w:p w14:paraId="4AF749A0" w14:textId="77777777" w:rsidR="000B3D16" w:rsidRPr="000B3D16" w:rsidRDefault="000B3D16" w:rsidP="0089217B">
      <w:pPr>
        <w:spacing w:after="0" w:line="240" w:lineRule="auto"/>
        <w:jc w:val="both"/>
        <w:rPr>
          <w:rFonts w:ascii="Verdana" w:eastAsia="Times New Roman" w:hAnsi="Verdana" w:cs="Arial"/>
          <w:b/>
          <w:i/>
          <w:sz w:val="20"/>
          <w:szCs w:val="20"/>
          <w:lang w:eastAsia="en-GB"/>
        </w:rPr>
      </w:pPr>
      <w:r w:rsidRPr="000B3D16">
        <w:rPr>
          <w:rFonts w:ascii="Verdana" w:eastAsia="Times New Roman" w:hAnsi="Verdana" w:cs="Arial"/>
          <w:b/>
          <w:i/>
          <w:sz w:val="20"/>
          <w:szCs w:val="20"/>
          <w:lang w:eastAsia="en-GB"/>
        </w:rPr>
        <w:t>Black/ African/ Caribbean/ Black British</w:t>
      </w:r>
    </w:p>
    <w:p w14:paraId="0BD0658E" w14:textId="77777777" w:rsidR="000B3D16" w:rsidRPr="000B3D16" w:rsidRDefault="000B3D16" w:rsidP="0089217B">
      <w:pPr>
        <w:spacing w:after="0" w:line="240" w:lineRule="auto"/>
        <w:jc w:val="both"/>
        <w:rPr>
          <w:rFonts w:ascii="Verdana" w:eastAsia="Times New Roman" w:hAnsi="Verdana" w:cs="Arial"/>
          <w:b/>
          <w:sz w:val="20"/>
          <w:szCs w:val="20"/>
          <w:lang w:eastAsia="en-GB"/>
        </w:rPr>
      </w:pPr>
      <w:r w:rsidRPr="000B3D16">
        <w:rPr>
          <w:rFonts w:ascii="Verdana" w:eastAsia="Times New Roman" w:hAnsi="Verdana" w:cs="Arial"/>
          <w:sz w:val="20"/>
          <w:szCs w:val="20"/>
          <w:lang w:eastAsia="en-GB"/>
        </w:rPr>
        <w:t xml:space="preserve">African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Caribbean</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Prefer not to say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w:t>
      </w:r>
    </w:p>
    <w:p w14:paraId="54D4B7AD"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7F973F6F"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Any other Black/African/Caribbean background, please write in:   </w:t>
      </w:r>
    </w:p>
    <w:p w14:paraId="6869927D"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3525A758" w14:textId="77777777" w:rsidR="000B3D16" w:rsidRPr="000B3D16" w:rsidRDefault="000B3D16" w:rsidP="0089217B">
      <w:pPr>
        <w:spacing w:after="0" w:line="240" w:lineRule="auto"/>
        <w:jc w:val="both"/>
        <w:rPr>
          <w:rFonts w:ascii="Verdana" w:eastAsia="Times New Roman" w:hAnsi="Verdana" w:cs="Arial"/>
          <w:b/>
          <w:i/>
          <w:sz w:val="20"/>
          <w:szCs w:val="20"/>
          <w:lang w:eastAsia="en-GB"/>
        </w:rPr>
      </w:pPr>
      <w:r w:rsidRPr="000B3D16">
        <w:rPr>
          <w:rFonts w:ascii="Verdana" w:eastAsia="Times New Roman" w:hAnsi="Verdana" w:cs="Arial"/>
          <w:b/>
          <w:i/>
          <w:sz w:val="20"/>
          <w:szCs w:val="20"/>
          <w:lang w:eastAsia="en-GB"/>
        </w:rPr>
        <w:t>Other ethnic group</w:t>
      </w:r>
    </w:p>
    <w:p w14:paraId="2F9708A5" w14:textId="77777777" w:rsidR="0089217B"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Arab</w:t>
      </w:r>
      <w:r w:rsidRPr="000B3D16">
        <w:rPr>
          <w:rFonts w:ascii="Verdana" w:eastAsia="Times New Roman" w:hAnsi="Verdana" w:cs="Arial"/>
          <w:sz w:val="20"/>
          <w:szCs w:val="20"/>
          <w:lang w:eastAsia="en-GB"/>
        </w:rPr>
        <w:tab/>
        <w:t xml:space="preserve">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Prefer not to say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Any other eth</w:t>
      </w:r>
      <w:r w:rsidR="0089217B">
        <w:rPr>
          <w:rFonts w:ascii="Verdana" w:eastAsia="Times New Roman" w:hAnsi="Verdana" w:cs="Arial"/>
          <w:sz w:val="20"/>
          <w:szCs w:val="20"/>
          <w:lang w:eastAsia="en-GB"/>
        </w:rPr>
        <w:t xml:space="preserve">nic group, please write in:   </w:t>
      </w:r>
      <w:r w:rsidR="0089217B">
        <w:rPr>
          <w:rFonts w:ascii="Verdana" w:eastAsia="Times New Roman" w:hAnsi="Verdana" w:cs="Arial"/>
          <w:sz w:val="20"/>
          <w:szCs w:val="20"/>
          <w:lang w:eastAsia="en-GB"/>
        </w:rPr>
        <w:tab/>
      </w:r>
    </w:p>
    <w:p w14:paraId="5E940257" w14:textId="77777777" w:rsidR="0089217B" w:rsidRDefault="0089217B" w:rsidP="0089217B">
      <w:pPr>
        <w:spacing w:after="0" w:line="240" w:lineRule="auto"/>
        <w:jc w:val="both"/>
        <w:rPr>
          <w:rFonts w:ascii="Verdana" w:eastAsia="Times New Roman" w:hAnsi="Verdana" w:cs="Arial"/>
          <w:sz w:val="20"/>
          <w:szCs w:val="20"/>
          <w:lang w:eastAsia="en-GB"/>
        </w:rPr>
      </w:pPr>
    </w:p>
    <w:p w14:paraId="6D658250" w14:textId="6F20F641" w:rsidR="000B3D16" w:rsidRPr="0089217B"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b/>
          <w:sz w:val="20"/>
          <w:szCs w:val="20"/>
          <w:lang w:eastAsia="en-GB"/>
        </w:rPr>
        <w:t xml:space="preserve">Do you consider yourself to have a disability or health condition?   </w:t>
      </w:r>
    </w:p>
    <w:p w14:paraId="6A452DBF" w14:textId="77777777" w:rsidR="000B3D16" w:rsidRPr="000B3D16" w:rsidRDefault="000B3D16" w:rsidP="0089217B">
      <w:pPr>
        <w:spacing w:after="0" w:line="240" w:lineRule="auto"/>
        <w:rPr>
          <w:rFonts w:ascii="Verdana" w:eastAsia="Times New Roman" w:hAnsi="Verdana" w:cs="Arial"/>
          <w:sz w:val="20"/>
          <w:szCs w:val="20"/>
          <w:lang w:eastAsia="en-GB"/>
        </w:rPr>
      </w:pPr>
    </w:p>
    <w:p w14:paraId="7AF8F956" w14:textId="77777777" w:rsidR="000B3D16" w:rsidRPr="000B3D16" w:rsidRDefault="000B3D16" w:rsidP="0089217B">
      <w:pPr>
        <w:spacing w:after="0" w:line="240" w:lineRule="auto"/>
        <w:rPr>
          <w:rFonts w:ascii="Verdana" w:eastAsia="Times New Roman" w:hAnsi="Verdana" w:cs="Arial"/>
          <w:sz w:val="20"/>
          <w:szCs w:val="20"/>
          <w:lang w:eastAsia="en-GB"/>
        </w:rPr>
      </w:pPr>
      <w:r w:rsidRPr="000B3D16">
        <w:rPr>
          <w:rFonts w:ascii="Verdana" w:eastAsia="Times New Roman" w:hAnsi="Verdana" w:cs="Arial"/>
          <w:sz w:val="20"/>
          <w:szCs w:val="20"/>
          <w:lang w:eastAsia="en-GB"/>
        </w:rPr>
        <w:t>Yes</w:t>
      </w:r>
      <w:r w:rsidRPr="000B3D16">
        <w:rPr>
          <w:rFonts w:ascii="Verdana" w:eastAsia="Times New Roman" w:hAnsi="Verdana" w:cs="Arial"/>
          <w:b/>
          <w:sz w:val="20"/>
          <w:szCs w:val="20"/>
          <w:lang w:eastAsia="en-GB"/>
        </w:rPr>
        <w:t xml:space="preserve">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No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Prefer not to say </w:t>
      </w:r>
      <w:r w:rsidRPr="000B3D16">
        <w:rPr>
          <w:rFonts w:ascii="Verdana" w:eastAsia="Times New Roman" w:hAnsi="Verdana" w:cs="Arial"/>
          <w:sz w:val="20"/>
          <w:szCs w:val="20"/>
          <w:lang w:eastAsia="en-GB"/>
        </w:rPr>
        <w:sym w:font="Wingdings 2" w:char="F02A"/>
      </w:r>
    </w:p>
    <w:p w14:paraId="3C82493C" w14:textId="77777777" w:rsidR="000B3D16" w:rsidRPr="000B3D16" w:rsidRDefault="000B3D16" w:rsidP="0089217B">
      <w:pPr>
        <w:spacing w:after="0" w:line="240" w:lineRule="auto"/>
        <w:jc w:val="both"/>
        <w:rPr>
          <w:rFonts w:ascii="Verdana" w:eastAsia="Times New Roman" w:hAnsi="Verdana" w:cs="Times New Roman"/>
          <w:i/>
          <w:sz w:val="20"/>
          <w:szCs w:val="20"/>
          <w:lang w:eastAsia="en-GB"/>
        </w:rPr>
      </w:pPr>
    </w:p>
    <w:p w14:paraId="6D405956" w14:textId="77777777" w:rsidR="000B3D16" w:rsidRPr="000B3D16" w:rsidRDefault="000B3D16" w:rsidP="0089217B">
      <w:pPr>
        <w:spacing w:after="0" w:line="240" w:lineRule="auto"/>
        <w:ind w:hanging="27"/>
        <w:rPr>
          <w:rFonts w:ascii="Verdana" w:eastAsia="Times New Roman" w:hAnsi="Verdana" w:cs="Times New Roman"/>
          <w:sz w:val="20"/>
          <w:szCs w:val="20"/>
          <w:lang w:eastAsia="en-GB"/>
        </w:rPr>
      </w:pPr>
      <w:r w:rsidRPr="000B3D16">
        <w:rPr>
          <w:rFonts w:ascii="Verdana" w:eastAsia="Times New Roman" w:hAnsi="Verdana" w:cs="Times New Roman"/>
          <w:sz w:val="20"/>
          <w:szCs w:val="20"/>
          <w:lang w:eastAsia="en-GB"/>
        </w:rPr>
        <w:t>What is the effect or impact of your disability or health condition on your ability to give your best at work? Please write in here:</w:t>
      </w:r>
    </w:p>
    <w:p w14:paraId="58B03093" w14:textId="77777777" w:rsidR="000B3D16" w:rsidRPr="000B3D16" w:rsidRDefault="000B3D16" w:rsidP="0089217B">
      <w:pPr>
        <w:spacing w:after="0" w:line="240" w:lineRule="auto"/>
        <w:ind w:hanging="27"/>
        <w:rPr>
          <w:rFonts w:ascii="Verdana" w:eastAsia="Times New Roman" w:hAnsi="Verdana" w:cs="Times New Roman"/>
          <w:sz w:val="20"/>
          <w:szCs w:val="20"/>
          <w:lang w:eastAsia="en-GB"/>
        </w:rPr>
      </w:pPr>
    </w:p>
    <w:p w14:paraId="4BDDEB5F" w14:textId="77777777" w:rsidR="0089217B" w:rsidRDefault="0089217B" w:rsidP="0089217B">
      <w:pPr>
        <w:spacing w:after="0" w:line="240" w:lineRule="auto"/>
        <w:rPr>
          <w:rFonts w:ascii="Verdana" w:eastAsia="Times New Roman" w:hAnsi="Verdana" w:cs="Times New Roman"/>
          <w:sz w:val="20"/>
          <w:szCs w:val="20"/>
          <w:lang w:eastAsia="en-GB"/>
        </w:rPr>
      </w:pPr>
    </w:p>
    <w:p w14:paraId="1DED5478" w14:textId="5C29D504" w:rsidR="000B3D16" w:rsidRPr="000B3D16" w:rsidRDefault="000B3D16" w:rsidP="0089217B">
      <w:pPr>
        <w:spacing w:after="0" w:line="240" w:lineRule="auto"/>
        <w:rPr>
          <w:rFonts w:ascii="Verdana" w:eastAsia="Times New Roman" w:hAnsi="Verdana" w:cs="Times New Roman"/>
          <w:sz w:val="20"/>
          <w:szCs w:val="20"/>
          <w:lang w:eastAsia="en-GB"/>
        </w:rPr>
      </w:pPr>
      <w:r w:rsidRPr="000B3D16">
        <w:rPr>
          <w:rFonts w:ascii="Verdana" w:eastAsia="Times New Roman" w:hAnsi="Verdana" w:cs="Times New Roman"/>
          <w:sz w:val="20"/>
          <w:szCs w:val="20"/>
          <w:lang w:eastAsia="en-GB"/>
        </w:rPr>
        <w:t xml:space="preserve">The information in this form is for monitoring purposes only. If you believe you need a ‘reasonable adjustment’, then please discuss this with your manager, or the manager running the recruitment process if you are a job applicant. </w:t>
      </w:r>
    </w:p>
    <w:p w14:paraId="34CE4C2C" w14:textId="77777777" w:rsidR="000B3D16" w:rsidRPr="000B3D16" w:rsidRDefault="000B3D16" w:rsidP="0089217B">
      <w:pPr>
        <w:spacing w:after="0" w:line="240" w:lineRule="auto"/>
        <w:jc w:val="both"/>
        <w:rPr>
          <w:rFonts w:ascii="Verdana" w:eastAsia="Times New Roman" w:hAnsi="Verdana" w:cs="Arial"/>
          <w:b/>
          <w:sz w:val="20"/>
          <w:szCs w:val="20"/>
          <w:lang w:eastAsia="en-GB"/>
        </w:rPr>
      </w:pPr>
    </w:p>
    <w:p w14:paraId="694CFFE2" w14:textId="77777777" w:rsidR="000B3D16" w:rsidRPr="000B3D16" w:rsidRDefault="000B3D16" w:rsidP="0089217B">
      <w:pPr>
        <w:spacing w:after="0" w:line="240" w:lineRule="auto"/>
        <w:jc w:val="both"/>
        <w:rPr>
          <w:rFonts w:ascii="Verdana" w:eastAsia="Times New Roman" w:hAnsi="Verdana" w:cs="Arial"/>
          <w:b/>
          <w:sz w:val="20"/>
          <w:szCs w:val="20"/>
          <w:lang w:eastAsia="en-GB"/>
        </w:rPr>
      </w:pPr>
      <w:r w:rsidRPr="000B3D16">
        <w:rPr>
          <w:rFonts w:ascii="Verdana" w:eastAsia="Times New Roman" w:hAnsi="Verdana" w:cs="Arial"/>
          <w:b/>
          <w:sz w:val="20"/>
          <w:szCs w:val="20"/>
          <w:lang w:eastAsia="en-GB"/>
        </w:rPr>
        <w:lastRenderedPageBreak/>
        <w:t>What is your sexual orientation?</w:t>
      </w:r>
    </w:p>
    <w:p w14:paraId="4A018161"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36CD3EE1"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Heterosexual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Gay woman/lesbian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Gay man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Bisexual  </w:t>
      </w:r>
      <w:r w:rsidRPr="000B3D16">
        <w:rPr>
          <w:rFonts w:ascii="Verdana" w:eastAsia="Times New Roman" w:hAnsi="Verdana" w:cs="Arial"/>
          <w:sz w:val="20"/>
          <w:szCs w:val="20"/>
          <w:lang w:eastAsia="en-GB"/>
        </w:rPr>
        <w:sym w:font="Wingdings 2" w:char="F02A"/>
      </w:r>
    </w:p>
    <w:p w14:paraId="7AF21301" w14:textId="77777777" w:rsidR="000B3D16" w:rsidRPr="000B3D16" w:rsidRDefault="000B3D16" w:rsidP="0089217B">
      <w:pPr>
        <w:spacing w:after="0" w:line="240" w:lineRule="auto"/>
        <w:rPr>
          <w:rFonts w:ascii="Verdana" w:eastAsia="Times New Roman" w:hAnsi="Verdana" w:cs="Arial"/>
          <w:sz w:val="20"/>
          <w:szCs w:val="20"/>
          <w:lang w:eastAsia="en-GB"/>
        </w:rPr>
      </w:pPr>
    </w:p>
    <w:p w14:paraId="33D00254" w14:textId="77777777" w:rsidR="000B3D16" w:rsidRPr="000B3D16" w:rsidRDefault="000B3D16" w:rsidP="0089217B">
      <w:pPr>
        <w:spacing w:after="0" w:line="240" w:lineRule="auto"/>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Prefer not to say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If you prefer to use your own term, please specify here </w:t>
      </w:r>
    </w:p>
    <w:p w14:paraId="4DF618D2" w14:textId="77777777" w:rsidR="000B3D16" w:rsidRPr="000B3D16" w:rsidRDefault="000B3D16" w:rsidP="0089217B">
      <w:pPr>
        <w:spacing w:after="0" w:line="240" w:lineRule="auto"/>
        <w:rPr>
          <w:rFonts w:ascii="Verdana" w:eastAsia="Times New Roman" w:hAnsi="Verdana" w:cs="Arial"/>
          <w:sz w:val="20"/>
          <w:szCs w:val="20"/>
          <w:lang w:eastAsia="en-GB"/>
        </w:rPr>
      </w:pPr>
    </w:p>
    <w:p w14:paraId="752314FD" w14:textId="77777777" w:rsidR="000B3D16" w:rsidRPr="000B3D16" w:rsidRDefault="000B3D16" w:rsidP="0089217B">
      <w:pPr>
        <w:spacing w:after="0" w:line="240" w:lineRule="auto"/>
        <w:rPr>
          <w:rFonts w:ascii="Verdana" w:eastAsia="Times New Roman" w:hAnsi="Verdana" w:cs="Arial"/>
          <w:sz w:val="20"/>
          <w:szCs w:val="20"/>
          <w:lang w:eastAsia="en-GB"/>
        </w:rPr>
      </w:pPr>
      <w:r w:rsidRPr="000B3D16">
        <w:rPr>
          <w:rFonts w:ascii="Verdana" w:eastAsia="Times New Roman" w:hAnsi="Verdana" w:cs="Arial"/>
          <w:sz w:val="20"/>
          <w:szCs w:val="20"/>
          <w:lang w:eastAsia="en-GB"/>
        </w:rPr>
        <w:t>……………………………………………….….</w:t>
      </w:r>
      <w:r w:rsidRPr="000B3D16">
        <w:rPr>
          <w:rFonts w:ascii="Verdana" w:eastAsia="Times New Roman" w:hAnsi="Verdana" w:cs="Arial"/>
          <w:sz w:val="20"/>
          <w:szCs w:val="20"/>
          <w:lang w:eastAsia="en-GB"/>
        </w:rPr>
        <w:tab/>
      </w:r>
    </w:p>
    <w:p w14:paraId="5DE932E8"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tab/>
      </w:r>
    </w:p>
    <w:p w14:paraId="5652D801" w14:textId="77777777" w:rsidR="000B3D16" w:rsidRPr="000B3D16" w:rsidRDefault="000B3D16" w:rsidP="0089217B">
      <w:pPr>
        <w:spacing w:after="0" w:line="240" w:lineRule="auto"/>
        <w:jc w:val="both"/>
        <w:rPr>
          <w:rFonts w:ascii="Verdana" w:eastAsia="Times New Roman" w:hAnsi="Verdana" w:cs="Arial"/>
          <w:b/>
          <w:sz w:val="20"/>
          <w:szCs w:val="20"/>
          <w:lang w:eastAsia="en-GB"/>
        </w:rPr>
      </w:pPr>
      <w:r w:rsidRPr="000B3D16">
        <w:rPr>
          <w:rFonts w:ascii="Verdana" w:eastAsia="Times New Roman" w:hAnsi="Verdana" w:cs="Arial"/>
          <w:b/>
          <w:sz w:val="20"/>
          <w:szCs w:val="20"/>
          <w:lang w:eastAsia="en-GB"/>
        </w:rPr>
        <w:t>What is your religion or belief?</w:t>
      </w:r>
    </w:p>
    <w:p w14:paraId="43358384"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77034108"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No religion or belief</w:t>
      </w:r>
      <w:r w:rsidRPr="000B3D16">
        <w:rPr>
          <w:rFonts w:ascii="Verdana" w:eastAsia="Times New Roman" w:hAnsi="Verdana" w:cs="Arial"/>
          <w:sz w:val="20"/>
          <w:szCs w:val="20"/>
          <w:lang w:eastAsia="en-GB"/>
        </w:rPr>
        <w:tab/>
        <w:t xml:space="preserve">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Buddhist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Christian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Hindu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Jewish</w:t>
      </w:r>
      <w:r w:rsidRPr="000B3D16">
        <w:rPr>
          <w:rFonts w:ascii="Verdana" w:eastAsia="Times New Roman" w:hAnsi="Verdana" w:cs="Arial"/>
          <w:sz w:val="20"/>
          <w:szCs w:val="20"/>
          <w:lang w:eastAsia="en-GB"/>
        </w:rPr>
        <w:tab/>
        <w:t xml:space="preserve">  </w:t>
      </w:r>
      <w:r w:rsidRPr="000B3D16">
        <w:rPr>
          <w:rFonts w:ascii="Verdana" w:eastAsia="Times New Roman" w:hAnsi="Verdana" w:cs="Arial"/>
          <w:sz w:val="20"/>
          <w:szCs w:val="20"/>
          <w:lang w:eastAsia="en-GB"/>
        </w:rPr>
        <w:sym w:font="Wingdings 2" w:char="F02A"/>
      </w:r>
    </w:p>
    <w:p w14:paraId="52E2C731"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6100833B"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Muslim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ab/>
        <w:t xml:space="preserve">  Sikh</w:t>
      </w:r>
      <w:r w:rsidRPr="000B3D16">
        <w:rPr>
          <w:rFonts w:ascii="Verdana" w:eastAsia="Times New Roman" w:hAnsi="Verdana" w:cs="Arial"/>
          <w:sz w:val="20"/>
          <w:szCs w:val="20"/>
          <w:lang w:eastAsia="en-GB"/>
        </w:rPr>
        <w:tab/>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Prefer not to say </w:t>
      </w:r>
      <w:r w:rsidRPr="000B3D16">
        <w:rPr>
          <w:rFonts w:ascii="Verdana" w:eastAsia="Times New Roman" w:hAnsi="Verdana" w:cs="Arial"/>
          <w:sz w:val="20"/>
          <w:szCs w:val="20"/>
          <w:lang w:eastAsia="en-GB"/>
        </w:rPr>
        <w:sym w:font="Wingdings 2" w:char="F02A"/>
      </w:r>
      <w:r w:rsidRPr="000B3D16">
        <w:rPr>
          <w:rFonts w:ascii="Verdana" w:eastAsia="Times New Roman" w:hAnsi="Verdana" w:cs="Arial"/>
          <w:sz w:val="20"/>
          <w:szCs w:val="20"/>
          <w:lang w:eastAsia="en-GB"/>
        </w:rPr>
        <w:t xml:space="preserve">  If other religion or belief, please write in: </w:t>
      </w:r>
    </w:p>
    <w:p w14:paraId="11ACF502" w14:textId="6840750F" w:rsidR="000B3D16" w:rsidRPr="000B3D16" w:rsidRDefault="000B3D16" w:rsidP="0089217B">
      <w:pPr>
        <w:spacing w:after="0" w:line="240" w:lineRule="auto"/>
        <w:jc w:val="both"/>
        <w:rPr>
          <w:rFonts w:ascii="Verdana" w:eastAsia="Times New Roman" w:hAnsi="Verdana" w:cs="Arial"/>
          <w:sz w:val="20"/>
          <w:szCs w:val="20"/>
          <w:lang w:eastAsia="en-GB"/>
        </w:rPr>
      </w:pPr>
    </w:p>
    <w:p w14:paraId="3340125D" w14:textId="77777777" w:rsidR="000B3D16" w:rsidRPr="000B3D16" w:rsidRDefault="000B3D16" w:rsidP="0089217B">
      <w:pPr>
        <w:spacing w:after="0" w:line="240" w:lineRule="auto"/>
        <w:jc w:val="both"/>
        <w:rPr>
          <w:rFonts w:ascii="Verdana" w:eastAsia="Times New Roman" w:hAnsi="Verdana" w:cs="Arial"/>
          <w:sz w:val="20"/>
          <w:szCs w:val="20"/>
          <w:lang w:eastAsia="en-GB"/>
        </w:rPr>
      </w:pPr>
    </w:p>
    <w:p w14:paraId="3C0D3BF3" w14:textId="77777777" w:rsidR="000B3D16" w:rsidRPr="000B3D16" w:rsidRDefault="000B3D16" w:rsidP="0089217B">
      <w:pPr>
        <w:spacing w:after="0" w:line="240" w:lineRule="auto"/>
        <w:jc w:val="both"/>
        <w:rPr>
          <w:rFonts w:ascii="Verdana" w:eastAsia="Times New Roman" w:hAnsi="Verdana" w:cs="Arial"/>
          <w:sz w:val="20"/>
          <w:szCs w:val="20"/>
          <w:lang w:eastAsia="en-GB"/>
        </w:rPr>
      </w:pPr>
      <w:r w:rsidRPr="000B3D16">
        <w:rPr>
          <w:rFonts w:ascii="Verdana" w:eastAsia="Times New Roman" w:hAnsi="Verdana" w:cs="Arial"/>
          <w:sz w:val="20"/>
          <w:szCs w:val="20"/>
          <w:lang w:eastAsia="en-GB"/>
        </w:rPr>
        <w:t xml:space="preserve">Many thanks for taking the time to fill in this form. </w:t>
      </w:r>
      <w:r w:rsidRPr="000B3D16">
        <w:rPr>
          <w:rFonts w:ascii="Verdana" w:eastAsia="Times New Roman" w:hAnsi="Verdana" w:cs="Arial"/>
          <w:sz w:val="20"/>
          <w:szCs w:val="20"/>
          <w:lang w:eastAsia="en-GB"/>
        </w:rPr>
        <w:tab/>
      </w:r>
    </w:p>
    <w:p w14:paraId="62C19BA9" w14:textId="77777777" w:rsidR="000B3D16" w:rsidRPr="000B3D16" w:rsidRDefault="000B3D16" w:rsidP="0089217B">
      <w:pPr>
        <w:spacing w:after="0" w:line="240" w:lineRule="auto"/>
        <w:ind w:left="1" w:hanging="567"/>
        <w:jc w:val="center"/>
        <w:rPr>
          <w:rFonts w:ascii="Verdana" w:eastAsia="Times New Roman" w:hAnsi="Verdana" w:cs="Arial"/>
          <w:b/>
          <w:sz w:val="20"/>
          <w:szCs w:val="20"/>
          <w:lang w:eastAsia="en-GB"/>
        </w:rPr>
      </w:pPr>
    </w:p>
    <w:p w14:paraId="387DA00D" w14:textId="77777777" w:rsidR="000B3D16" w:rsidRPr="000B3D16" w:rsidRDefault="000B3D16" w:rsidP="000B3D16">
      <w:pPr>
        <w:spacing w:after="0" w:line="240" w:lineRule="auto"/>
        <w:ind w:hanging="567"/>
        <w:jc w:val="center"/>
        <w:rPr>
          <w:rFonts w:ascii="Verdana" w:eastAsia="Times New Roman" w:hAnsi="Verdana" w:cs="Arial"/>
          <w:b/>
          <w:sz w:val="20"/>
          <w:szCs w:val="20"/>
          <w:lang w:eastAsia="en-GB"/>
        </w:rPr>
      </w:pPr>
    </w:p>
    <w:p w14:paraId="4671DDA7" w14:textId="77777777" w:rsidR="000B3D16" w:rsidRPr="000B3D16" w:rsidRDefault="000B3D16" w:rsidP="000B3D16">
      <w:pPr>
        <w:tabs>
          <w:tab w:val="left" w:pos="4962"/>
        </w:tabs>
        <w:spacing w:after="0" w:line="240" w:lineRule="auto"/>
        <w:ind w:left="-539"/>
        <w:rPr>
          <w:rFonts w:ascii="Verdana" w:eastAsia="Times New Roman" w:hAnsi="Verdana" w:cs="Times New Roman"/>
          <w:sz w:val="20"/>
          <w:szCs w:val="20"/>
          <w:lang w:eastAsia="en-GB"/>
        </w:rPr>
      </w:pPr>
    </w:p>
    <w:p w14:paraId="19511BB9" w14:textId="77777777" w:rsidR="000B3D16" w:rsidRPr="000B3D16" w:rsidRDefault="000B3D16" w:rsidP="000B3D16">
      <w:pPr>
        <w:tabs>
          <w:tab w:val="left" w:pos="4962"/>
        </w:tabs>
        <w:spacing w:after="0" w:line="240" w:lineRule="auto"/>
        <w:ind w:left="-539"/>
        <w:rPr>
          <w:rFonts w:ascii="Verdana" w:eastAsia="Times New Roman" w:hAnsi="Verdana" w:cs="Times New Roman"/>
          <w:sz w:val="20"/>
          <w:szCs w:val="20"/>
          <w:lang w:eastAsia="en-GB"/>
        </w:rPr>
      </w:pPr>
    </w:p>
    <w:p w14:paraId="57A149B1" w14:textId="77777777" w:rsidR="000B3D16" w:rsidRPr="000B3D16" w:rsidRDefault="000B3D16" w:rsidP="000B3D16">
      <w:pPr>
        <w:tabs>
          <w:tab w:val="left" w:pos="4962"/>
        </w:tabs>
        <w:spacing w:after="0" w:line="240" w:lineRule="auto"/>
        <w:ind w:left="-539"/>
        <w:rPr>
          <w:rFonts w:ascii="Verdana" w:eastAsia="Times New Roman" w:hAnsi="Verdana" w:cs="Times New Roman"/>
          <w:sz w:val="20"/>
          <w:szCs w:val="20"/>
          <w:lang w:eastAsia="en-GB"/>
        </w:rPr>
      </w:pPr>
    </w:p>
    <w:p w14:paraId="21D572A2" w14:textId="0244D43A" w:rsidR="000B3D16" w:rsidRDefault="000B3D16" w:rsidP="00C55E62">
      <w:pPr>
        <w:rPr>
          <w:rFonts w:ascii="Arial" w:eastAsia="Times New Roman" w:hAnsi="Arial" w:cs="Arial"/>
          <w:sz w:val="24"/>
          <w:szCs w:val="24"/>
        </w:rPr>
      </w:pPr>
    </w:p>
    <w:p w14:paraId="258E6F37" w14:textId="7308D611" w:rsidR="000B3D16" w:rsidRDefault="000B3D16" w:rsidP="00C55E62">
      <w:pPr>
        <w:rPr>
          <w:rFonts w:ascii="Arial" w:eastAsia="Times New Roman" w:hAnsi="Arial" w:cs="Arial"/>
          <w:sz w:val="24"/>
          <w:szCs w:val="24"/>
        </w:rPr>
      </w:pPr>
    </w:p>
    <w:p w14:paraId="35094A4E" w14:textId="4C656F55" w:rsidR="000B3D16" w:rsidRDefault="000B3D16" w:rsidP="00C55E62">
      <w:pPr>
        <w:rPr>
          <w:rFonts w:ascii="Arial" w:eastAsia="Times New Roman" w:hAnsi="Arial" w:cs="Arial"/>
          <w:sz w:val="24"/>
          <w:szCs w:val="24"/>
        </w:rPr>
      </w:pPr>
    </w:p>
    <w:p w14:paraId="6A6CE2E6" w14:textId="193A6738" w:rsidR="000B3D16" w:rsidRDefault="000B3D16" w:rsidP="00C55E62">
      <w:pPr>
        <w:rPr>
          <w:rFonts w:ascii="Arial" w:eastAsia="Times New Roman" w:hAnsi="Arial" w:cs="Arial"/>
          <w:sz w:val="24"/>
          <w:szCs w:val="24"/>
        </w:rPr>
      </w:pPr>
    </w:p>
    <w:p w14:paraId="709686CA" w14:textId="60922054" w:rsidR="000B3D16" w:rsidRDefault="000B3D16" w:rsidP="00C55E62">
      <w:pPr>
        <w:rPr>
          <w:rFonts w:ascii="Arial" w:eastAsia="Times New Roman" w:hAnsi="Arial" w:cs="Arial"/>
          <w:sz w:val="24"/>
          <w:szCs w:val="24"/>
        </w:rPr>
      </w:pPr>
    </w:p>
    <w:p w14:paraId="60EF31FF" w14:textId="4FD5A365" w:rsidR="000B3D16" w:rsidRDefault="000B3D16" w:rsidP="00C55E62">
      <w:pPr>
        <w:rPr>
          <w:rFonts w:ascii="Arial" w:eastAsia="Times New Roman" w:hAnsi="Arial" w:cs="Arial"/>
          <w:sz w:val="24"/>
          <w:szCs w:val="24"/>
        </w:rPr>
      </w:pPr>
    </w:p>
    <w:p w14:paraId="51EA4404" w14:textId="5374F768" w:rsidR="000B3D16" w:rsidRDefault="000B3D16" w:rsidP="00C55E62">
      <w:pPr>
        <w:rPr>
          <w:rFonts w:ascii="Arial" w:eastAsia="Times New Roman" w:hAnsi="Arial" w:cs="Arial"/>
          <w:sz w:val="24"/>
          <w:szCs w:val="24"/>
        </w:rPr>
      </w:pPr>
    </w:p>
    <w:p w14:paraId="49442992" w14:textId="148FA584" w:rsidR="000B3D16" w:rsidRDefault="000B3D16" w:rsidP="00C55E62">
      <w:pPr>
        <w:rPr>
          <w:rFonts w:ascii="Arial" w:eastAsia="Times New Roman" w:hAnsi="Arial" w:cs="Arial"/>
          <w:sz w:val="24"/>
          <w:szCs w:val="24"/>
        </w:rPr>
      </w:pPr>
    </w:p>
    <w:p w14:paraId="65CD8740" w14:textId="717A5705" w:rsidR="000B3D16" w:rsidRDefault="000B3D16" w:rsidP="00C55E62">
      <w:pPr>
        <w:rPr>
          <w:rFonts w:ascii="Arial" w:eastAsia="Times New Roman" w:hAnsi="Arial" w:cs="Arial"/>
          <w:sz w:val="24"/>
          <w:szCs w:val="24"/>
        </w:rPr>
      </w:pPr>
    </w:p>
    <w:p w14:paraId="7D695A7E" w14:textId="6656E9C6" w:rsidR="000B3D16" w:rsidRDefault="000B3D16" w:rsidP="00C55E62">
      <w:pPr>
        <w:rPr>
          <w:rFonts w:ascii="Arial" w:eastAsia="Times New Roman" w:hAnsi="Arial" w:cs="Arial"/>
          <w:sz w:val="24"/>
          <w:szCs w:val="24"/>
        </w:rPr>
      </w:pPr>
    </w:p>
    <w:p w14:paraId="2F534E5C" w14:textId="19DD6473" w:rsidR="000B3D16" w:rsidRDefault="000B3D16" w:rsidP="00C55E62">
      <w:pPr>
        <w:rPr>
          <w:rFonts w:ascii="Arial" w:eastAsia="Times New Roman" w:hAnsi="Arial" w:cs="Arial"/>
          <w:sz w:val="24"/>
          <w:szCs w:val="24"/>
        </w:rPr>
      </w:pPr>
    </w:p>
    <w:p w14:paraId="5D6342CD" w14:textId="47397398" w:rsidR="000B3D16" w:rsidRDefault="000B3D16" w:rsidP="00C55E62">
      <w:pPr>
        <w:rPr>
          <w:rFonts w:ascii="Arial" w:eastAsia="Times New Roman" w:hAnsi="Arial" w:cs="Arial"/>
          <w:sz w:val="24"/>
          <w:szCs w:val="24"/>
        </w:rPr>
      </w:pPr>
    </w:p>
    <w:p w14:paraId="02147A92" w14:textId="739C9B23" w:rsidR="0089217B" w:rsidRDefault="0089217B" w:rsidP="00C55E62">
      <w:pPr>
        <w:rPr>
          <w:rFonts w:ascii="Arial" w:eastAsia="Times New Roman" w:hAnsi="Arial" w:cs="Arial"/>
          <w:sz w:val="24"/>
          <w:szCs w:val="24"/>
        </w:rPr>
      </w:pPr>
    </w:p>
    <w:p w14:paraId="59F87723" w14:textId="4E7264AD" w:rsidR="0089217B" w:rsidRDefault="0089217B" w:rsidP="00C55E62">
      <w:pPr>
        <w:rPr>
          <w:rFonts w:ascii="Arial" w:eastAsia="Times New Roman" w:hAnsi="Arial" w:cs="Arial"/>
          <w:sz w:val="24"/>
          <w:szCs w:val="24"/>
        </w:rPr>
      </w:pPr>
    </w:p>
    <w:p w14:paraId="158D13CC" w14:textId="28C2B469" w:rsidR="0089217B" w:rsidRDefault="0089217B" w:rsidP="00C55E62">
      <w:pPr>
        <w:rPr>
          <w:rFonts w:ascii="Arial" w:eastAsia="Times New Roman" w:hAnsi="Arial" w:cs="Arial"/>
          <w:sz w:val="24"/>
          <w:szCs w:val="24"/>
        </w:rPr>
      </w:pPr>
    </w:p>
    <w:p w14:paraId="508FD857" w14:textId="77777777" w:rsidR="0089217B" w:rsidRDefault="0089217B" w:rsidP="00C55E62">
      <w:pPr>
        <w:rPr>
          <w:rFonts w:ascii="Arial" w:eastAsia="Times New Roman" w:hAnsi="Arial" w:cs="Arial"/>
          <w:sz w:val="24"/>
          <w:szCs w:val="24"/>
        </w:rPr>
      </w:pPr>
    </w:p>
    <w:p w14:paraId="12E450BC" w14:textId="204CAC14" w:rsidR="000B3D16" w:rsidRDefault="000B3D16" w:rsidP="00C55E62">
      <w:pPr>
        <w:rPr>
          <w:rFonts w:ascii="Arial" w:eastAsia="Times New Roman" w:hAnsi="Arial" w:cs="Arial"/>
          <w:sz w:val="24"/>
          <w:szCs w:val="24"/>
        </w:rPr>
      </w:pPr>
    </w:p>
    <w:p w14:paraId="3872497E" w14:textId="04F3CF32" w:rsidR="000B3D16" w:rsidRDefault="000B3D16" w:rsidP="00C55E62">
      <w:pPr>
        <w:rPr>
          <w:rFonts w:ascii="Arial" w:eastAsia="Times New Roman" w:hAnsi="Arial" w:cs="Arial"/>
          <w:sz w:val="24"/>
          <w:szCs w:val="24"/>
        </w:rPr>
      </w:pPr>
    </w:p>
    <w:p w14:paraId="186057C1" w14:textId="453B0A33" w:rsidR="00DE2EEB" w:rsidRDefault="00DE2EEB" w:rsidP="00C55E62">
      <w:pPr>
        <w:rPr>
          <w:rFonts w:ascii="Arial" w:eastAsia="Times New Roman" w:hAnsi="Arial" w:cs="Arial"/>
          <w:sz w:val="24"/>
          <w:szCs w:val="24"/>
        </w:rPr>
      </w:pPr>
    </w:p>
    <w:p w14:paraId="0503204C" w14:textId="5D6EDFA4" w:rsidR="00DE2EEB" w:rsidRDefault="00DE2EEB" w:rsidP="00C55E62">
      <w:pPr>
        <w:rPr>
          <w:rFonts w:ascii="Arial" w:eastAsia="Times New Roman" w:hAnsi="Arial" w:cs="Arial"/>
          <w:sz w:val="24"/>
          <w:szCs w:val="24"/>
        </w:rPr>
      </w:pPr>
    </w:p>
    <w:p w14:paraId="018673F1" w14:textId="77777777" w:rsidR="00DE2EEB" w:rsidRDefault="00DE2EEB" w:rsidP="00C55E62">
      <w:pPr>
        <w:rPr>
          <w:rFonts w:ascii="Arial" w:eastAsia="Times New Roman" w:hAnsi="Arial" w:cs="Arial"/>
          <w:sz w:val="24"/>
          <w:szCs w:val="24"/>
        </w:rPr>
      </w:pPr>
    </w:p>
    <w:p w14:paraId="64A3CB5A" w14:textId="236225BC" w:rsidR="0089217B" w:rsidRPr="0089217B" w:rsidRDefault="0089217B" w:rsidP="0089217B">
      <w:pPr>
        <w:rPr>
          <w:rFonts w:ascii="Arial" w:eastAsia="Times New Roman" w:hAnsi="Arial" w:cs="Arial"/>
          <w:sz w:val="24"/>
          <w:szCs w:val="24"/>
        </w:rPr>
      </w:pPr>
      <w:r w:rsidRPr="0089217B">
        <w:rPr>
          <w:rFonts w:ascii="Calibri" w:eastAsia="Calibri" w:hAnsi="Calibri" w:cs="Calibri"/>
          <w:b/>
          <w:bCs/>
          <w:noProof/>
          <w:color w:val="000000"/>
          <w:sz w:val="28"/>
          <w:szCs w:val="28"/>
          <w:lang w:eastAsia="en-GB"/>
        </w:rPr>
        <w:lastRenderedPageBreak/>
        <mc:AlternateContent>
          <mc:Choice Requires="wps">
            <w:drawing>
              <wp:inline distT="0" distB="0" distL="0" distR="0" wp14:anchorId="7AFD7FCF" wp14:editId="4620828E">
                <wp:extent cx="6276975" cy="800100"/>
                <wp:effectExtent l="0" t="0" r="9525"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00100"/>
                        </a:xfrm>
                        <a:prstGeom prst="rect">
                          <a:avLst/>
                        </a:prstGeom>
                        <a:solidFill>
                          <a:srgbClr val="FFFFFF"/>
                        </a:solidFill>
                        <a:ln w="9525">
                          <a:noFill/>
                          <a:miter lim="800000"/>
                          <a:headEnd/>
                          <a:tailEnd/>
                        </a:ln>
                      </wps:spPr>
                      <wps:txbx>
                        <w:txbxContent>
                          <w:p w14:paraId="2A2B9299" w14:textId="7E419685" w:rsidR="00476BB1" w:rsidRPr="00D7497F" w:rsidRDefault="00476BB1" w:rsidP="0089217B">
                            <w:pPr>
                              <w:pStyle w:val="Heading1"/>
                              <w:rPr>
                                <w:rFonts w:ascii="Arial" w:hAnsi="Arial" w:cs="Arial"/>
                                <w:b/>
                                <w:color w:val="auto"/>
                              </w:rPr>
                            </w:pPr>
                            <w:bookmarkStart w:id="36" w:name="_Appendix_F_–"/>
                            <w:bookmarkEnd w:id="36"/>
                            <w:r>
                              <w:rPr>
                                <w:rFonts w:ascii="Arial" w:hAnsi="Arial" w:cs="Arial"/>
                                <w:b/>
                                <w:color w:val="auto"/>
                              </w:rPr>
                              <w:t xml:space="preserve">Appendix F – </w:t>
                            </w:r>
                            <w:r w:rsidRPr="00DE2EEB">
                              <w:rPr>
                                <w:rFonts w:ascii="Arial" w:hAnsi="Arial" w:cs="Arial"/>
                                <w:b/>
                                <w:color w:val="auto"/>
                              </w:rPr>
                              <w:t>Partnerships Communities &amp; Volunteer Officer</w:t>
                            </w:r>
                            <w:r>
                              <w:rPr>
                                <w:rFonts w:ascii="Arial" w:hAnsi="Arial" w:cs="Arial"/>
                                <w:b/>
                                <w:color w:val="auto"/>
                              </w:rPr>
                              <w:t xml:space="preserve"> Role Profile </w:t>
                            </w:r>
                          </w:p>
                        </w:txbxContent>
                      </wps:txbx>
                      <wps:bodyPr rot="0" vert="horz" wrap="square" lIns="91440" tIns="45720" rIns="91440" bIns="45720" anchor="t" anchorCtr="0">
                        <a:noAutofit/>
                      </wps:bodyPr>
                    </wps:wsp>
                  </a:graphicData>
                </a:graphic>
              </wp:inline>
            </w:drawing>
          </mc:Choice>
          <mc:Fallback>
            <w:pict>
              <v:shape w14:anchorId="7AFD7FCF" id="_x0000_s1037" type="#_x0000_t202" style="width:494.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xyIQIAACQ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" stroked="f">
                <v:textbox>
                  <w:txbxContent>
                    <w:p w14:paraId="2A2B9299" w14:textId="7E419685" w:rsidR="00476BB1" w:rsidRPr="00D7497F" w:rsidRDefault="00476BB1" w:rsidP="0089217B">
                      <w:pPr>
                        <w:pStyle w:val="Heading1"/>
                        <w:rPr>
                          <w:rFonts w:ascii="Arial" w:hAnsi="Arial" w:cs="Arial"/>
                          <w:b/>
                          <w:color w:val="auto"/>
                        </w:rPr>
                      </w:pPr>
                      <w:bookmarkStart w:id="42" w:name="_Appendix_F_–"/>
                      <w:bookmarkEnd w:id="42"/>
                      <w:r>
                        <w:rPr>
                          <w:rFonts w:ascii="Arial" w:hAnsi="Arial" w:cs="Arial"/>
                          <w:b/>
                          <w:color w:val="auto"/>
                        </w:rPr>
                        <w:t xml:space="preserve">Appendix F – </w:t>
                      </w:r>
                      <w:r w:rsidRPr="00DE2EEB">
                        <w:rPr>
                          <w:rFonts w:ascii="Arial" w:hAnsi="Arial" w:cs="Arial"/>
                          <w:b/>
                          <w:color w:val="auto"/>
                        </w:rPr>
                        <w:t>Partnerships Communities &amp; Volunteer Officer</w:t>
                      </w:r>
                      <w:r>
                        <w:rPr>
                          <w:rFonts w:ascii="Arial" w:hAnsi="Arial" w:cs="Arial"/>
                          <w:b/>
                          <w:color w:val="auto"/>
                        </w:rPr>
                        <w:t xml:space="preserve"> Role Profile </w:t>
                      </w:r>
                    </w:p>
                  </w:txbxContent>
                </v:textbox>
                <w10:anchorlock/>
              </v:shape>
            </w:pict>
          </mc:Fallback>
        </mc:AlternateContent>
      </w:r>
    </w:p>
    <w:p w14:paraId="33AE4947" w14:textId="77777777" w:rsidR="00DE2EEB" w:rsidRPr="00DE2EEB" w:rsidRDefault="00DE2EEB" w:rsidP="00DE2EEB">
      <w:pPr>
        <w:spacing w:after="0" w:line="240" w:lineRule="auto"/>
        <w:rPr>
          <w:rFonts w:ascii="Arial" w:hAnsi="Arial"/>
          <w:b/>
          <w:sz w:val="24"/>
        </w:rPr>
      </w:pPr>
      <w:r w:rsidRPr="00DE2EEB">
        <w:rPr>
          <w:rFonts w:ascii="Arial" w:hAnsi="Arial"/>
          <w:b/>
          <w:sz w:val="24"/>
        </w:rPr>
        <w:t>ROLE PROFILE</w:t>
      </w:r>
    </w:p>
    <w:p w14:paraId="0C425682" w14:textId="77777777" w:rsidR="003F36F6" w:rsidRDefault="003F36F6" w:rsidP="00DE2EEB">
      <w:pPr>
        <w:spacing w:after="0" w:line="240" w:lineRule="auto"/>
        <w:rPr>
          <w:rFonts w:ascii="Arial" w:hAnsi="Arial" w:cs="Arial"/>
          <w:sz w:val="24"/>
          <w:szCs w:val="24"/>
        </w:rPr>
      </w:pPr>
    </w:p>
    <w:p w14:paraId="403DF43F" w14:textId="535C8BAD" w:rsidR="00DE2EEB" w:rsidRPr="003F36F6" w:rsidRDefault="00DE2EEB" w:rsidP="00DE2EEB">
      <w:pPr>
        <w:spacing w:after="0" w:line="240" w:lineRule="auto"/>
        <w:rPr>
          <w:rFonts w:ascii="Arial" w:hAnsi="Arial" w:cs="Arial"/>
          <w:sz w:val="24"/>
          <w:szCs w:val="24"/>
        </w:rPr>
      </w:pPr>
      <w:r w:rsidRPr="003F36F6">
        <w:rPr>
          <w:rFonts w:ascii="Arial" w:hAnsi="Arial" w:cs="Arial"/>
          <w:b/>
          <w:sz w:val="24"/>
          <w:szCs w:val="24"/>
        </w:rPr>
        <w:t>Job Title</w:t>
      </w:r>
      <w:r w:rsidR="003F36F6" w:rsidRPr="003F36F6">
        <w:rPr>
          <w:rFonts w:ascii="Arial" w:hAnsi="Arial" w:cs="Arial"/>
          <w:b/>
          <w:sz w:val="24"/>
          <w:szCs w:val="24"/>
        </w:rPr>
        <w:t>:</w:t>
      </w:r>
      <w:r w:rsidRPr="003F36F6">
        <w:rPr>
          <w:rFonts w:ascii="Arial" w:hAnsi="Arial" w:cs="Arial"/>
          <w:sz w:val="24"/>
          <w:szCs w:val="24"/>
        </w:rPr>
        <w:t xml:space="preserve"> Partnerships Communities &amp; Volunteer Officer</w:t>
      </w:r>
    </w:p>
    <w:p w14:paraId="60B504C7" w14:textId="5045C901" w:rsidR="003F36F6" w:rsidRDefault="003F36F6" w:rsidP="00DE2EEB">
      <w:pPr>
        <w:spacing w:after="0" w:line="240" w:lineRule="auto"/>
        <w:rPr>
          <w:rFonts w:ascii="Arial" w:hAnsi="Arial" w:cs="Arial"/>
          <w:sz w:val="24"/>
          <w:szCs w:val="24"/>
        </w:rPr>
      </w:pPr>
    </w:p>
    <w:p w14:paraId="34319C8F" w14:textId="19A95917" w:rsidR="00DE2EEB" w:rsidRPr="003F36F6" w:rsidRDefault="003F36F6" w:rsidP="00DE2EEB">
      <w:pPr>
        <w:spacing w:after="0" w:line="240" w:lineRule="auto"/>
        <w:rPr>
          <w:rFonts w:ascii="Arial" w:hAnsi="Arial" w:cs="Arial"/>
          <w:sz w:val="24"/>
          <w:szCs w:val="24"/>
        </w:rPr>
      </w:pPr>
      <w:r w:rsidRPr="003F36F6">
        <w:rPr>
          <w:rFonts w:ascii="Arial" w:hAnsi="Arial" w:cs="Arial"/>
          <w:b/>
          <w:sz w:val="24"/>
          <w:szCs w:val="24"/>
        </w:rPr>
        <w:t>Job Purpose:</w:t>
      </w:r>
      <w:r>
        <w:rPr>
          <w:rFonts w:ascii="Arial" w:hAnsi="Arial" w:cs="Arial"/>
          <w:sz w:val="24"/>
          <w:szCs w:val="24"/>
        </w:rPr>
        <w:t xml:space="preserve"> </w:t>
      </w:r>
      <w:r w:rsidR="00DE2EEB" w:rsidRPr="003F36F6">
        <w:rPr>
          <w:rFonts w:ascii="Arial" w:hAnsi="Arial" w:cs="Arial"/>
          <w:sz w:val="24"/>
          <w:szCs w:val="24"/>
        </w:rPr>
        <w:t>To lead the Commission</w:t>
      </w:r>
      <w:r>
        <w:rPr>
          <w:rFonts w:ascii="Arial" w:hAnsi="Arial" w:cs="Arial"/>
          <w:sz w:val="24"/>
          <w:szCs w:val="24"/>
        </w:rPr>
        <w:t xml:space="preserve">er’s engagement with all local </w:t>
      </w:r>
      <w:r w:rsidR="00DE2EEB" w:rsidRPr="003F36F6">
        <w:rPr>
          <w:rFonts w:ascii="Arial" w:hAnsi="Arial" w:cs="Arial"/>
          <w:sz w:val="24"/>
          <w:szCs w:val="24"/>
        </w:rPr>
        <w:t>communities. To take respo</w:t>
      </w:r>
      <w:r>
        <w:rPr>
          <w:rFonts w:ascii="Arial" w:hAnsi="Arial" w:cs="Arial"/>
          <w:sz w:val="24"/>
          <w:szCs w:val="24"/>
        </w:rPr>
        <w:t xml:space="preserve">nsibility for coordinating and </w:t>
      </w:r>
      <w:r w:rsidR="00DE2EEB" w:rsidRPr="003F36F6">
        <w:rPr>
          <w:rFonts w:ascii="Arial" w:hAnsi="Arial" w:cs="Arial"/>
          <w:sz w:val="24"/>
          <w:szCs w:val="24"/>
        </w:rPr>
        <w:t xml:space="preserve">organising the activities of the Modern Slavery Partnership. To </w:t>
      </w:r>
    </w:p>
    <w:p w14:paraId="693E406C" w14:textId="7D77C836"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Office of th</w:t>
      </w:r>
      <w:r w:rsidR="003F36F6">
        <w:rPr>
          <w:rFonts w:ascii="Arial" w:hAnsi="Arial" w:cs="Arial"/>
          <w:sz w:val="24"/>
          <w:szCs w:val="24"/>
        </w:rPr>
        <w:t xml:space="preserve">e Police and Crime Commissioner Hampshire &amp; the Isle of Wight </w:t>
      </w:r>
      <w:r w:rsidRPr="003F36F6">
        <w:rPr>
          <w:rFonts w:ascii="Arial" w:hAnsi="Arial" w:cs="Arial"/>
          <w:sz w:val="24"/>
          <w:szCs w:val="24"/>
        </w:rPr>
        <w:t>manage the Independent Custody</w:t>
      </w:r>
      <w:r w:rsidR="003F36F6">
        <w:rPr>
          <w:rFonts w:ascii="Arial" w:hAnsi="Arial" w:cs="Arial"/>
          <w:sz w:val="24"/>
          <w:szCs w:val="24"/>
        </w:rPr>
        <w:t xml:space="preserve"> Visitors Scheme. To build and </w:t>
      </w:r>
      <w:r w:rsidRPr="003F36F6">
        <w:rPr>
          <w:rFonts w:ascii="Arial" w:hAnsi="Arial" w:cs="Arial"/>
          <w:sz w:val="24"/>
          <w:szCs w:val="24"/>
        </w:rPr>
        <w:t>maintain relationships with other volunteer groups</w:t>
      </w:r>
      <w:r w:rsidR="003F36F6">
        <w:rPr>
          <w:rFonts w:ascii="Arial" w:hAnsi="Arial" w:cs="Arial"/>
          <w:sz w:val="24"/>
          <w:szCs w:val="24"/>
        </w:rPr>
        <w:t>.</w:t>
      </w:r>
    </w:p>
    <w:p w14:paraId="3DBC722F" w14:textId="77777777" w:rsidR="003F36F6" w:rsidRDefault="003F36F6" w:rsidP="00DE2EEB">
      <w:pPr>
        <w:spacing w:after="0" w:line="240" w:lineRule="auto"/>
        <w:rPr>
          <w:rFonts w:ascii="Arial" w:hAnsi="Arial" w:cs="Arial"/>
          <w:sz w:val="24"/>
          <w:szCs w:val="24"/>
        </w:rPr>
      </w:pPr>
    </w:p>
    <w:p w14:paraId="1B88B157" w14:textId="2EA8C1F0" w:rsidR="00DE2EEB" w:rsidRPr="003F36F6" w:rsidRDefault="00DE2EEB" w:rsidP="00DE2EEB">
      <w:pPr>
        <w:spacing w:after="0" w:line="240" w:lineRule="auto"/>
        <w:rPr>
          <w:rFonts w:ascii="Arial" w:hAnsi="Arial" w:cs="Arial"/>
          <w:sz w:val="24"/>
          <w:szCs w:val="24"/>
        </w:rPr>
      </w:pPr>
      <w:r w:rsidRPr="003F36F6">
        <w:rPr>
          <w:rFonts w:ascii="Arial" w:hAnsi="Arial" w:cs="Arial"/>
          <w:b/>
          <w:sz w:val="24"/>
          <w:szCs w:val="24"/>
        </w:rPr>
        <w:t>Context</w:t>
      </w:r>
      <w:r w:rsidR="003F36F6" w:rsidRPr="003F36F6">
        <w:rPr>
          <w:rFonts w:ascii="Arial" w:hAnsi="Arial" w:cs="Arial"/>
          <w:b/>
          <w:sz w:val="24"/>
          <w:szCs w:val="24"/>
        </w:rPr>
        <w:t>:</w:t>
      </w:r>
      <w:r w:rsidRPr="003F36F6">
        <w:rPr>
          <w:rFonts w:ascii="Arial" w:hAnsi="Arial" w:cs="Arial"/>
          <w:sz w:val="24"/>
          <w:szCs w:val="24"/>
        </w:rPr>
        <w:t xml:space="preserve"> The post-holder will develop k</w:t>
      </w:r>
      <w:r w:rsidR="003F36F6">
        <w:rPr>
          <w:rFonts w:ascii="Arial" w:hAnsi="Arial" w:cs="Arial"/>
          <w:sz w:val="24"/>
          <w:szCs w:val="24"/>
        </w:rPr>
        <w:t xml:space="preserve">ey relationships with external </w:t>
      </w:r>
      <w:r w:rsidRPr="003F36F6">
        <w:rPr>
          <w:rFonts w:ascii="Arial" w:hAnsi="Arial" w:cs="Arial"/>
          <w:sz w:val="24"/>
          <w:szCs w:val="24"/>
        </w:rPr>
        <w:t>bodies, partners and local comm</w:t>
      </w:r>
      <w:r w:rsidR="003F36F6">
        <w:rPr>
          <w:rFonts w:ascii="Arial" w:hAnsi="Arial" w:cs="Arial"/>
          <w:sz w:val="24"/>
          <w:szCs w:val="24"/>
        </w:rPr>
        <w:t xml:space="preserve">unities through delivering the </w:t>
      </w:r>
      <w:r w:rsidRPr="003F36F6">
        <w:rPr>
          <w:rFonts w:ascii="Arial" w:hAnsi="Arial" w:cs="Arial"/>
          <w:sz w:val="24"/>
          <w:szCs w:val="24"/>
        </w:rPr>
        <w:t>Commissioner’s engageme</w:t>
      </w:r>
      <w:r w:rsidR="003F36F6">
        <w:rPr>
          <w:rFonts w:ascii="Arial" w:hAnsi="Arial" w:cs="Arial"/>
          <w:sz w:val="24"/>
          <w:szCs w:val="24"/>
        </w:rPr>
        <w:t xml:space="preserve">nt activities; hold day-to-day </w:t>
      </w:r>
      <w:r w:rsidRPr="003F36F6">
        <w:rPr>
          <w:rFonts w:ascii="Arial" w:hAnsi="Arial" w:cs="Arial"/>
          <w:sz w:val="24"/>
          <w:szCs w:val="24"/>
        </w:rPr>
        <w:t>responsibility for a bespok</w:t>
      </w:r>
      <w:r w:rsidR="003F36F6">
        <w:rPr>
          <w:rFonts w:ascii="Arial" w:hAnsi="Arial" w:cs="Arial"/>
          <w:sz w:val="24"/>
          <w:szCs w:val="24"/>
        </w:rPr>
        <w:t xml:space="preserve">e statutory function; and take </w:t>
      </w:r>
      <w:r w:rsidRPr="003F36F6">
        <w:rPr>
          <w:rFonts w:ascii="Arial" w:hAnsi="Arial" w:cs="Arial"/>
          <w:sz w:val="24"/>
          <w:szCs w:val="24"/>
        </w:rPr>
        <w:t xml:space="preserve">responsibility for developing </w:t>
      </w:r>
      <w:r w:rsidR="003F36F6">
        <w:rPr>
          <w:rFonts w:ascii="Arial" w:hAnsi="Arial" w:cs="Arial"/>
          <w:sz w:val="24"/>
          <w:szCs w:val="24"/>
        </w:rPr>
        <w:t xml:space="preserve">and enhancing new and existing </w:t>
      </w:r>
      <w:r w:rsidRPr="003F36F6">
        <w:rPr>
          <w:rFonts w:ascii="Arial" w:hAnsi="Arial" w:cs="Arial"/>
          <w:sz w:val="24"/>
          <w:szCs w:val="24"/>
        </w:rPr>
        <w:t xml:space="preserve">partnership and volunteers networks on behalf of the </w:t>
      </w:r>
    </w:p>
    <w:p w14:paraId="660823B4" w14:textId="77777777"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Commissioner</w:t>
      </w:r>
    </w:p>
    <w:p w14:paraId="5682DACA" w14:textId="77777777" w:rsidR="003F36F6" w:rsidRDefault="003F36F6" w:rsidP="00DE2EEB">
      <w:pPr>
        <w:spacing w:after="0" w:line="240" w:lineRule="auto"/>
        <w:rPr>
          <w:rFonts w:ascii="Arial" w:hAnsi="Arial" w:cs="Arial"/>
          <w:sz w:val="24"/>
          <w:szCs w:val="24"/>
        </w:rPr>
      </w:pPr>
    </w:p>
    <w:p w14:paraId="797634E6" w14:textId="77777777" w:rsidR="005262C2" w:rsidRDefault="00DE2EEB" w:rsidP="00DE2EEB">
      <w:pPr>
        <w:spacing w:after="0" w:line="240" w:lineRule="auto"/>
        <w:rPr>
          <w:rFonts w:ascii="Arial" w:hAnsi="Arial" w:cs="Arial"/>
          <w:sz w:val="24"/>
          <w:szCs w:val="24"/>
        </w:rPr>
      </w:pPr>
      <w:r w:rsidRPr="005262C2">
        <w:rPr>
          <w:rFonts w:ascii="Arial" w:hAnsi="Arial" w:cs="Arial"/>
          <w:b/>
          <w:sz w:val="24"/>
          <w:szCs w:val="24"/>
        </w:rPr>
        <w:t>Key Responsibilities</w:t>
      </w:r>
      <w:r w:rsidR="003F36F6" w:rsidRPr="005262C2">
        <w:rPr>
          <w:rFonts w:ascii="Arial" w:hAnsi="Arial" w:cs="Arial"/>
          <w:b/>
          <w:sz w:val="24"/>
          <w:szCs w:val="24"/>
        </w:rPr>
        <w:t>:</w:t>
      </w:r>
      <w:r w:rsidR="003F36F6">
        <w:rPr>
          <w:rFonts w:ascii="Arial" w:hAnsi="Arial" w:cs="Arial"/>
          <w:sz w:val="24"/>
          <w:szCs w:val="24"/>
        </w:rPr>
        <w:t xml:space="preserve"> </w:t>
      </w:r>
    </w:p>
    <w:p w14:paraId="04A0BF8A" w14:textId="77777777" w:rsidR="005262C2" w:rsidRDefault="005262C2" w:rsidP="00DE2EEB">
      <w:pPr>
        <w:spacing w:after="0" w:line="240" w:lineRule="auto"/>
        <w:rPr>
          <w:rFonts w:ascii="Arial" w:hAnsi="Arial" w:cs="Arial"/>
          <w:sz w:val="24"/>
          <w:szCs w:val="24"/>
        </w:rPr>
      </w:pPr>
    </w:p>
    <w:p w14:paraId="4F77FB5B" w14:textId="0BA99AB5"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Coordinate the Commi</w:t>
      </w:r>
      <w:r w:rsidR="003F36F6">
        <w:rPr>
          <w:rFonts w:ascii="Arial" w:hAnsi="Arial" w:cs="Arial"/>
          <w:sz w:val="24"/>
          <w:szCs w:val="24"/>
        </w:rPr>
        <w:t xml:space="preserve">ssioner’s community engagement </w:t>
      </w:r>
      <w:r w:rsidRPr="003F36F6">
        <w:rPr>
          <w:rFonts w:ascii="Arial" w:hAnsi="Arial" w:cs="Arial"/>
          <w:sz w:val="24"/>
          <w:szCs w:val="24"/>
        </w:rPr>
        <w:t xml:space="preserve">activities </w:t>
      </w:r>
    </w:p>
    <w:p w14:paraId="4B093E15" w14:textId="77777777" w:rsidR="005262C2" w:rsidRDefault="005262C2" w:rsidP="00DE2EEB">
      <w:pPr>
        <w:spacing w:after="0" w:line="240" w:lineRule="auto"/>
        <w:rPr>
          <w:rFonts w:ascii="Arial" w:hAnsi="Arial" w:cs="Arial"/>
          <w:sz w:val="24"/>
          <w:szCs w:val="24"/>
        </w:rPr>
      </w:pPr>
    </w:p>
    <w:p w14:paraId="62267FD4" w14:textId="7E96A0B2"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xml:space="preserve">• Working with the </w:t>
      </w:r>
      <w:r w:rsidR="005262C2">
        <w:rPr>
          <w:rFonts w:ascii="Arial" w:hAnsi="Arial" w:cs="Arial"/>
          <w:sz w:val="24"/>
          <w:szCs w:val="24"/>
        </w:rPr>
        <w:t xml:space="preserve">Commissioner and her Executive </w:t>
      </w:r>
      <w:r w:rsidRPr="003F36F6">
        <w:rPr>
          <w:rFonts w:ascii="Arial" w:hAnsi="Arial" w:cs="Arial"/>
          <w:sz w:val="24"/>
          <w:szCs w:val="24"/>
        </w:rPr>
        <w:t>Assistant to pr</w:t>
      </w:r>
      <w:r w:rsidR="005262C2">
        <w:rPr>
          <w:rFonts w:ascii="Arial" w:hAnsi="Arial" w:cs="Arial"/>
          <w:sz w:val="24"/>
          <w:szCs w:val="24"/>
        </w:rPr>
        <w:t xml:space="preserve">oactively determine engagement </w:t>
      </w:r>
      <w:r w:rsidRPr="003F36F6">
        <w:rPr>
          <w:rFonts w:ascii="Arial" w:hAnsi="Arial" w:cs="Arial"/>
          <w:sz w:val="24"/>
          <w:szCs w:val="24"/>
        </w:rPr>
        <w:t>opportunities and to coordi</w:t>
      </w:r>
      <w:r w:rsidR="005262C2">
        <w:rPr>
          <w:rFonts w:ascii="Arial" w:hAnsi="Arial" w:cs="Arial"/>
          <w:sz w:val="24"/>
          <w:szCs w:val="24"/>
        </w:rPr>
        <w:t xml:space="preserve">nate delivery of all community </w:t>
      </w:r>
      <w:r w:rsidRPr="003F36F6">
        <w:rPr>
          <w:rFonts w:ascii="Arial" w:hAnsi="Arial" w:cs="Arial"/>
          <w:sz w:val="24"/>
          <w:szCs w:val="24"/>
        </w:rPr>
        <w:t xml:space="preserve">engagement activities </w:t>
      </w:r>
    </w:p>
    <w:p w14:paraId="3592448D" w14:textId="5FB8CD0D"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xml:space="preserve">• Working with the OPCC </w:t>
      </w:r>
      <w:r w:rsidR="005262C2">
        <w:rPr>
          <w:rFonts w:ascii="Arial" w:hAnsi="Arial" w:cs="Arial"/>
          <w:sz w:val="24"/>
          <w:szCs w:val="24"/>
        </w:rPr>
        <w:t xml:space="preserve">Communications Team to promote </w:t>
      </w:r>
      <w:r w:rsidRPr="003F36F6">
        <w:rPr>
          <w:rFonts w:ascii="Arial" w:hAnsi="Arial" w:cs="Arial"/>
          <w:sz w:val="24"/>
          <w:szCs w:val="24"/>
        </w:rPr>
        <w:t>the Commissioner’s activities</w:t>
      </w:r>
      <w:r w:rsidR="005262C2">
        <w:rPr>
          <w:rFonts w:ascii="Arial" w:hAnsi="Arial" w:cs="Arial"/>
          <w:sz w:val="24"/>
          <w:szCs w:val="24"/>
        </w:rPr>
        <w:t xml:space="preserve">, professional profile and the </w:t>
      </w:r>
      <w:r w:rsidRPr="003F36F6">
        <w:rPr>
          <w:rFonts w:ascii="Arial" w:hAnsi="Arial" w:cs="Arial"/>
          <w:sz w:val="24"/>
          <w:szCs w:val="24"/>
        </w:rPr>
        <w:t>value of the OPCC</w:t>
      </w:r>
    </w:p>
    <w:p w14:paraId="4A5F88EC" w14:textId="326A840C"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Obtaining contact d</w:t>
      </w:r>
      <w:r w:rsidR="005262C2">
        <w:rPr>
          <w:rFonts w:ascii="Arial" w:hAnsi="Arial" w:cs="Arial"/>
          <w:sz w:val="24"/>
          <w:szCs w:val="24"/>
        </w:rPr>
        <w:t xml:space="preserve">etails of community groups and </w:t>
      </w:r>
      <w:r w:rsidRPr="003F36F6">
        <w:rPr>
          <w:rFonts w:ascii="Arial" w:hAnsi="Arial" w:cs="Arial"/>
          <w:sz w:val="24"/>
          <w:szCs w:val="24"/>
        </w:rPr>
        <w:t>individual citizens to exten</w:t>
      </w:r>
      <w:r w:rsidR="005262C2">
        <w:rPr>
          <w:rFonts w:ascii="Arial" w:hAnsi="Arial" w:cs="Arial"/>
          <w:sz w:val="24"/>
          <w:szCs w:val="24"/>
        </w:rPr>
        <w:t xml:space="preserve">d the Commissioner’s reach and </w:t>
      </w:r>
      <w:r w:rsidRPr="003F36F6">
        <w:rPr>
          <w:rFonts w:ascii="Arial" w:hAnsi="Arial" w:cs="Arial"/>
          <w:sz w:val="24"/>
          <w:szCs w:val="24"/>
        </w:rPr>
        <w:t>profile, including wi</w:t>
      </w:r>
      <w:r w:rsidR="005262C2">
        <w:rPr>
          <w:rFonts w:ascii="Arial" w:hAnsi="Arial" w:cs="Arial"/>
          <w:sz w:val="24"/>
          <w:szCs w:val="24"/>
        </w:rPr>
        <w:t xml:space="preserve">thin minority and seldom heard </w:t>
      </w:r>
      <w:r w:rsidRPr="003F36F6">
        <w:rPr>
          <w:rFonts w:ascii="Arial" w:hAnsi="Arial" w:cs="Arial"/>
          <w:sz w:val="24"/>
          <w:szCs w:val="24"/>
        </w:rPr>
        <w:t>communities</w:t>
      </w:r>
    </w:p>
    <w:p w14:paraId="453144CE" w14:textId="4FF1249A"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Specifically, supportin</w:t>
      </w:r>
      <w:r w:rsidR="005262C2">
        <w:rPr>
          <w:rFonts w:ascii="Arial" w:hAnsi="Arial" w:cs="Arial"/>
          <w:sz w:val="24"/>
          <w:szCs w:val="24"/>
        </w:rPr>
        <w:t xml:space="preserve">g the Commissioner’s Rural and </w:t>
      </w:r>
      <w:r w:rsidRPr="003F36F6">
        <w:rPr>
          <w:rFonts w:ascii="Arial" w:hAnsi="Arial" w:cs="Arial"/>
          <w:sz w:val="24"/>
          <w:szCs w:val="24"/>
        </w:rPr>
        <w:t>Business Community Stra</w:t>
      </w:r>
      <w:r w:rsidR="005262C2">
        <w:rPr>
          <w:rFonts w:ascii="Arial" w:hAnsi="Arial" w:cs="Arial"/>
          <w:sz w:val="24"/>
          <w:szCs w:val="24"/>
        </w:rPr>
        <w:t xml:space="preserve">tegies, working with your line </w:t>
      </w:r>
      <w:r w:rsidRPr="003F36F6">
        <w:rPr>
          <w:rFonts w:ascii="Arial" w:hAnsi="Arial" w:cs="Arial"/>
          <w:sz w:val="24"/>
          <w:szCs w:val="24"/>
        </w:rPr>
        <w:t>manager by engaging wi</w:t>
      </w:r>
      <w:r w:rsidR="005262C2">
        <w:rPr>
          <w:rFonts w:ascii="Arial" w:hAnsi="Arial" w:cs="Arial"/>
          <w:sz w:val="24"/>
          <w:szCs w:val="24"/>
        </w:rPr>
        <w:t xml:space="preserve">th these groups in relation to </w:t>
      </w:r>
      <w:r w:rsidRPr="003F36F6">
        <w:rPr>
          <w:rFonts w:ascii="Arial" w:hAnsi="Arial" w:cs="Arial"/>
          <w:sz w:val="24"/>
          <w:szCs w:val="24"/>
        </w:rPr>
        <w:t>crime reduction, as wel</w:t>
      </w:r>
      <w:r w:rsidR="005262C2">
        <w:rPr>
          <w:rFonts w:ascii="Arial" w:hAnsi="Arial" w:cs="Arial"/>
          <w:sz w:val="24"/>
          <w:szCs w:val="24"/>
        </w:rPr>
        <w:t xml:space="preserve">l as sharing good practice and </w:t>
      </w:r>
      <w:r w:rsidRPr="003F36F6">
        <w:rPr>
          <w:rFonts w:ascii="Arial" w:hAnsi="Arial" w:cs="Arial"/>
          <w:sz w:val="24"/>
          <w:szCs w:val="24"/>
        </w:rPr>
        <w:t>encouraging self-sufficiency</w:t>
      </w:r>
    </w:p>
    <w:p w14:paraId="06FA7E18" w14:textId="77777777" w:rsidR="005262C2" w:rsidRDefault="005262C2" w:rsidP="00DE2EEB">
      <w:pPr>
        <w:spacing w:after="0" w:line="240" w:lineRule="auto"/>
        <w:rPr>
          <w:rFonts w:ascii="Arial" w:hAnsi="Arial" w:cs="Arial"/>
          <w:sz w:val="24"/>
          <w:szCs w:val="24"/>
        </w:rPr>
      </w:pPr>
    </w:p>
    <w:p w14:paraId="0E297598" w14:textId="702AAB72" w:rsidR="00DE2EEB" w:rsidRDefault="00DE2EEB" w:rsidP="00DE2EEB">
      <w:pPr>
        <w:spacing w:after="0" w:line="240" w:lineRule="auto"/>
        <w:rPr>
          <w:rFonts w:ascii="Arial" w:hAnsi="Arial" w:cs="Arial"/>
          <w:sz w:val="24"/>
          <w:szCs w:val="24"/>
        </w:rPr>
      </w:pPr>
      <w:r w:rsidRPr="003F36F6">
        <w:rPr>
          <w:rFonts w:ascii="Arial" w:hAnsi="Arial" w:cs="Arial"/>
          <w:sz w:val="24"/>
          <w:szCs w:val="24"/>
        </w:rPr>
        <w:t>Coord</w:t>
      </w:r>
      <w:r w:rsidR="005262C2">
        <w:rPr>
          <w:rFonts w:ascii="Arial" w:hAnsi="Arial" w:cs="Arial"/>
          <w:sz w:val="24"/>
          <w:szCs w:val="24"/>
        </w:rPr>
        <w:t>inate modern slavery activities</w:t>
      </w:r>
    </w:p>
    <w:p w14:paraId="3000361E" w14:textId="77777777" w:rsidR="005262C2" w:rsidRPr="003F36F6" w:rsidRDefault="005262C2" w:rsidP="00DE2EEB">
      <w:pPr>
        <w:spacing w:after="0" w:line="240" w:lineRule="auto"/>
        <w:rPr>
          <w:rFonts w:ascii="Arial" w:hAnsi="Arial" w:cs="Arial"/>
          <w:sz w:val="24"/>
          <w:szCs w:val="24"/>
        </w:rPr>
      </w:pPr>
    </w:p>
    <w:p w14:paraId="67910B21" w14:textId="77777777"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xml:space="preserve">• Supporting the Deputy Commissioner within the Modern </w:t>
      </w:r>
    </w:p>
    <w:p w14:paraId="4264D2B2" w14:textId="77777777"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xml:space="preserve">Slavery Partnership. </w:t>
      </w:r>
    </w:p>
    <w:p w14:paraId="3EB18785" w14:textId="4A28E5E8"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Coordinating the OPCC</w:t>
      </w:r>
      <w:r w:rsidR="005262C2">
        <w:rPr>
          <w:rFonts w:ascii="Arial" w:hAnsi="Arial" w:cs="Arial"/>
          <w:sz w:val="24"/>
          <w:szCs w:val="24"/>
        </w:rPr>
        <w:t xml:space="preserve">’s activities and responses to </w:t>
      </w:r>
      <w:r w:rsidRPr="003F36F6">
        <w:rPr>
          <w:rFonts w:ascii="Arial" w:hAnsi="Arial" w:cs="Arial"/>
          <w:sz w:val="24"/>
          <w:szCs w:val="24"/>
        </w:rPr>
        <w:t>modern slavery, includi</w:t>
      </w:r>
      <w:r w:rsidR="005262C2">
        <w:rPr>
          <w:rFonts w:ascii="Arial" w:hAnsi="Arial" w:cs="Arial"/>
          <w:sz w:val="24"/>
          <w:szCs w:val="24"/>
        </w:rPr>
        <w:t xml:space="preserve">ng raising community awareness and building relationships </w:t>
      </w:r>
      <w:r w:rsidRPr="003F36F6">
        <w:rPr>
          <w:rFonts w:ascii="Arial" w:hAnsi="Arial" w:cs="Arial"/>
          <w:sz w:val="24"/>
          <w:szCs w:val="24"/>
        </w:rPr>
        <w:t>Office of the Police and Crime Commissioner</w:t>
      </w:r>
    </w:p>
    <w:p w14:paraId="3BA8DC72" w14:textId="77777777"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Hampshire &amp; the Isle of Wight</w:t>
      </w:r>
    </w:p>
    <w:p w14:paraId="685F7486" w14:textId="318E0B01"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Supporting the OPC</w:t>
      </w:r>
      <w:r w:rsidR="005262C2">
        <w:rPr>
          <w:rFonts w:ascii="Arial" w:hAnsi="Arial" w:cs="Arial"/>
          <w:sz w:val="24"/>
          <w:szCs w:val="24"/>
        </w:rPr>
        <w:t xml:space="preserve">C’s commitment to safeguarding </w:t>
      </w:r>
      <w:r w:rsidRPr="003F36F6">
        <w:rPr>
          <w:rFonts w:ascii="Arial" w:hAnsi="Arial" w:cs="Arial"/>
          <w:sz w:val="24"/>
          <w:szCs w:val="24"/>
        </w:rPr>
        <w:t>through your work on mod</w:t>
      </w:r>
      <w:r w:rsidR="005262C2">
        <w:rPr>
          <w:rFonts w:ascii="Arial" w:hAnsi="Arial" w:cs="Arial"/>
          <w:sz w:val="24"/>
          <w:szCs w:val="24"/>
        </w:rPr>
        <w:t xml:space="preserve">ern slavery, including through </w:t>
      </w:r>
      <w:r w:rsidRPr="003F36F6">
        <w:rPr>
          <w:rFonts w:ascii="Arial" w:hAnsi="Arial" w:cs="Arial"/>
          <w:sz w:val="24"/>
          <w:szCs w:val="24"/>
        </w:rPr>
        <w:t>liaison with Hampshire Constabulary</w:t>
      </w:r>
    </w:p>
    <w:p w14:paraId="1E6D9754" w14:textId="77777777" w:rsidR="005262C2" w:rsidRDefault="005262C2" w:rsidP="00DE2EEB">
      <w:pPr>
        <w:spacing w:after="0" w:line="240" w:lineRule="auto"/>
        <w:rPr>
          <w:rFonts w:ascii="Arial" w:hAnsi="Arial" w:cs="Arial"/>
          <w:sz w:val="24"/>
          <w:szCs w:val="24"/>
        </w:rPr>
      </w:pPr>
    </w:p>
    <w:p w14:paraId="31061C1C" w14:textId="390A5725" w:rsidR="00DE2EEB" w:rsidRDefault="00DE2EEB" w:rsidP="00DE2EEB">
      <w:pPr>
        <w:spacing w:after="0" w:line="240" w:lineRule="auto"/>
        <w:rPr>
          <w:rFonts w:ascii="Arial" w:hAnsi="Arial" w:cs="Arial"/>
          <w:sz w:val="24"/>
          <w:szCs w:val="24"/>
        </w:rPr>
      </w:pPr>
      <w:r w:rsidRPr="003F36F6">
        <w:rPr>
          <w:rFonts w:ascii="Arial" w:hAnsi="Arial" w:cs="Arial"/>
          <w:sz w:val="24"/>
          <w:szCs w:val="24"/>
        </w:rPr>
        <w:t>Coordinate ICV activities</w:t>
      </w:r>
    </w:p>
    <w:p w14:paraId="5CBDF830" w14:textId="77777777" w:rsidR="005262C2" w:rsidRPr="003F36F6" w:rsidRDefault="005262C2" w:rsidP="00DE2EEB">
      <w:pPr>
        <w:spacing w:after="0" w:line="240" w:lineRule="auto"/>
        <w:rPr>
          <w:rFonts w:ascii="Arial" w:hAnsi="Arial" w:cs="Arial"/>
          <w:sz w:val="24"/>
          <w:szCs w:val="24"/>
        </w:rPr>
      </w:pPr>
    </w:p>
    <w:p w14:paraId="441C3A28" w14:textId="3A12DA76"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Providing day-to-day ma</w:t>
      </w:r>
      <w:r w:rsidR="005262C2">
        <w:rPr>
          <w:rFonts w:ascii="Arial" w:hAnsi="Arial" w:cs="Arial"/>
          <w:sz w:val="24"/>
          <w:szCs w:val="24"/>
        </w:rPr>
        <w:t xml:space="preserve">nagement of the Commissioner’s </w:t>
      </w:r>
      <w:r w:rsidRPr="003F36F6">
        <w:rPr>
          <w:rFonts w:ascii="Arial" w:hAnsi="Arial" w:cs="Arial"/>
          <w:sz w:val="24"/>
          <w:szCs w:val="24"/>
        </w:rPr>
        <w:t>statutory duties relating t</w:t>
      </w:r>
      <w:r w:rsidR="005262C2">
        <w:rPr>
          <w:rFonts w:ascii="Arial" w:hAnsi="Arial" w:cs="Arial"/>
          <w:sz w:val="24"/>
          <w:szCs w:val="24"/>
        </w:rPr>
        <w:t xml:space="preserve">o Independent Custody Visitors </w:t>
      </w:r>
      <w:r w:rsidRPr="003F36F6">
        <w:rPr>
          <w:rFonts w:ascii="Arial" w:hAnsi="Arial" w:cs="Arial"/>
          <w:sz w:val="24"/>
          <w:szCs w:val="24"/>
        </w:rPr>
        <w:t>(ICVs), including recruitment</w:t>
      </w:r>
      <w:r w:rsidR="005262C2">
        <w:rPr>
          <w:rFonts w:ascii="Arial" w:hAnsi="Arial" w:cs="Arial"/>
          <w:sz w:val="24"/>
          <w:szCs w:val="24"/>
        </w:rPr>
        <w:t xml:space="preserve"> of those volunteers, training </w:t>
      </w:r>
      <w:r w:rsidRPr="003F36F6">
        <w:rPr>
          <w:rFonts w:ascii="Arial" w:hAnsi="Arial" w:cs="Arial"/>
          <w:sz w:val="24"/>
          <w:szCs w:val="24"/>
        </w:rPr>
        <w:t xml:space="preserve">and other support, </w:t>
      </w:r>
      <w:r w:rsidR="005262C2">
        <w:rPr>
          <w:rFonts w:ascii="Arial" w:hAnsi="Arial" w:cs="Arial"/>
          <w:sz w:val="24"/>
          <w:szCs w:val="24"/>
        </w:rPr>
        <w:t xml:space="preserve">overseeing their schedules and </w:t>
      </w:r>
      <w:r w:rsidRPr="003F36F6">
        <w:rPr>
          <w:rFonts w:ascii="Arial" w:hAnsi="Arial" w:cs="Arial"/>
          <w:sz w:val="24"/>
          <w:szCs w:val="24"/>
        </w:rPr>
        <w:t>providing the interface with Hampshire Constabulary</w:t>
      </w:r>
    </w:p>
    <w:p w14:paraId="78B95BF8" w14:textId="0207493E"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Working with Hampshire Constabulary and others, take</w:t>
      </w:r>
      <w:r w:rsidR="005262C2">
        <w:rPr>
          <w:rFonts w:ascii="Arial" w:hAnsi="Arial" w:cs="Arial"/>
          <w:sz w:val="24"/>
          <w:szCs w:val="24"/>
        </w:rPr>
        <w:t xml:space="preserve"> </w:t>
      </w:r>
      <w:r w:rsidRPr="003F36F6">
        <w:rPr>
          <w:rFonts w:ascii="Arial" w:hAnsi="Arial" w:cs="Arial"/>
          <w:sz w:val="24"/>
          <w:szCs w:val="24"/>
        </w:rPr>
        <w:t>respon</w:t>
      </w:r>
      <w:r w:rsidR="005262C2">
        <w:rPr>
          <w:rFonts w:ascii="Arial" w:hAnsi="Arial" w:cs="Arial"/>
          <w:sz w:val="24"/>
          <w:szCs w:val="24"/>
        </w:rPr>
        <w:t xml:space="preserve">sibility for reviewing existing volunteers networks </w:t>
      </w:r>
      <w:r w:rsidRPr="003F36F6">
        <w:rPr>
          <w:rFonts w:ascii="Arial" w:hAnsi="Arial" w:cs="Arial"/>
          <w:sz w:val="24"/>
          <w:szCs w:val="24"/>
        </w:rPr>
        <w:t xml:space="preserve">and make recommendations for improvement </w:t>
      </w:r>
    </w:p>
    <w:p w14:paraId="6294DE0C" w14:textId="77777777" w:rsidR="005262C2" w:rsidRDefault="005262C2" w:rsidP="00DE2EEB">
      <w:pPr>
        <w:spacing w:after="0" w:line="240" w:lineRule="auto"/>
        <w:rPr>
          <w:rFonts w:ascii="Arial" w:hAnsi="Arial" w:cs="Arial"/>
          <w:sz w:val="24"/>
          <w:szCs w:val="24"/>
        </w:rPr>
      </w:pPr>
    </w:p>
    <w:p w14:paraId="7A0A34DF" w14:textId="03EAD25D"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Enhancing &amp; developing volunteering</w:t>
      </w:r>
    </w:p>
    <w:p w14:paraId="1BE4AE8A" w14:textId="77777777" w:rsidR="005262C2" w:rsidRDefault="00DE2EEB" w:rsidP="00DE2EEB">
      <w:pPr>
        <w:spacing w:after="0" w:line="240" w:lineRule="auto"/>
        <w:rPr>
          <w:rFonts w:ascii="Arial" w:hAnsi="Arial" w:cs="Arial"/>
          <w:sz w:val="24"/>
          <w:szCs w:val="24"/>
        </w:rPr>
      </w:pPr>
      <w:r w:rsidRPr="003F36F6">
        <w:rPr>
          <w:rFonts w:ascii="Arial" w:hAnsi="Arial" w:cs="Arial"/>
          <w:sz w:val="24"/>
          <w:szCs w:val="24"/>
        </w:rPr>
        <w:t>• Lead the develop</w:t>
      </w:r>
      <w:r w:rsidR="005262C2">
        <w:rPr>
          <w:rFonts w:ascii="Arial" w:hAnsi="Arial" w:cs="Arial"/>
          <w:sz w:val="24"/>
          <w:szCs w:val="24"/>
        </w:rPr>
        <w:t xml:space="preserve">ment and implementation of the </w:t>
      </w:r>
      <w:r w:rsidRPr="003F36F6">
        <w:rPr>
          <w:rFonts w:ascii="Arial" w:hAnsi="Arial" w:cs="Arial"/>
          <w:sz w:val="24"/>
          <w:szCs w:val="24"/>
        </w:rPr>
        <w:t>Commis</w:t>
      </w:r>
      <w:r w:rsidR="005262C2">
        <w:rPr>
          <w:rFonts w:ascii="Arial" w:hAnsi="Arial" w:cs="Arial"/>
          <w:sz w:val="24"/>
          <w:szCs w:val="24"/>
        </w:rPr>
        <w:t xml:space="preserve">sioner's Volunteering Strategy </w:t>
      </w:r>
    </w:p>
    <w:p w14:paraId="367250BC" w14:textId="25F9C949"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lastRenderedPageBreak/>
        <w:t>• Taking responsibility for yo</w:t>
      </w:r>
      <w:r w:rsidR="005262C2">
        <w:rPr>
          <w:rFonts w:ascii="Arial" w:hAnsi="Arial" w:cs="Arial"/>
          <w:sz w:val="24"/>
          <w:szCs w:val="24"/>
        </w:rPr>
        <w:t xml:space="preserve">ur own continuing professional </w:t>
      </w:r>
      <w:r w:rsidRPr="003F36F6">
        <w:rPr>
          <w:rFonts w:ascii="Arial" w:hAnsi="Arial" w:cs="Arial"/>
          <w:sz w:val="24"/>
          <w:szCs w:val="24"/>
        </w:rPr>
        <w:t>development in the areas within your role profile</w:t>
      </w:r>
    </w:p>
    <w:p w14:paraId="5A901EFA" w14:textId="77777777"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Support the Commissioner</w:t>
      </w:r>
    </w:p>
    <w:p w14:paraId="144EFA37" w14:textId="1A75A5A6"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Undertake ge</w:t>
      </w:r>
      <w:r w:rsidR="005262C2">
        <w:rPr>
          <w:rFonts w:ascii="Arial" w:hAnsi="Arial" w:cs="Arial"/>
          <w:sz w:val="24"/>
          <w:szCs w:val="24"/>
        </w:rPr>
        <w:t xml:space="preserve">neral administrative tasks and </w:t>
      </w:r>
      <w:r w:rsidRPr="003F36F6">
        <w:rPr>
          <w:rFonts w:ascii="Arial" w:hAnsi="Arial" w:cs="Arial"/>
          <w:sz w:val="24"/>
          <w:szCs w:val="24"/>
        </w:rPr>
        <w:t>correspondence management in</w:t>
      </w:r>
      <w:r w:rsidR="005262C2">
        <w:rPr>
          <w:rFonts w:ascii="Arial" w:hAnsi="Arial" w:cs="Arial"/>
          <w:sz w:val="24"/>
          <w:szCs w:val="24"/>
        </w:rPr>
        <w:t xml:space="preserve"> relation to this portfolio of </w:t>
      </w:r>
      <w:r w:rsidRPr="003F36F6">
        <w:rPr>
          <w:rFonts w:ascii="Arial" w:hAnsi="Arial" w:cs="Arial"/>
          <w:sz w:val="24"/>
          <w:szCs w:val="24"/>
        </w:rPr>
        <w:t>work</w:t>
      </w:r>
    </w:p>
    <w:p w14:paraId="35A133E4" w14:textId="379F8B50"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Undertake other dutie</w:t>
      </w:r>
      <w:r w:rsidR="005262C2">
        <w:rPr>
          <w:rFonts w:ascii="Arial" w:hAnsi="Arial" w:cs="Arial"/>
          <w:sz w:val="24"/>
          <w:szCs w:val="24"/>
        </w:rPr>
        <w:t xml:space="preserve">s appropriate to the grade and </w:t>
      </w:r>
      <w:r w:rsidRPr="003F36F6">
        <w:rPr>
          <w:rFonts w:ascii="Arial" w:hAnsi="Arial" w:cs="Arial"/>
          <w:sz w:val="24"/>
          <w:szCs w:val="24"/>
        </w:rPr>
        <w:t>character of work as may</w:t>
      </w:r>
      <w:r w:rsidR="005262C2">
        <w:rPr>
          <w:rFonts w:ascii="Arial" w:hAnsi="Arial" w:cs="Arial"/>
          <w:sz w:val="24"/>
          <w:szCs w:val="24"/>
        </w:rPr>
        <w:t xml:space="preserve"> reasonably be required by the </w:t>
      </w:r>
      <w:r w:rsidRPr="003F36F6">
        <w:rPr>
          <w:rFonts w:ascii="Arial" w:hAnsi="Arial" w:cs="Arial"/>
          <w:sz w:val="24"/>
          <w:szCs w:val="24"/>
        </w:rPr>
        <w:t>Head of Service and your line manager</w:t>
      </w:r>
    </w:p>
    <w:p w14:paraId="6F04A0CB" w14:textId="77777777" w:rsidR="005262C2" w:rsidRDefault="005262C2" w:rsidP="00DE2EEB">
      <w:pPr>
        <w:spacing w:after="0" w:line="240" w:lineRule="auto"/>
        <w:rPr>
          <w:rFonts w:ascii="Arial" w:hAnsi="Arial" w:cs="Arial"/>
          <w:sz w:val="24"/>
          <w:szCs w:val="24"/>
        </w:rPr>
      </w:pPr>
    </w:p>
    <w:p w14:paraId="441B0767" w14:textId="77777777" w:rsidR="00DE2EEB" w:rsidRPr="003F36F6" w:rsidRDefault="00DE2EEB" w:rsidP="00DE2EEB">
      <w:pPr>
        <w:spacing w:after="0" w:line="240" w:lineRule="auto"/>
        <w:rPr>
          <w:rFonts w:ascii="Arial" w:hAnsi="Arial" w:cs="Arial"/>
          <w:sz w:val="24"/>
          <w:szCs w:val="24"/>
        </w:rPr>
      </w:pPr>
      <w:r w:rsidRPr="003F36F6">
        <w:rPr>
          <w:rFonts w:ascii="Arial" w:hAnsi="Arial" w:cs="Arial"/>
          <w:sz w:val="24"/>
          <w:szCs w:val="24"/>
        </w:rPr>
        <w:t xml:space="preserve">. </w:t>
      </w:r>
    </w:p>
    <w:p w14:paraId="57D0C967" w14:textId="77777777" w:rsidR="002B3F6E" w:rsidRDefault="002B3F6E" w:rsidP="0089217B">
      <w:pPr>
        <w:spacing w:after="0" w:line="240" w:lineRule="auto"/>
        <w:rPr>
          <w:rFonts w:ascii="Arial" w:hAnsi="Arial"/>
          <w:b/>
          <w:sz w:val="24"/>
        </w:rPr>
      </w:pPr>
    </w:p>
    <w:p w14:paraId="798415BF" w14:textId="77777777" w:rsidR="002B3F6E" w:rsidRDefault="002B3F6E" w:rsidP="0089217B">
      <w:pPr>
        <w:spacing w:after="0" w:line="240" w:lineRule="auto"/>
        <w:rPr>
          <w:rFonts w:ascii="Arial" w:hAnsi="Arial"/>
          <w:b/>
          <w:sz w:val="24"/>
        </w:rPr>
      </w:pPr>
    </w:p>
    <w:p w14:paraId="28B0C4AB" w14:textId="77777777" w:rsidR="002B3F6E" w:rsidRDefault="002B3F6E" w:rsidP="0089217B">
      <w:pPr>
        <w:spacing w:after="0" w:line="240" w:lineRule="auto"/>
        <w:rPr>
          <w:rFonts w:ascii="Arial" w:hAnsi="Arial"/>
          <w:b/>
          <w:sz w:val="24"/>
        </w:rPr>
      </w:pPr>
    </w:p>
    <w:p w14:paraId="47AF8C10" w14:textId="77777777" w:rsidR="002B3F6E" w:rsidRDefault="002B3F6E" w:rsidP="0089217B">
      <w:pPr>
        <w:spacing w:after="0" w:line="240" w:lineRule="auto"/>
        <w:rPr>
          <w:rFonts w:ascii="Arial" w:hAnsi="Arial"/>
          <w:b/>
          <w:sz w:val="24"/>
        </w:rPr>
      </w:pPr>
    </w:p>
    <w:p w14:paraId="01544088" w14:textId="77777777" w:rsidR="002B3F6E" w:rsidRDefault="002B3F6E" w:rsidP="0089217B">
      <w:pPr>
        <w:spacing w:after="0" w:line="240" w:lineRule="auto"/>
        <w:rPr>
          <w:rFonts w:ascii="Arial" w:hAnsi="Arial"/>
          <w:b/>
          <w:sz w:val="24"/>
        </w:rPr>
      </w:pPr>
    </w:p>
    <w:p w14:paraId="30B7239F" w14:textId="77777777" w:rsidR="002B3F6E" w:rsidRDefault="002B3F6E" w:rsidP="0089217B">
      <w:pPr>
        <w:spacing w:after="0" w:line="240" w:lineRule="auto"/>
        <w:rPr>
          <w:rFonts w:ascii="Arial" w:hAnsi="Arial"/>
          <w:b/>
          <w:sz w:val="24"/>
        </w:rPr>
      </w:pPr>
    </w:p>
    <w:p w14:paraId="3E63D8F6" w14:textId="77777777" w:rsidR="002B3F6E" w:rsidRDefault="002B3F6E" w:rsidP="0089217B">
      <w:pPr>
        <w:spacing w:after="0" w:line="240" w:lineRule="auto"/>
        <w:rPr>
          <w:rFonts w:ascii="Arial" w:hAnsi="Arial"/>
          <w:b/>
          <w:sz w:val="24"/>
        </w:rPr>
      </w:pPr>
    </w:p>
    <w:p w14:paraId="311A3200" w14:textId="77777777" w:rsidR="002B3F6E" w:rsidRDefault="002B3F6E" w:rsidP="0089217B">
      <w:pPr>
        <w:spacing w:after="0" w:line="240" w:lineRule="auto"/>
        <w:rPr>
          <w:rFonts w:ascii="Arial" w:hAnsi="Arial"/>
          <w:b/>
          <w:sz w:val="24"/>
        </w:rPr>
      </w:pPr>
    </w:p>
    <w:p w14:paraId="47F5AAD4" w14:textId="77777777" w:rsidR="002B3F6E" w:rsidRDefault="002B3F6E" w:rsidP="0089217B">
      <w:pPr>
        <w:spacing w:after="0" w:line="240" w:lineRule="auto"/>
        <w:rPr>
          <w:rFonts w:ascii="Arial" w:hAnsi="Arial"/>
          <w:b/>
          <w:sz w:val="24"/>
        </w:rPr>
      </w:pPr>
    </w:p>
    <w:p w14:paraId="1F952B55" w14:textId="77777777" w:rsidR="002B3F6E" w:rsidRDefault="002B3F6E" w:rsidP="0089217B">
      <w:pPr>
        <w:spacing w:after="0" w:line="240" w:lineRule="auto"/>
        <w:rPr>
          <w:rFonts w:ascii="Arial" w:hAnsi="Arial"/>
          <w:b/>
          <w:sz w:val="24"/>
        </w:rPr>
      </w:pPr>
    </w:p>
    <w:p w14:paraId="036E43F7" w14:textId="77777777" w:rsidR="002B3F6E" w:rsidRDefault="002B3F6E" w:rsidP="0089217B">
      <w:pPr>
        <w:spacing w:after="0" w:line="240" w:lineRule="auto"/>
        <w:rPr>
          <w:rFonts w:ascii="Arial" w:hAnsi="Arial"/>
          <w:b/>
          <w:sz w:val="24"/>
        </w:rPr>
      </w:pPr>
    </w:p>
    <w:p w14:paraId="719011BC" w14:textId="77777777" w:rsidR="002B3F6E" w:rsidRDefault="002B3F6E" w:rsidP="0089217B">
      <w:pPr>
        <w:spacing w:after="0" w:line="240" w:lineRule="auto"/>
        <w:rPr>
          <w:rFonts w:ascii="Arial" w:hAnsi="Arial"/>
          <w:b/>
          <w:sz w:val="24"/>
        </w:rPr>
      </w:pPr>
    </w:p>
    <w:p w14:paraId="3E960426" w14:textId="77777777" w:rsidR="002B3F6E" w:rsidRDefault="002B3F6E" w:rsidP="0089217B">
      <w:pPr>
        <w:spacing w:after="0" w:line="240" w:lineRule="auto"/>
        <w:rPr>
          <w:rFonts w:ascii="Arial" w:hAnsi="Arial"/>
          <w:b/>
          <w:sz w:val="24"/>
        </w:rPr>
      </w:pPr>
    </w:p>
    <w:p w14:paraId="4A646A8B" w14:textId="77777777" w:rsidR="002B3F6E" w:rsidRDefault="002B3F6E" w:rsidP="0089217B">
      <w:pPr>
        <w:spacing w:after="0" w:line="240" w:lineRule="auto"/>
        <w:rPr>
          <w:rFonts w:ascii="Arial" w:hAnsi="Arial"/>
          <w:b/>
          <w:sz w:val="24"/>
        </w:rPr>
      </w:pPr>
    </w:p>
    <w:p w14:paraId="5EF2E5DA" w14:textId="77777777" w:rsidR="002B3F6E" w:rsidRDefault="002B3F6E" w:rsidP="0089217B">
      <w:pPr>
        <w:spacing w:after="0" w:line="240" w:lineRule="auto"/>
        <w:rPr>
          <w:rFonts w:ascii="Arial" w:hAnsi="Arial"/>
          <w:b/>
          <w:sz w:val="24"/>
        </w:rPr>
      </w:pPr>
    </w:p>
    <w:p w14:paraId="118D86F6" w14:textId="77777777" w:rsidR="002B3F6E" w:rsidRDefault="002B3F6E" w:rsidP="0089217B">
      <w:pPr>
        <w:spacing w:after="0" w:line="240" w:lineRule="auto"/>
        <w:rPr>
          <w:rFonts w:ascii="Arial" w:hAnsi="Arial"/>
          <w:b/>
          <w:sz w:val="24"/>
        </w:rPr>
      </w:pPr>
    </w:p>
    <w:p w14:paraId="4530ADCA" w14:textId="67BFAB53" w:rsidR="002B3F6E" w:rsidRDefault="002B3F6E" w:rsidP="0089217B">
      <w:pPr>
        <w:spacing w:after="0" w:line="240" w:lineRule="auto"/>
        <w:rPr>
          <w:rFonts w:ascii="Arial" w:hAnsi="Arial"/>
          <w:b/>
          <w:sz w:val="24"/>
        </w:rPr>
      </w:pPr>
    </w:p>
    <w:p w14:paraId="3F1C6C83" w14:textId="61A0A2D2" w:rsidR="005262C2" w:rsidRDefault="005262C2" w:rsidP="0089217B">
      <w:pPr>
        <w:spacing w:after="0" w:line="240" w:lineRule="auto"/>
        <w:rPr>
          <w:rFonts w:ascii="Arial" w:hAnsi="Arial"/>
          <w:b/>
          <w:sz w:val="24"/>
        </w:rPr>
      </w:pPr>
    </w:p>
    <w:p w14:paraId="6A934141" w14:textId="7FD76023" w:rsidR="005262C2" w:rsidRDefault="005262C2" w:rsidP="0089217B">
      <w:pPr>
        <w:spacing w:after="0" w:line="240" w:lineRule="auto"/>
        <w:rPr>
          <w:rFonts w:ascii="Arial" w:hAnsi="Arial"/>
          <w:b/>
          <w:sz w:val="24"/>
        </w:rPr>
      </w:pPr>
    </w:p>
    <w:p w14:paraId="04900F56" w14:textId="205BAB82" w:rsidR="005262C2" w:rsidRDefault="005262C2" w:rsidP="0089217B">
      <w:pPr>
        <w:spacing w:after="0" w:line="240" w:lineRule="auto"/>
        <w:rPr>
          <w:rFonts w:ascii="Arial" w:hAnsi="Arial"/>
          <w:b/>
          <w:sz w:val="24"/>
        </w:rPr>
      </w:pPr>
    </w:p>
    <w:p w14:paraId="77CF65AD" w14:textId="5F15178B" w:rsidR="005262C2" w:rsidRDefault="005262C2" w:rsidP="0089217B">
      <w:pPr>
        <w:spacing w:after="0" w:line="240" w:lineRule="auto"/>
        <w:rPr>
          <w:rFonts w:ascii="Arial" w:hAnsi="Arial"/>
          <w:b/>
          <w:sz w:val="24"/>
        </w:rPr>
      </w:pPr>
    </w:p>
    <w:p w14:paraId="4735133A" w14:textId="22A6C0C8" w:rsidR="005262C2" w:rsidRDefault="005262C2" w:rsidP="0089217B">
      <w:pPr>
        <w:spacing w:after="0" w:line="240" w:lineRule="auto"/>
        <w:rPr>
          <w:rFonts w:ascii="Arial" w:hAnsi="Arial"/>
          <w:b/>
          <w:sz w:val="24"/>
        </w:rPr>
      </w:pPr>
    </w:p>
    <w:p w14:paraId="723E8408" w14:textId="259F796A" w:rsidR="005262C2" w:rsidRDefault="005262C2" w:rsidP="0089217B">
      <w:pPr>
        <w:spacing w:after="0" w:line="240" w:lineRule="auto"/>
        <w:rPr>
          <w:rFonts w:ascii="Arial" w:hAnsi="Arial"/>
          <w:b/>
          <w:sz w:val="24"/>
        </w:rPr>
      </w:pPr>
    </w:p>
    <w:p w14:paraId="7201B098" w14:textId="54851224" w:rsidR="005262C2" w:rsidRDefault="005262C2" w:rsidP="0089217B">
      <w:pPr>
        <w:spacing w:after="0" w:line="240" w:lineRule="auto"/>
        <w:rPr>
          <w:rFonts w:ascii="Arial" w:hAnsi="Arial"/>
          <w:b/>
          <w:sz w:val="24"/>
        </w:rPr>
      </w:pPr>
    </w:p>
    <w:p w14:paraId="1015C360" w14:textId="7405B326" w:rsidR="005262C2" w:rsidRDefault="005262C2" w:rsidP="0089217B">
      <w:pPr>
        <w:spacing w:after="0" w:line="240" w:lineRule="auto"/>
        <w:rPr>
          <w:rFonts w:ascii="Arial" w:hAnsi="Arial"/>
          <w:b/>
          <w:sz w:val="24"/>
        </w:rPr>
      </w:pPr>
    </w:p>
    <w:p w14:paraId="19B6A11C" w14:textId="31E4EEDE" w:rsidR="005262C2" w:rsidRDefault="005262C2" w:rsidP="0089217B">
      <w:pPr>
        <w:spacing w:after="0" w:line="240" w:lineRule="auto"/>
        <w:rPr>
          <w:rFonts w:ascii="Arial" w:hAnsi="Arial"/>
          <w:b/>
          <w:sz w:val="24"/>
        </w:rPr>
      </w:pPr>
    </w:p>
    <w:p w14:paraId="36AC9397" w14:textId="02D33D16" w:rsidR="005262C2" w:rsidRDefault="005262C2" w:rsidP="0089217B">
      <w:pPr>
        <w:spacing w:after="0" w:line="240" w:lineRule="auto"/>
        <w:rPr>
          <w:rFonts w:ascii="Arial" w:hAnsi="Arial"/>
          <w:b/>
          <w:sz w:val="24"/>
        </w:rPr>
      </w:pPr>
    </w:p>
    <w:p w14:paraId="7CDB295D" w14:textId="56B2A1D9" w:rsidR="005262C2" w:rsidRDefault="005262C2" w:rsidP="0089217B">
      <w:pPr>
        <w:spacing w:after="0" w:line="240" w:lineRule="auto"/>
        <w:rPr>
          <w:rFonts w:ascii="Arial" w:hAnsi="Arial"/>
          <w:b/>
          <w:sz w:val="24"/>
        </w:rPr>
      </w:pPr>
    </w:p>
    <w:p w14:paraId="1DF7E38A" w14:textId="2D5FA3C7" w:rsidR="005262C2" w:rsidRDefault="005262C2" w:rsidP="0089217B">
      <w:pPr>
        <w:spacing w:after="0" w:line="240" w:lineRule="auto"/>
        <w:rPr>
          <w:rFonts w:ascii="Arial" w:hAnsi="Arial"/>
          <w:b/>
          <w:sz w:val="24"/>
        </w:rPr>
      </w:pPr>
    </w:p>
    <w:p w14:paraId="491AC96E" w14:textId="3CEC6CEF" w:rsidR="005262C2" w:rsidRDefault="005262C2" w:rsidP="0089217B">
      <w:pPr>
        <w:spacing w:after="0" w:line="240" w:lineRule="auto"/>
        <w:rPr>
          <w:rFonts w:ascii="Arial" w:hAnsi="Arial"/>
          <w:b/>
          <w:sz w:val="24"/>
        </w:rPr>
      </w:pPr>
    </w:p>
    <w:p w14:paraId="551BD3A1" w14:textId="53E6DE12" w:rsidR="005262C2" w:rsidRDefault="005262C2" w:rsidP="0089217B">
      <w:pPr>
        <w:spacing w:after="0" w:line="240" w:lineRule="auto"/>
        <w:rPr>
          <w:rFonts w:ascii="Arial" w:hAnsi="Arial"/>
          <w:b/>
          <w:sz w:val="24"/>
        </w:rPr>
      </w:pPr>
    </w:p>
    <w:p w14:paraId="5AE24C87" w14:textId="44862EA5" w:rsidR="005262C2" w:rsidRDefault="005262C2" w:rsidP="0089217B">
      <w:pPr>
        <w:spacing w:after="0" w:line="240" w:lineRule="auto"/>
        <w:rPr>
          <w:rFonts w:ascii="Arial" w:hAnsi="Arial"/>
          <w:b/>
          <w:sz w:val="24"/>
        </w:rPr>
      </w:pPr>
    </w:p>
    <w:p w14:paraId="6AB849C7" w14:textId="610658C1" w:rsidR="005262C2" w:rsidRDefault="005262C2" w:rsidP="0089217B">
      <w:pPr>
        <w:spacing w:after="0" w:line="240" w:lineRule="auto"/>
        <w:rPr>
          <w:rFonts w:ascii="Arial" w:hAnsi="Arial"/>
          <w:b/>
          <w:sz w:val="24"/>
        </w:rPr>
      </w:pPr>
    </w:p>
    <w:p w14:paraId="4B87BD94" w14:textId="1B70C536" w:rsidR="005262C2" w:rsidRDefault="005262C2" w:rsidP="0089217B">
      <w:pPr>
        <w:spacing w:after="0" w:line="240" w:lineRule="auto"/>
        <w:rPr>
          <w:rFonts w:ascii="Arial" w:hAnsi="Arial"/>
          <w:b/>
          <w:sz w:val="24"/>
        </w:rPr>
      </w:pPr>
    </w:p>
    <w:p w14:paraId="504A7BA3" w14:textId="117A714B" w:rsidR="005262C2" w:rsidRDefault="005262C2" w:rsidP="0089217B">
      <w:pPr>
        <w:spacing w:after="0" w:line="240" w:lineRule="auto"/>
        <w:rPr>
          <w:rFonts w:ascii="Arial" w:hAnsi="Arial"/>
          <w:b/>
          <w:sz w:val="24"/>
        </w:rPr>
      </w:pPr>
    </w:p>
    <w:p w14:paraId="2158FA5A" w14:textId="1170DF4A" w:rsidR="005262C2" w:rsidRDefault="005262C2" w:rsidP="0089217B">
      <w:pPr>
        <w:spacing w:after="0" w:line="240" w:lineRule="auto"/>
        <w:rPr>
          <w:rFonts w:ascii="Arial" w:hAnsi="Arial"/>
          <w:b/>
          <w:sz w:val="24"/>
        </w:rPr>
      </w:pPr>
    </w:p>
    <w:p w14:paraId="3232D9F3" w14:textId="574A4C86" w:rsidR="005262C2" w:rsidRDefault="005262C2" w:rsidP="0089217B">
      <w:pPr>
        <w:spacing w:after="0" w:line="240" w:lineRule="auto"/>
        <w:rPr>
          <w:rFonts w:ascii="Arial" w:hAnsi="Arial"/>
          <w:b/>
          <w:sz w:val="24"/>
        </w:rPr>
      </w:pPr>
    </w:p>
    <w:p w14:paraId="58669A41" w14:textId="77777777" w:rsidR="005262C2" w:rsidRDefault="005262C2" w:rsidP="0089217B">
      <w:pPr>
        <w:spacing w:after="0" w:line="240" w:lineRule="auto"/>
        <w:rPr>
          <w:rFonts w:ascii="Arial" w:hAnsi="Arial"/>
          <w:b/>
          <w:sz w:val="24"/>
        </w:rPr>
      </w:pPr>
    </w:p>
    <w:p w14:paraId="7CCB962D" w14:textId="77777777" w:rsidR="002B3F6E" w:rsidRPr="002B3F6E" w:rsidRDefault="002B3F6E" w:rsidP="002B3F6E">
      <w:pPr>
        <w:rPr>
          <w:rFonts w:ascii="Arial" w:eastAsia="Times New Roman" w:hAnsi="Arial" w:cs="Arial"/>
          <w:sz w:val="24"/>
          <w:szCs w:val="24"/>
        </w:rPr>
      </w:pPr>
      <w:r w:rsidRPr="002B3F6E">
        <w:rPr>
          <w:rFonts w:ascii="Calibri" w:eastAsia="Calibri" w:hAnsi="Calibri" w:cs="Calibri"/>
          <w:b/>
          <w:bCs/>
          <w:noProof/>
          <w:color w:val="000000"/>
          <w:sz w:val="28"/>
          <w:szCs w:val="28"/>
          <w:lang w:eastAsia="en-GB"/>
        </w:rPr>
        <w:lastRenderedPageBreak/>
        <mc:AlternateContent>
          <mc:Choice Requires="wps">
            <w:drawing>
              <wp:inline distT="0" distB="0" distL="0" distR="0" wp14:anchorId="580502BB" wp14:editId="5346B4D3">
                <wp:extent cx="5657850" cy="469900"/>
                <wp:effectExtent l="0" t="0" r="0" b="952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rgbClr val="FFFFFF"/>
                        </a:solidFill>
                        <a:ln w="9525">
                          <a:noFill/>
                          <a:miter lim="800000"/>
                          <a:headEnd/>
                          <a:tailEnd/>
                        </a:ln>
                      </wps:spPr>
                      <wps:txbx>
                        <w:txbxContent>
                          <w:p w14:paraId="4FB20DE3" w14:textId="48DC24BC" w:rsidR="00476BB1" w:rsidRPr="00D7497F" w:rsidRDefault="00476BB1" w:rsidP="002B3F6E">
                            <w:pPr>
                              <w:pStyle w:val="Heading1"/>
                              <w:rPr>
                                <w:rFonts w:ascii="Arial" w:hAnsi="Arial" w:cs="Arial"/>
                                <w:b/>
                                <w:color w:val="auto"/>
                              </w:rPr>
                            </w:pPr>
                            <w:bookmarkStart w:id="37" w:name="_Appendix_G_–"/>
                            <w:bookmarkEnd w:id="37"/>
                            <w:r>
                              <w:rPr>
                                <w:rFonts w:ascii="Arial" w:hAnsi="Arial" w:cs="Arial"/>
                                <w:b/>
                                <w:color w:val="auto"/>
                              </w:rPr>
                              <w:t xml:space="preserve">Appendix G – ICV Panel Co-ordinator </w:t>
                            </w:r>
                            <w:r w:rsidRPr="00D7497F">
                              <w:rPr>
                                <w:rFonts w:ascii="Arial" w:hAnsi="Arial" w:cs="Arial"/>
                                <w:b/>
                                <w:color w:val="auto"/>
                              </w:rPr>
                              <w:t xml:space="preserve">Role Description   </w:t>
                            </w:r>
                          </w:p>
                        </w:txbxContent>
                      </wps:txbx>
                      <wps:bodyPr rot="0" vert="horz" wrap="square" lIns="91440" tIns="45720" rIns="91440" bIns="45720" anchor="t" anchorCtr="0">
                        <a:spAutoFit/>
                      </wps:bodyPr>
                    </wps:wsp>
                  </a:graphicData>
                </a:graphic>
              </wp:inline>
            </w:drawing>
          </mc:Choice>
          <mc:Fallback>
            <w:pict>
              <v:shape w14:anchorId="580502BB" id="_x0000_s1038"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" stroked="f">
                <v:textbox style="mso-fit-shape-to-text:t">
                  <w:txbxContent>
                    <w:p w14:paraId="4FB20DE3" w14:textId="48DC24BC" w:rsidR="00476BB1" w:rsidRPr="00D7497F" w:rsidRDefault="00476BB1" w:rsidP="002B3F6E">
                      <w:pPr>
                        <w:pStyle w:val="Heading1"/>
                        <w:rPr>
                          <w:rFonts w:ascii="Arial" w:hAnsi="Arial" w:cs="Arial"/>
                          <w:b/>
                          <w:color w:val="auto"/>
                        </w:rPr>
                      </w:pPr>
                      <w:bookmarkStart w:id="44" w:name="_Appendix_G_–"/>
                      <w:bookmarkEnd w:id="44"/>
                      <w:r>
                        <w:rPr>
                          <w:rFonts w:ascii="Arial" w:hAnsi="Arial" w:cs="Arial"/>
                          <w:b/>
                          <w:color w:val="auto"/>
                        </w:rPr>
                        <w:t xml:space="preserve">Appendix G – ICV Panel Co-ordinator </w:t>
                      </w:r>
                      <w:r w:rsidRPr="00D7497F">
                        <w:rPr>
                          <w:rFonts w:ascii="Arial" w:hAnsi="Arial" w:cs="Arial"/>
                          <w:b/>
                          <w:color w:val="auto"/>
                        </w:rPr>
                        <w:t xml:space="preserve">Role Description   </w:t>
                      </w:r>
                    </w:p>
                  </w:txbxContent>
                </v:textbox>
                <w10:anchorlock/>
              </v:shape>
            </w:pict>
          </mc:Fallback>
        </mc:AlternateContent>
      </w:r>
      <w:r w:rsidRPr="002B3F6E">
        <w:rPr>
          <w:rFonts w:ascii="Arial" w:eastAsia="Times New Roman" w:hAnsi="Arial" w:cs="Arial"/>
          <w:noProof/>
          <w:sz w:val="24"/>
          <w:szCs w:val="24"/>
          <w:lang w:eastAsia="en-GB"/>
        </w:rPr>
        <w:drawing>
          <wp:inline distT="0" distB="0" distL="0" distR="0" wp14:anchorId="5A93D24D" wp14:editId="73F7B108">
            <wp:extent cx="6645910" cy="11950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7ABD1861" w14:textId="4795D58D" w:rsidR="0089217B" w:rsidRPr="0089217B" w:rsidRDefault="0089217B" w:rsidP="0089217B">
      <w:pPr>
        <w:spacing w:after="0" w:line="240" w:lineRule="auto"/>
        <w:rPr>
          <w:rFonts w:ascii="Arial" w:hAnsi="Arial"/>
          <w:b/>
          <w:sz w:val="24"/>
        </w:rPr>
      </w:pPr>
      <w:r w:rsidRPr="0089217B">
        <w:rPr>
          <w:rFonts w:ascii="Arial" w:hAnsi="Arial"/>
          <w:b/>
          <w:sz w:val="24"/>
        </w:rPr>
        <w:t>ICV Panel Co-ordinator Responsibilities</w:t>
      </w:r>
    </w:p>
    <w:p w14:paraId="435D3587" w14:textId="77777777" w:rsidR="0089217B" w:rsidRPr="0089217B" w:rsidRDefault="0089217B" w:rsidP="0089217B">
      <w:pPr>
        <w:spacing w:after="0" w:line="240" w:lineRule="auto"/>
        <w:rPr>
          <w:rFonts w:ascii="Arial" w:eastAsia="Calibri" w:hAnsi="Arial" w:cs="Times New Roman"/>
          <w:sz w:val="24"/>
        </w:rPr>
      </w:pPr>
    </w:p>
    <w:p w14:paraId="69DB5249" w14:textId="1834D989"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To represent the panel at the quarterly scheme meeting at the P</w:t>
      </w:r>
      <w:r w:rsidR="001C2736">
        <w:rPr>
          <w:rFonts w:ascii="Arial" w:eastAsia="Calibri" w:hAnsi="Arial" w:cs="Times New Roman"/>
          <w:sz w:val="24"/>
        </w:rPr>
        <w:t xml:space="preserve">olice and </w:t>
      </w:r>
      <w:r w:rsidRPr="0089217B">
        <w:rPr>
          <w:rFonts w:ascii="Arial" w:eastAsia="Calibri" w:hAnsi="Arial" w:cs="Times New Roman"/>
          <w:sz w:val="24"/>
        </w:rPr>
        <w:t>C</w:t>
      </w:r>
      <w:r w:rsidR="001C2736">
        <w:rPr>
          <w:rFonts w:ascii="Arial" w:eastAsia="Calibri" w:hAnsi="Arial" w:cs="Times New Roman"/>
          <w:sz w:val="24"/>
        </w:rPr>
        <w:t xml:space="preserve">rime </w:t>
      </w:r>
      <w:r w:rsidR="001C2736" w:rsidRPr="0089217B">
        <w:rPr>
          <w:rFonts w:ascii="Arial" w:eastAsia="Calibri" w:hAnsi="Arial" w:cs="Times New Roman"/>
          <w:sz w:val="24"/>
        </w:rPr>
        <w:t>C</w:t>
      </w:r>
      <w:r w:rsidR="001C2736">
        <w:rPr>
          <w:rFonts w:ascii="Arial" w:eastAsia="Calibri" w:hAnsi="Arial" w:cs="Times New Roman"/>
          <w:sz w:val="24"/>
        </w:rPr>
        <w:t>ommissioner</w:t>
      </w:r>
      <w:r w:rsidR="001C2736" w:rsidRPr="0089217B">
        <w:rPr>
          <w:rFonts w:ascii="Arial" w:eastAsia="Calibri" w:hAnsi="Arial" w:cs="Times New Roman"/>
          <w:sz w:val="24"/>
        </w:rPr>
        <w:t>’s</w:t>
      </w:r>
      <w:r w:rsidRPr="0089217B">
        <w:rPr>
          <w:rFonts w:ascii="Arial" w:eastAsia="Calibri" w:hAnsi="Arial" w:cs="Times New Roman"/>
          <w:sz w:val="24"/>
        </w:rPr>
        <w:t xml:space="preserve"> </w:t>
      </w:r>
      <w:r w:rsidR="001C2736">
        <w:rPr>
          <w:rFonts w:ascii="Arial" w:eastAsia="Calibri" w:hAnsi="Arial" w:cs="Times New Roman"/>
          <w:sz w:val="24"/>
        </w:rPr>
        <w:t xml:space="preserve">(PCC) </w:t>
      </w:r>
      <w:r w:rsidRPr="0089217B">
        <w:rPr>
          <w:rFonts w:ascii="Arial" w:eastAsia="Calibri" w:hAnsi="Arial" w:cs="Times New Roman"/>
          <w:sz w:val="24"/>
        </w:rPr>
        <w:t>office to report on matters relating to their area panel and other matters relevant to the scheme.  If a coordinator is unable to attend the meeting, the deputy or an appointed member may attend to represent their panel.</w:t>
      </w:r>
    </w:p>
    <w:p w14:paraId="1DF096FC" w14:textId="77777777" w:rsidR="0089217B" w:rsidRPr="0089217B" w:rsidRDefault="0089217B" w:rsidP="0089217B">
      <w:pPr>
        <w:spacing w:after="0" w:line="240" w:lineRule="auto"/>
        <w:rPr>
          <w:rFonts w:ascii="Arial" w:eastAsia="Calibri" w:hAnsi="Arial" w:cs="Times New Roman"/>
          <w:sz w:val="24"/>
        </w:rPr>
      </w:pPr>
    </w:p>
    <w:p w14:paraId="31DCFA92" w14:textId="235BA522"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To chair quarterly meetings in order to discuss the results of their visits and other matters of mutual concern</w:t>
      </w:r>
      <w:r w:rsidR="001C2736">
        <w:rPr>
          <w:rFonts w:ascii="Arial" w:eastAsia="Calibri" w:hAnsi="Arial" w:cs="Times New Roman"/>
          <w:sz w:val="24"/>
        </w:rPr>
        <w:t>.</w:t>
      </w:r>
    </w:p>
    <w:p w14:paraId="05856F49" w14:textId="77777777" w:rsidR="0089217B" w:rsidRPr="0089217B" w:rsidRDefault="0089217B" w:rsidP="0089217B">
      <w:pPr>
        <w:spacing w:after="0" w:line="240" w:lineRule="auto"/>
        <w:rPr>
          <w:rFonts w:ascii="Arial" w:eastAsia="Calibri" w:hAnsi="Arial" w:cs="Times New Roman"/>
          <w:sz w:val="24"/>
        </w:rPr>
      </w:pPr>
    </w:p>
    <w:p w14:paraId="6B0AF87E" w14:textId="77777777"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 xml:space="preserve">To ensure that panel members conduct the required number of visits per year, and to arrange an appropriate rota which is equally allocated to panel members. Rotas should include late night, early hours and early morning visits. Visits should not develop a regular pattern.   </w:t>
      </w:r>
    </w:p>
    <w:p w14:paraId="1EEBE3B9" w14:textId="77777777" w:rsidR="0089217B" w:rsidRPr="0089217B" w:rsidRDefault="0089217B" w:rsidP="0089217B">
      <w:pPr>
        <w:spacing w:after="0" w:line="240" w:lineRule="auto"/>
        <w:rPr>
          <w:rFonts w:ascii="Arial" w:eastAsia="Calibri" w:hAnsi="Arial" w:cs="Times New Roman"/>
          <w:sz w:val="24"/>
        </w:rPr>
      </w:pPr>
    </w:p>
    <w:p w14:paraId="5A8C040D" w14:textId="77777777"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Provide an overview of their observations and findings to the scheme manager (when required) for inclusion in the annual report to the PCC.</w:t>
      </w:r>
    </w:p>
    <w:p w14:paraId="48844A61" w14:textId="77777777" w:rsidR="0089217B" w:rsidRPr="0089217B" w:rsidRDefault="0089217B" w:rsidP="0089217B">
      <w:pPr>
        <w:spacing w:after="0" w:line="240" w:lineRule="auto"/>
        <w:rPr>
          <w:rFonts w:ascii="Arial" w:eastAsia="Calibri" w:hAnsi="Arial" w:cs="Times New Roman"/>
          <w:sz w:val="24"/>
        </w:rPr>
      </w:pPr>
    </w:p>
    <w:p w14:paraId="1626350C" w14:textId="77777777"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 xml:space="preserve">To identify at panel meetings someone to take minutes and record actions   </w:t>
      </w:r>
    </w:p>
    <w:p w14:paraId="52CDBD9D" w14:textId="77777777" w:rsidR="0089217B" w:rsidRPr="0089217B" w:rsidRDefault="0089217B" w:rsidP="0089217B">
      <w:pPr>
        <w:spacing w:after="0" w:line="240" w:lineRule="auto"/>
        <w:rPr>
          <w:rFonts w:ascii="Arial" w:eastAsia="Calibri" w:hAnsi="Arial" w:cs="Times New Roman"/>
          <w:sz w:val="24"/>
        </w:rPr>
      </w:pPr>
    </w:p>
    <w:p w14:paraId="39F008FA" w14:textId="77777777"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To provide an overview of their observations and findings to the scheme manager (every 6 months at the end of quarter 2 and again at the end of quarter 4) for inclusion in the annual report to the PCC.</w:t>
      </w:r>
    </w:p>
    <w:p w14:paraId="48952999" w14:textId="77777777" w:rsidR="0089217B" w:rsidRPr="0089217B" w:rsidRDefault="0089217B" w:rsidP="0089217B">
      <w:pPr>
        <w:spacing w:after="0" w:line="240" w:lineRule="auto"/>
        <w:rPr>
          <w:rFonts w:ascii="Arial" w:eastAsia="Calibri" w:hAnsi="Arial" w:cs="Times New Roman"/>
          <w:sz w:val="24"/>
        </w:rPr>
      </w:pPr>
    </w:p>
    <w:p w14:paraId="1D69B710" w14:textId="77777777"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To carry out recruitment interviews and training of new ICVs in conjunction with the Scheme Manager.</w:t>
      </w:r>
    </w:p>
    <w:p w14:paraId="7BA0AA8A" w14:textId="77777777" w:rsidR="0089217B" w:rsidRPr="0089217B" w:rsidRDefault="0089217B" w:rsidP="0089217B">
      <w:pPr>
        <w:spacing w:after="0" w:line="240" w:lineRule="auto"/>
        <w:rPr>
          <w:rFonts w:ascii="Arial" w:eastAsia="Calibri" w:hAnsi="Arial" w:cs="Times New Roman"/>
          <w:sz w:val="24"/>
        </w:rPr>
      </w:pPr>
    </w:p>
    <w:p w14:paraId="5DBB6625" w14:textId="77777777"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 xml:space="preserve">To take new ICVs through their 6 month probation period by organising a familiarisation visit whereby new ICVs shadow two experienced visitors, then to ensure they are paired with experienced visitors only for their next few visits and at the end in consultation with the Scheme Manager confirm initial 3 year term. </w:t>
      </w:r>
    </w:p>
    <w:p w14:paraId="794A7693" w14:textId="77777777" w:rsidR="0089217B" w:rsidRPr="0089217B" w:rsidRDefault="0089217B" w:rsidP="0089217B">
      <w:pPr>
        <w:spacing w:after="0" w:line="240" w:lineRule="auto"/>
        <w:rPr>
          <w:rFonts w:ascii="Arial" w:eastAsia="Calibri" w:hAnsi="Arial" w:cs="Times New Roman"/>
          <w:sz w:val="24"/>
        </w:rPr>
      </w:pPr>
    </w:p>
    <w:p w14:paraId="38B3DD23" w14:textId="77777777"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 xml:space="preserve">To conduct a performance review of ICVs on their panel in conjunction with Scheme Manager every 3 years. </w:t>
      </w:r>
    </w:p>
    <w:p w14:paraId="67376BBE" w14:textId="77777777" w:rsidR="0089217B" w:rsidRPr="0089217B" w:rsidRDefault="0089217B" w:rsidP="0089217B">
      <w:pPr>
        <w:spacing w:after="0" w:line="240" w:lineRule="auto"/>
        <w:rPr>
          <w:rFonts w:ascii="Arial" w:eastAsia="Calibri" w:hAnsi="Arial" w:cs="Times New Roman"/>
          <w:sz w:val="24"/>
        </w:rPr>
      </w:pPr>
    </w:p>
    <w:p w14:paraId="542D44AB" w14:textId="55E82128" w:rsidR="0089217B" w:rsidRPr="0089217B" w:rsidRDefault="0089217B" w:rsidP="0089217B">
      <w:pPr>
        <w:numPr>
          <w:ilvl w:val="0"/>
          <w:numId w:val="34"/>
        </w:numPr>
        <w:spacing w:after="0" w:line="240" w:lineRule="auto"/>
        <w:contextualSpacing/>
        <w:rPr>
          <w:rFonts w:ascii="Arial" w:eastAsia="Calibri" w:hAnsi="Arial" w:cs="Times New Roman"/>
          <w:sz w:val="24"/>
        </w:rPr>
      </w:pPr>
      <w:r w:rsidRPr="0089217B">
        <w:rPr>
          <w:rFonts w:ascii="Arial" w:eastAsia="Calibri" w:hAnsi="Arial" w:cs="Times New Roman"/>
          <w:sz w:val="24"/>
        </w:rPr>
        <w:t>To assist in informal complaint resolution</w:t>
      </w:r>
      <w:r w:rsidR="001C2736">
        <w:rPr>
          <w:rFonts w:ascii="Arial" w:eastAsia="Calibri" w:hAnsi="Arial" w:cs="Times New Roman"/>
          <w:sz w:val="24"/>
        </w:rPr>
        <w:t>.</w:t>
      </w:r>
    </w:p>
    <w:p w14:paraId="67B03C7E" w14:textId="77777777" w:rsidR="0089217B" w:rsidRPr="0089217B" w:rsidRDefault="0089217B" w:rsidP="0089217B">
      <w:pPr>
        <w:rPr>
          <w:rFonts w:ascii="Arial" w:eastAsia="Times New Roman" w:hAnsi="Arial" w:cs="Arial"/>
          <w:sz w:val="24"/>
          <w:szCs w:val="24"/>
        </w:rPr>
      </w:pPr>
    </w:p>
    <w:p w14:paraId="6F0DAEF2" w14:textId="77777777" w:rsidR="0089217B" w:rsidRPr="0089217B" w:rsidRDefault="0089217B" w:rsidP="0089217B">
      <w:pPr>
        <w:rPr>
          <w:rFonts w:ascii="Arial" w:eastAsia="Times New Roman" w:hAnsi="Arial" w:cs="Arial"/>
          <w:sz w:val="24"/>
          <w:szCs w:val="24"/>
        </w:rPr>
      </w:pPr>
    </w:p>
    <w:p w14:paraId="02A96F3A" w14:textId="7850736C" w:rsidR="000B3D16" w:rsidRDefault="000B3D16" w:rsidP="00C55E62">
      <w:pPr>
        <w:rPr>
          <w:rFonts w:ascii="Arial" w:eastAsia="Times New Roman" w:hAnsi="Arial" w:cs="Arial"/>
          <w:sz w:val="24"/>
          <w:szCs w:val="24"/>
        </w:rPr>
      </w:pPr>
    </w:p>
    <w:p w14:paraId="4168E295" w14:textId="7059D6AB" w:rsidR="0089217B" w:rsidRDefault="0089217B" w:rsidP="00C55E62">
      <w:pPr>
        <w:rPr>
          <w:rFonts w:ascii="Arial" w:eastAsia="Times New Roman" w:hAnsi="Arial" w:cs="Arial"/>
          <w:sz w:val="24"/>
          <w:szCs w:val="24"/>
        </w:rPr>
      </w:pPr>
    </w:p>
    <w:p w14:paraId="418D4A65" w14:textId="41ED0566" w:rsidR="0089217B" w:rsidRDefault="0089217B" w:rsidP="00C55E62">
      <w:pPr>
        <w:rPr>
          <w:rFonts w:ascii="Arial" w:eastAsia="Times New Roman" w:hAnsi="Arial" w:cs="Arial"/>
          <w:sz w:val="24"/>
          <w:szCs w:val="24"/>
        </w:rPr>
      </w:pPr>
    </w:p>
    <w:p w14:paraId="051EE00B" w14:textId="77777777" w:rsidR="002B3F6E" w:rsidRPr="002B3F6E" w:rsidRDefault="002B3F6E" w:rsidP="002B3F6E">
      <w:pPr>
        <w:rPr>
          <w:rFonts w:ascii="Arial" w:eastAsia="Times New Roman" w:hAnsi="Arial" w:cs="Arial"/>
          <w:sz w:val="24"/>
          <w:szCs w:val="24"/>
        </w:rPr>
      </w:pPr>
      <w:r w:rsidRPr="002B3F6E">
        <w:rPr>
          <w:rFonts w:ascii="Calibri" w:eastAsia="Calibri" w:hAnsi="Calibri" w:cs="Calibri"/>
          <w:b/>
          <w:bCs/>
          <w:noProof/>
          <w:color w:val="000000"/>
          <w:sz w:val="28"/>
          <w:szCs w:val="28"/>
          <w:lang w:eastAsia="en-GB"/>
        </w:rPr>
        <w:lastRenderedPageBreak/>
        <mc:AlternateContent>
          <mc:Choice Requires="wps">
            <w:drawing>
              <wp:inline distT="0" distB="0" distL="0" distR="0" wp14:anchorId="0E5B39B3" wp14:editId="5CC12FF6">
                <wp:extent cx="5657850" cy="469900"/>
                <wp:effectExtent l="0" t="0" r="0" b="952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rgbClr val="FFFFFF"/>
                        </a:solidFill>
                        <a:ln w="9525">
                          <a:noFill/>
                          <a:miter lim="800000"/>
                          <a:headEnd/>
                          <a:tailEnd/>
                        </a:ln>
                      </wps:spPr>
                      <wps:txbx>
                        <w:txbxContent>
                          <w:p w14:paraId="6D9D38A7" w14:textId="4E79FC22" w:rsidR="00476BB1" w:rsidRPr="00D7497F" w:rsidRDefault="00476BB1" w:rsidP="002B3F6E">
                            <w:pPr>
                              <w:pStyle w:val="Heading1"/>
                              <w:rPr>
                                <w:rFonts w:ascii="Arial" w:hAnsi="Arial" w:cs="Arial"/>
                                <w:b/>
                                <w:color w:val="auto"/>
                              </w:rPr>
                            </w:pPr>
                            <w:bookmarkStart w:id="38" w:name="_Appendix_H_–"/>
                            <w:bookmarkEnd w:id="38"/>
                            <w:r>
                              <w:rPr>
                                <w:rFonts w:ascii="Arial" w:hAnsi="Arial" w:cs="Arial"/>
                                <w:b/>
                                <w:color w:val="auto"/>
                              </w:rPr>
                              <w:t xml:space="preserve">Appendix H – ICV Volunteer Support Service Details </w:t>
                            </w:r>
                            <w:r w:rsidRPr="00D7497F">
                              <w:rPr>
                                <w:rFonts w:ascii="Arial" w:hAnsi="Arial" w:cs="Arial"/>
                                <w:b/>
                                <w:color w:val="auto"/>
                              </w:rPr>
                              <w:t xml:space="preserve">   </w:t>
                            </w:r>
                          </w:p>
                        </w:txbxContent>
                      </wps:txbx>
                      <wps:bodyPr rot="0" vert="horz" wrap="square" lIns="91440" tIns="45720" rIns="91440" bIns="45720" anchor="t" anchorCtr="0">
                        <a:spAutoFit/>
                      </wps:bodyPr>
                    </wps:wsp>
                  </a:graphicData>
                </a:graphic>
              </wp:inline>
            </w:drawing>
          </mc:Choice>
          <mc:Fallback>
            <w:pict>
              <v:shape w14:anchorId="0E5B39B3" id="_x0000_s1039"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" stroked="f">
                <v:textbox style="mso-fit-shape-to-text:t">
                  <w:txbxContent>
                    <w:p w14:paraId="6D9D38A7" w14:textId="4E79FC22" w:rsidR="00476BB1" w:rsidRPr="00D7497F" w:rsidRDefault="00476BB1" w:rsidP="002B3F6E">
                      <w:pPr>
                        <w:pStyle w:val="Heading1"/>
                        <w:rPr>
                          <w:rFonts w:ascii="Arial" w:hAnsi="Arial" w:cs="Arial"/>
                          <w:b/>
                          <w:color w:val="auto"/>
                        </w:rPr>
                      </w:pPr>
                      <w:bookmarkStart w:id="46" w:name="_Appendix_H_–"/>
                      <w:bookmarkEnd w:id="46"/>
                      <w:r>
                        <w:rPr>
                          <w:rFonts w:ascii="Arial" w:hAnsi="Arial" w:cs="Arial"/>
                          <w:b/>
                          <w:color w:val="auto"/>
                        </w:rPr>
                        <w:t xml:space="preserve">Appendix H – ICV Volunteer Support Service Details </w:t>
                      </w:r>
                      <w:r w:rsidRPr="00D7497F">
                        <w:rPr>
                          <w:rFonts w:ascii="Arial" w:hAnsi="Arial" w:cs="Arial"/>
                          <w:b/>
                          <w:color w:val="auto"/>
                        </w:rPr>
                        <w:t xml:space="preserve">   </w:t>
                      </w:r>
                    </w:p>
                  </w:txbxContent>
                </v:textbox>
                <w10:anchorlock/>
              </v:shape>
            </w:pict>
          </mc:Fallback>
        </mc:AlternateContent>
      </w:r>
      <w:r w:rsidRPr="002B3F6E">
        <w:rPr>
          <w:rFonts w:ascii="Arial" w:eastAsia="Times New Roman" w:hAnsi="Arial" w:cs="Arial"/>
          <w:noProof/>
          <w:sz w:val="24"/>
          <w:szCs w:val="24"/>
          <w:lang w:eastAsia="en-GB"/>
        </w:rPr>
        <w:drawing>
          <wp:inline distT="0" distB="0" distL="0" distR="0" wp14:anchorId="7A59E973" wp14:editId="665DCEFF">
            <wp:extent cx="6645910" cy="119507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1E765647" w14:textId="4B0EB79A" w:rsidR="00BE6797" w:rsidRPr="009C6B61" w:rsidRDefault="00BE6797" w:rsidP="00BE6797">
      <w:pPr>
        <w:spacing w:after="0" w:line="240" w:lineRule="auto"/>
        <w:outlineLvl w:val="0"/>
        <w:rPr>
          <w:rFonts w:ascii="Arial" w:eastAsia="Times New Roman" w:hAnsi="Arial" w:cs="Arial"/>
          <w:b/>
          <w:color w:val="222222"/>
          <w:kern w:val="36"/>
          <w:sz w:val="24"/>
          <w:szCs w:val="24"/>
          <w:lang w:val="en" w:eastAsia="en-GB"/>
        </w:rPr>
      </w:pPr>
      <w:r w:rsidRPr="009C6B61">
        <w:rPr>
          <w:rFonts w:ascii="Arial" w:eastAsia="Times New Roman" w:hAnsi="Arial" w:cs="Arial"/>
          <w:b/>
          <w:color w:val="222222"/>
          <w:kern w:val="36"/>
          <w:sz w:val="24"/>
          <w:szCs w:val="24"/>
          <w:lang w:val="en" w:eastAsia="en-GB"/>
        </w:rPr>
        <w:t>Independent Custody Visiting Volunteer Support</w:t>
      </w:r>
    </w:p>
    <w:p w14:paraId="3CD8AA53" w14:textId="77777777" w:rsidR="00BE6797" w:rsidRPr="009C6B61" w:rsidRDefault="00BE6797" w:rsidP="00BE6797">
      <w:pPr>
        <w:spacing w:after="0" w:line="240" w:lineRule="auto"/>
        <w:jc w:val="both"/>
        <w:outlineLvl w:val="0"/>
        <w:rPr>
          <w:rFonts w:ascii="Arial" w:eastAsia="Times New Roman" w:hAnsi="Arial" w:cs="Arial"/>
          <w:color w:val="222222"/>
          <w:kern w:val="36"/>
          <w:sz w:val="24"/>
          <w:szCs w:val="24"/>
          <w:lang w:val="en" w:eastAsia="en-GB"/>
        </w:rPr>
      </w:pPr>
    </w:p>
    <w:p w14:paraId="5F0B0565" w14:textId="77777777" w:rsidR="00BE6797" w:rsidRPr="009C6B61" w:rsidRDefault="00BE6797" w:rsidP="00BE6797">
      <w:pPr>
        <w:spacing w:after="0" w:line="240" w:lineRule="auto"/>
        <w:jc w:val="both"/>
        <w:rPr>
          <w:rFonts w:ascii="Arial" w:eastAsia="Times New Roman" w:hAnsi="Arial" w:cs="Arial"/>
          <w:color w:val="222222"/>
          <w:sz w:val="24"/>
          <w:szCs w:val="24"/>
          <w:lang w:val="en" w:eastAsia="en-GB"/>
        </w:rPr>
      </w:pPr>
      <w:r w:rsidRPr="009C6B61">
        <w:rPr>
          <w:rFonts w:ascii="Arial" w:eastAsia="Times New Roman" w:hAnsi="Arial" w:cs="Arial"/>
          <w:color w:val="222222"/>
          <w:sz w:val="24"/>
          <w:szCs w:val="24"/>
          <w:lang w:val="en" w:eastAsia="en-GB"/>
        </w:rPr>
        <w:t xml:space="preserve">As a volunteer, you and your immediate family (living at the same address) have access to free, </w:t>
      </w:r>
      <w:r w:rsidRPr="009C6B61">
        <w:rPr>
          <w:rFonts w:ascii="Arial" w:eastAsia="Times New Roman" w:hAnsi="Arial" w:cs="Arial"/>
          <w:b/>
          <w:bCs/>
          <w:color w:val="222222"/>
          <w:sz w:val="24"/>
          <w:szCs w:val="24"/>
          <w:lang w:val="en" w:eastAsia="en-GB"/>
        </w:rPr>
        <w:t>confidential and impartial</w:t>
      </w:r>
      <w:r w:rsidRPr="009C6B61">
        <w:rPr>
          <w:rFonts w:ascii="Arial" w:eastAsia="Times New Roman" w:hAnsi="Arial" w:cs="Arial"/>
          <w:color w:val="222222"/>
          <w:sz w:val="24"/>
          <w:szCs w:val="24"/>
          <w:lang w:val="en" w:eastAsia="en-GB"/>
        </w:rPr>
        <w:t xml:space="preserve"> support, provided by Health Assured. </w:t>
      </w:r>
    </w:p>
    <w:p w14:paraId="44DAEC53" w14:textId="77777777" w:rsidR="00BE6797" w:rsidRPr="009C6B61" w:rsidRDefault="00BE6797" w:rsidP="00BE6797">
      <w:pPr>
        <w:spacing w:after="0" w:line="240" w:lineRule="auto"/>
        <w:jc w:val="both"/>
        <w:outlineLvl w:val="1"/>
        <w:rPr>
          <w:rFonts w:ascii="Arial" w:eastAsia="Times New Roman" w:hAnsi="Arial" w:cs="Arial"/>
          <w:color w:val="222222"/>
          <w:sz w:val="24"/>
          <w:szCs w:val="24"/>
          <w:lang w:val="en" w:eastAsia="en-GB"/>
        </w:rPr>
      </w:pPr>
    </w:p>
    <w:p w14:paraId="1DA916ED" w14:textId="77777777" w:rsidR="00BE6797" w:rsidRPr="009C6B61" w:rsidRDefault="00BE6797" w:rsidP="00BE6797">
      <w:pPr>
        <w:spacing w:after="0" w:line="240" w:lineRule="auto"/>
        <w:jc w:val="both"/>
        <w:outlineLvl w:val="1"/>
        <w:rPr>
          <w:rFonts w:ascii="Arial" w:eastAsia="Times New Roman" w:hAnsi="Arial" w:cs="Arial"/>
          <w:color w:val="222222"/>
          <w:sz w:val="24"/>
          <w:szCs w:val="24"/>
          <w:u w:val="single"/>
          <w:lang w:val="en" w:eastAsia="en-GB"/>
        </w:rPr>
      </w:pPr>
      <w:r w:rsidRPr="009C6B61">
        <w:rPr>
          <w:rFonts w:ascii="Arial" w:eastAsia="Times New Roman" w:hAnsi="Arial" w:cs="Arial"/>
          <w:color w:val="222222"/>
          <w:sz w:val="24"/>
          <w:szCs w:val="24"/>
          <w:u w:val="single"/>
          <w:lang w:val="en" w:eastAsia="en-GB"/>
        </w:rPr>
        <w:t>Using the service</w:t>
      </w:r>
    </w:p>
    <w:p w14:paraId="7AE155B7" w14:textId="77777777" w:rsidR="00BE6797" w:rsidRPr="009C6B61" w:rsidRDefault="00BE6797" w:rsidP="00BE6797">
      <w:pPr>
        <w:spacing w:after="0" w:line="240" w:lineRule="auto"/>
        <w:jc w:val="both"/>
        <w:outlineLvl w:val="1"/>
        <w:rPr>
          <w:rFonts w:ascii="Arial" w:eastAsia="Times New Roman" w:hAnsi="Arial" w:cs="Arial"/>
          <w:color w:val="222222"/>
          <w:sz w:val="24"/>
          <w:szCs w:val="24"/>
          <w:lang w:val="en" w:eastAsia="en-GB"/>
        </w:rPr>
      </w:pPr>
    </w:p>
    <w:p w14:paraId="31A24298" w14:textId="77777777" w:rsidR="00BE6797" w:rsidRPr="009C6B61" w:rsidRDefault="00BE6797" w:rsidP="00BE6797">
      <w:pPr>
        <w:spacing w:after="0" w:line="240" w:lineRule="auto"/>
        <w:ind w:right="480"/>
        <w:jc w:val="both"/>
        <w:rPr>
          <w:rFonts w:ascii="Arial" w:eastAsia="Times New Roman" w:hAnsi="Arial" w:cs="Arial"/>
          <w:color w:val="222222"/>
          <w:sz w:val="24"/>
          <w:szCs w:val="24"/>
          <w:lang w:val="en" w:eastAsia="en-GB"/>
        </w:rPr>
      </w:pPr>
      <w:r w:rsidRPr="009C6B61">
        <w:rPr>
          <w:rFonts w:ascii="Arial" w:eastAsia="Times New Roman" w:hAnsi="Arial" w:cs="Arial"/>
          <w:color w:val="222222"/>
          <w:sz w:val="24"/>
          <w:szCs w:val="24"/>
          <w:lang w:val="en" w:eastAsia="en-GB"/>
        </w:rPr>
        <w:t xml:space="preserve">Contact the service direct, no need for a referral.  </w:t>
      </w:r>
    </w:p>
    <w:p w14:paraId="38E19776" w14:textId="77777777" w:rsidR="00BE6797" w:rsidRPr="009C6B61" w:rsidRDefault="00BE6797" w:rsidP="00BE6797">
      <w:pPr>
        <w:spacing w:after="0" w:line="240" w:lineRule="auto"/>
        <w:ind w:left="720" w:right="480"/>
        <w:jc w:val="both"/>
        <w:rPr>
          <w:rFonts w:ascii="Arial" w:eastAsia="Times New Roman" w:hAnsi="Arial" w:cs="Arial"/>
          <w:color w:val="222222"/>
          <w:sz w:val="24"/>
          <w:szCs w:val="24"/>
          <w:lang w:val="en" w:eastAsia="en-GB"/>
        </w:rPr>
      </w:pPr>
    </w:p>
    <w:p w14:paraId="417C6654" w14:textId="77777777" w:rsidR="00BE6797" w:rsidRPr="009C6B61" w:rsidRDefault="00BE6797" w:rsidP="00BE6797">
      <w:pPr>
        <w:numPr>
          <w:ilvl w:val="0"/>
          <w:numId w:val="37"/>
        </w:numPr>
        <w:spacing w:after="0" w:line="240" w:lineRule="auto"/>
        <w:ind w:left="960" w:right="480"/>
        <w:jc w:val="both"/>
        <w:rPr>
          <w:rFonts w:ascii="Arial" w:eastAsia="Times New Roman" w:hAnsi="Arial" w:cs="Arial"/>
          <w:color w:val="222222"/>
          <w:sz w:val="24"/>
          <w:szCs w:val="24"/>
          <w:lang w:val="en" w:eastAsia="en-GB"/>
        </w:rPr>
      </w:pPr>
      <w:r w:rsidRPr="009C6B61">
        <w:rPr>
          <w:rFonts w:ascii="Arial" w:eastAsia="Times New Roman" w:hAnsi="Arial" w:cs="Arial"/>
          <w:b/>
          <w:bCs/>
          <w:color w:val="222222"/>
          <w:sz w:val="24"/>
          <w:szCs w:val="24"/>
          <w:lang w:val="en" w:eastAsia="en-GB"/>
        </w:rPr>
        <w:t>free phone 0800 030 5182*</w:t>
      </w:r>
    </w:p>
    <w:p w14:paraId="5C6E83E6" w14:textId="77777777" w:rsidR="00BE6797" w:rsidRPr="009C6B61" w:rsidRDefault="00BE6797" w:rsidP="00BE6797">
      <w:pPr>
        <w:numPr>
          <w:ilvl w:val="0"/>
          <w:numId w:val="37"/>
        </w:numPr>
        <w:spacing w:after="0" w:line="240" w:lineRule="auto"/>
        <w:ind w:left="960" w:right="480"/>
        <w:jc w:val="both"/>
        <w:rPr>
          <w:rFonts w:ascii="Arial" w:eastAsia="Times New Roman" w:hAnsi="Arial" w:cs="Arial"/>
          <w:color w:val="222222"/>
          <w:sz w:val="24"/>
          <w:szCs w:val="24"/>
          <w:lang w:val="en" w:eastAsia="en-GB"/>
        </w:rPr>
      </w:pPr>
      <w:r w:rsidRPr="009C6B61">
        <w:rPr>
          <w:rFonts w:ascii="Arial" w:eastAsia="Times New Roman" w:hAnsi="Arial" w:cs="Arial"/>
          <w:color w:val="222222"/>
          <w:sz w:val="24"/>
          <w:szCs w:val="24"/>
          <w:lang w:val="en" w:eastAsia="en-GB"/>
        </w:rPr>
        <w:t>outside the UK +44 161 836 9498 (calls will be charged)</w:t>
      </w:r>
    </w:p>
    <w:p w14:paraId="16C6F12A" w14:textId="77777777" w:rsidR="00BE6797" w:rsidRPr="009C6B61" w:rsidRDefault="00BE6797" w:rsidP="00BE6797">
      <w:pPr>
        <w:spacing w:after="0" w:line="240" w:lineRule="auto"/>
        <w:ind w:left="720" w:right="480"/>
        <w:jc w:val="both"/>
        <w:rPr>
          <w:rFonts w:ascii="Arial" w:eastAsia="Times New Roman" w:hAnsi="Arial" w:cs="Arial"/>
          <w:color w:val="222222"/>
          <w:sz w:val="24"/>
          <w:szCs w:val="24"/>
          <w:lang w:val="en" w:eastAsia="en-GB"/>
        </w:rPr>
      </w:pPr>
      <w:r w:rsidRPr="009C6B61">
        <w:rPr>
          <w:rFonts w:ascii="Arial" w:eastAsia="Times New Roman" w:hAnsi="Arial" w:cs="Arial"/>
          <w:color w:val="222222"/>
          <w:sz w:val="24"/>
          <w:szCs w:val="24"/>
          <w:lang w:val="en" w:eastAsia="en-GB"/>
        </w:rPr>
        <w:t xml:space="preserve">*Use 0161 836 9498 if calling from a mobile </w:t>
      </w:r>
    </w:p>
    <w:p w14:paraId="691E8D3B" w14:textId="77777777" w:rsidR="00BE6797" w:rsidRPr="009C6B61" w:rsidRDefault="00BE6797" w:rsidP="00BE6797">
      <w:pPr>
        <w:spacing w:after="0" w:line="240" w:lineRule="auto"/>
        <w:jc w:val="both"/>
        <w:outlineLvl w:val="1"/>
        <w:rPr>
          <w:rFonts w:ascii="Arial" w:eastAsia="Times New Roman" w:hAnsi="Arial" w:cs="Arial"/>
          <w:color w:val="222222"/>
          <w:sz w:val="24"/>
          <w:szCs w:val="24"/>
          <w:lang w:val="en" w:eastAsia="en-GB"/>
        </w:rPr>
      </w:pPr>
    </w:p>
    <w:p w14:paraId="541CFA62" w14:textId="77777777" w:rsidR="00BE6797" w:rsidRPr="009C6B61" w:rsidRDefault="00BE6797" w:rsidP="00BE6797">
      <w:pPr>
        <w:spacing w:after="0" w:line="240" w:lineRule="auto"/>
        <w:jc w:val="both"/>
        <w:outlineLvl w:val="1"/>
        <w:rPr>
          <w:rFonts w:ascii="Arial" w:eastAsia="Times New Roman" w:hAnsi="Arial" w:cs="Arial"/>
          <w:color w:val="222222"/>
          <w:sz w:val="24"/>
          <w:szCs w:val="24"/>
          <w:u w:val="single"/>
          <w:lang w:val="en" w:eastAsia="en-GB"/>
        </w:rPr>
      </w:pPr>
      <w:r w:rsidRPr="009C6B61">
        <w:rPr>
          <w:rFonts w:ascii="Arial" w:eastAsia="Times New Roman" w:hAnsi="Arial" w:cs="Arial"/>
          <w:color w:val="222222"/>
          <w:sz w:val="24"/>
          <w:szCs w:val="24"/>
          <w:u w:val="single"/>
          <w:lang w:val="en" w:eastAsia="en-GB"/>
        </w:rPr>
        <w:t>Support available</w:t>
      </w:r>
    </w:p>
    <w:p w14:paraId="76BE554B" w14:textId="77777777" w:rsidR="00BE6797" w:rsidRPr="009C6B61" w:rsidRDefault="00BE6797" w:rsidP="00BE6797">
      <w:pPr>
        <w:spacing w:after="0" w:line="240" w:lineRule="auto"/>
        <w:jc w:val="both"/>
        <w:outlineLvl w:val="1"/>
        <w:rPr>
          <w:rFonts w:ascii="Arial" w:eastAsia="Times New Roman" w:hAnsi="Arial" w:cs="Arial"/>
          <w:color w:val="222222"/>
          <w:sz w:val="24"/>
          <w:szCs w:val="24"/>
          <w:lang w:val="en" w:eastAsia="en-GB"/>
        </w:rPr>
      </w:pPr>
    </w:p>
    <w:p w14:paraId="7EDB1A53" w14:textId="77777777" w:rsidR="00BE6797" w:rsidRPr="009C6B61" w:rsidRDefault="00BE6797" w:rsidP="00BE6797">
      <w:pPr>
        <w:spacing w:after="0" w:line="240" w:lineRule="auto"/>
        <w:ind w:right="480"/>
        <w:jc w:val="both"/>
        <w:rPr>
          <w:rFonts w:ascii="Arial" w:eastAsia="Times New Roman" w:hAnsi="Arial" w:cs="Arial"/>
          <w:color w:val="222222"/>
          <w:sz w:val="24"/>
          <w:szCs w:val="24"/>
          <w:lang w:val="en" w:eastAsia="en-GB"/>
        </w:rPr>
      </w:pPr>
      <w:r w:rsidRPr="009C6B61">
        <w:rPr>
          <w:rFonts w:ascii="Arial" w:eastAsia="Times New Roman" w:hAnsi="Arial" w:cs="Arial"/>
          <w:color w:val="222222"/>
          <w:sz w:val="24"/>
          <w:szCs w:val="24"/>
          <w:lang w:val="en" w:eastAsia="en-GB"/>
        </w:rPr>
        <w:t>These services are free, confidential and available to all volunteers and their immediate family members:</w:t>
      </w:r>
    </w:p>
    <w:p w14:paraId="368DDA90" w14:textId="77777777" w:rsidR="00BE6797" w:rsidRPr="009C6B61" w:rsidRDefault="00BE6797" w:rsidP="00BE6797">
      <w:pPr>
        <w:spacing w:after="0" w:line="240" w:lineRule="auto"/>
        <w:ind w:left="720" w:right="480"/>
        <w:jc w:val="both"/>
        <w:rPr>
          <w:rFonts w:ascii="Arial" w:eastAsia="Times New Roman" w:hAnsi="Arial" w:cs="Arial"/>
          <w:color w:val="222222"/>
          <w:sz w:val="24"/>
          <w:szCs w:val="24"/>
          <w:lang w:val="en" w:eastAsia="en-GB"/>
        </w:rPr>
      </w:pPr>
    </w:p>
    <w:p w14:paraId="7B069C41"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a 24 hour a day, 365 day a year confidential telephone advice and information line covering a wide range of issues including work, personal and family related.</w:t>
      </w:r>
    </w:p>
    <w:p w14:paraId="47A55091" w14:textId="2CBE7C3E" w:rsidR="00BE6797" w:rsidRPr="009C6B61" w:rsidRDefault="009C6B61" w:rsidP="009C6B61">
      <w:pPr>
        <w:pStyle w:val="Bullets"/>
        <w:rPr>
          <w:rFonts w:ascii="Arial" w:hAnsi="Arial" w:cs="Arial"/>
          <w:lang w:val="en" w:eastAsia="en-GB"/>
        </w:rPr>
      </w:pPr>
      <w:r w:rsidRPr="009C6B61">
        <w:rPr>
          <w:rFonts w:ascii="Arial" w:hAnsi="Arial" w:cs="Arial"/>
        </w:rPr>
        <w:t xml:space="preserve">One </w:t>
      </w:r>
      <w:r w:rsidR="00BE6797" w:rsidRPr="009C6B61">
        <w:rPr>
          <w:rFonts w:ascii="Arial" w:hAnsi="Arial" w:cs="Arial"/>
        </w:rPr>
        <w:t>to one counselling – either face to face or telephone</w:t>
      </w:r>
      <w:r w:rsidRPr="009C6B61">
        <w:rPr>
          <w:rFonts w:ascii="Arial" w:hAnsi="Arial" w:cs="Arial"/>
          <w:lang w:val="en" w:eastAsia="en-GB"/>
        </w:rPr>
        <w:t xml:space="preserve"> </w:t>
      </w:r>
      <w:r w:rsidR="00BE6797" w:rsidRPr="009C6B61">
        <w:rPr>
          <w:rFonts w:ascii="Arial" w:hAnsi="Arial" w:cs="Arial"/>
          <w:lang w:val="en" w:eastAsia="en-GB"/>
        </w:rPr>
        <w:t xml:space="preserve">(up to a maximum of six sessions a year per issue) </w:t>
      </w:r>
    </w:p>
    <w:p w14:paraId="2C109455"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 xml:space="preserve">legal and tax advice helpline (legal advice available to </w:t>
      </w:r>
      <w:r w:rsidRPr="009C6B61">
        <w:rPr>
          <w:rFonts w:ascii="Arial" w:eastAsia="Times New Roman" w:hAnsi="Arial" w:cs="Arial"/>
          <w:i/>
          <w:iCs/>
          <w:sz w:val="24"/>
          <w:szCs w:val="24"/>
          <w:lang w:val="en" w:eastAsia="en-GB"/>
        </w:rPr>
        <w:t>volunteer only</w:t>
      </w:r>
      <w:r w:rsidRPr="009C6B61">
        <w:rPr>
          <w:rFonts w:ascii="Arial" w:eastAsia="Times New Roman" w:hAnsi="Arial" w:cs="Arial"/>
          <w:sz w:val="24"/>
          <w:szCs w:val="24"/>
          <w:lang w:val="en" w:eastAsia="en-GB"/>
        </w:rPr>
        <w:t>)</w:t>
      </w:r>
    </w:p>
    <w:p w14:paraId="13174990"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serious Illness and accident support</w:t>
      </w:r>
    </w:p>
    <w:p w14:paraId="7F6DD421"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medical information (GP call-back available)</w:t>
      </w:r>
    </w:p>
    <w:p w14:paraId="336FE662"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online support</w:t>
      </w:r>
    </w:p>
    <w:p w14:paraId="66E602C2" w14:textId="77777777" w:rsidR="00BE6797" w:rsidRPr="009C6B61" w:rsidRDefault="00BE6797" w:rsidP="00BE6797">
      <w:pPr>
        <w:spacing w:after="0" w:line="240" w:lineRule="auto"/>
        <w:jc w:val="both"/>
        <w:outlineLvl w:val="1"/>
        <w:rPr>
          <w:rFonts w:ascii="Arial" w:eastAsia="Times New Roman" w:hAnsi="Arial" w:cs="Arial"/>
          <w:color w:val="222222"/>
          <w:sz w:val="24"/>
          <w:szCs w:val="24"/>
          <w:lang w:val="en" w:eastAsia="en-GB"/>
        </w:rPr>
      </w:pPr>
    </w:p>
    <w:p w14:paraId="2104BF6B" w14:textId="77777777" w:rsidR="00BE6797" w:rsidRPr="009C6B61" w:rsidRDefault="00BE6797" w:rsidP="00BE6797">
      <w:pPr>
        <w:spacing w:after="0" w:line="240" w:lineRule="auto"/>
        <w:jc w:val="both"/>
        <w:outlineLvl w:val="1"/>
        <w:rPr>
          <w:rFonts w:ascii="Arial" w:eastAsia="Times New Roman" w:hAnsi="Arial" w:cs="Arial"/>
          <w:color w:val="222222"/>
          <w:sz w:val="24"/>
          <w:szCs w:val="24"/>
          <w:u w:val="single"/>
          <w:lang w:val="en" w:eastAsia="en-GB"/>
        </w:rPr>
      </w:pPr>
      <w:r w:rsidRPr="009C6B61">
        <w:rPr>
          <w:rFonts w:ascii="Arial" w:eastAsia="Times New Roman" w:hAnsi="Arial" w:cs="Arial"/>
          <w:color w:val="222222"/>
          <w:sz w:val="24"/>
          <w:szCs w:val="24"/>
          <w:u w:val="single"/>
          <w:lang w:val="en" w:eastAsia="en-GB"/>
        </w:rPr>
        <w:t>What can it be used for?</w:t>
      </w:r>
    </w:p>
    <w:p w14:paraId="4E3037C6" w14:textId="77777777" w:rsidR="00BE6797" w:rsidRPr="009C6B61" w:rsidRDefault="00BE6797" w:rsidP="00BE6797">
      <w:pPr>
        <w:spacing w:after="0" w:line="240" w:lineRule="auto"/>
        <w:jc w:val="both"/>
        <w:outlineLvl w:val="1"/>
        <w:rPr>
          <w:rFonts w:ascii="Arial" w:eastAsia="Times New Roman" w:hAnsi="Arial" w:cs="Arial"/>
          <w:color w:val="222222"/>
          <w:sz w:val="24"/>
          <w:szCs w:val="24"/>
          <w:lang w:val="en" w:eastAsia="en-GB"/>
        </w:rPr>
      </w:pPr>
    </w:p>
    <w:p w14:paraId="2AD880D8" w14:textId="77777777" w:rsidR="00BE6797" w:rsidRPr="009C6B61" w:rsidRDefault="00BE6797" w:rsidP="00BE6797">
      <w:pPr>
        <w:spacing w:after="0" w:line="240" w:lineRule="auto"/>
        <w:ind w:right="480"/>
        <w:jc w:val="both"/>
        <w:rPr>
          <w:rFonts w:ascii="Arial" w:eastAsia="Times New Roman" w:hAnsi="Arial" w:cs="Arial"/>
          <w:color w:val="222222"/>
          <w:sz w:val="24"/>
          <w:szCs w:val="24"/>
          <w:lang w:val="en" w:eastAsia="en-GB"/>
        </w:rPr>
      </w:pPr>
      <w:r w:rsidRPr="009C6B61">
        <w:rPr>
          <w:rFonts w:ascii="Arial" w:eastAsia="Times New Roman" w:hAnsi="Arial" w:cs="Arial"/>
          <w:color w:val="222222"/>
          <w:sz w:val="24"/>
          <w:szCs w:val="24"/>
          <w:lang w:val="en" w:eastAsia="en-GB"/>
        </w:rPr>
        <w:t>You can contact the service for all kinds of different reasons, whether they are ICV work-related or personal</w:t>
      </w:r>
    </w:p>
    <w:p w14:paraId="4ED3B71C" w14:textId="77777777" w:rsidR="00BE6797" w:rsidRPr="009C6B61" w:rsidRDefault="00BE6797" w:rsidP="00BE6797">
      <w:pPr>
        <w:spacing w:after="0" w:line="240" w:lineRule="auto"/>
        <w:ind w:left="720" w:right="480"/>
        <w:jc w:val="both"/>
        <w:rPr>
          <w:rFonts w:ascii="Arial" w:eastAsia="Times New Roman" w:hAnsi="Arial" w:cs="Arial"/>
          <w:color w:val="222222"/>
          <w:sz w:val="24"/>
          <w:szCs w:val="24"/>
          <w:lang w:val="en" w:eastAsia="en-GB"/>
        </w:rPr>
      </w:pPr>
    </w:p>
    <w:p w14:paraId="2B248271"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counselling</w:t>
      </w:r>
    </w:p>
    <w:p w14:paraId="32ACF7A7"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relationships</w:t>
      </w:r>
    </w:p>
    <w:p w14:paraId="30A589E6"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work</w:t>
      </w:r>
    </w:p>
    <w:p w14:paraId="59A81A4A"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bereavement</w:t>
      </w:r>
    </w:p>
    <w:p w14:paraId="21056BA4"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family issues</w:t>
      </w:r>
    </w:p>
    <w:p w14:paraId="67FF357D"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child and dependent care</w:t>
      </w:r>
    </w:p>
    <w:p w14:paraId="44B3DE1E"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 xml:space="preserve">financial </w:t>
      </w:r>
    </w:p>
    <w:p w14:paraId="435CF958"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legal</w:t>
      </w:r>
    </w:p>
    <w:p w14:paraId="60D673A4"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stress</w:t>
      </w:r>
    </w:p>
    <w:p w14:paraId="1E1F5025"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consumer issues</w:t>
      </w:r>
    </w:p>
    <w:p w14:paraId="32524EB2" w14:textId="77777777" w:rsidR="00BE6797" w:rsidRPr="009C6B61" w:rsidRDefault="00BE6797" w:rsidP="00BE6797">
      <w:pPr>
        <w:numPr>
          <w:ilvl w:val="0"/>
          <w:numId w:val="2"/>
        </w:numPr>
        <w:spacing w:after="0" w:line="240" w:lineRule="auto"/>
        <w:jc w:val="both"/>
        <w:rPr>
          <w:rFonts w:ascii="Arial" w:eastAsia="Times New Roman" w:hAnsi="Arial" w:cs="Arial"/>
          <w:sz w:val="24"/>
          <w:szCs w:val="24"/>
          <w:lang w:val="en" w:eastAsia="en-GB"/>
        </w:rPr>
      </w:pPr>
      <w:r w:rsidRPr="009C6B61">
        <w:rPr>
          <w:rFonts w:ascii="Arial" w:eastAsia="Times New Roman" w:hAnsi="Arial" w:cs="Arial"/>
          <w:sz w:val="24"/>
          <w:szCs w:val="24"/>
          <w:lang w:val="en" w:eastAsia="en-GB"/>
        </w:rPr>
        <w:t xml:space="preserve">medical </w:t>
      </w:r>
    </w:p>
    <w:p w14:paraId="4F651E4D" w14:textId="77777777" w:rsidR="002B3F6E" w:rsidRDefault="002B3F6E" w:rsidP="002B3F6E">
      <w:pPr>
        <w:spacing w:after="0" w:line="240" w:lineRule="auto"/>
        <w:rPr>
          <w:rFonts w:ascii="Arial" w:hAnsi="Arial" w:cs="Arial"/>
          <w:sz w:val="28"/>
        </w:rPr>
      </w:pPr>
    </w:p>
    <w:p w14:paraId="1A583149" w14:textId="67F7C337" w:rsidR="002B3F6E" w:rsidRPr="00BE6797" w:rsidRDefault="00BE6797" w:rsidP="00BE6797">
      <w:pPr>
        <w:rPr>
          <w:rFonts w:ascii="Arial" w:eastAsia="Times New Roman" w:hAnsi="Arial" w:cs="Arial"/>
          <w:sz w:val="24"/>
          <w:szCs w:val="24"/>
        </w:rPr>
      </w:pPr>
      <w:r w:rsidRPr="00BE6797">
        <w:rPr>
          <w:rFonts w:ascii="Calibri" w:eastAsia="Calibri" w:hAnsi="Calibri" w:cs="Calibri"/>
          <w:b/>
          <w:bCs/>
          <w:noProof/>
          <w:color w:val="000000"/>
          <w:sz w:val="28"/>
          <w:szCs w:val="28"/>
          <w:lang w:eastAsia="en-GB"/>
        </w:rPr>
        <w:lastRenderedPageBreak/>
        <mc:AlternateContent>
          <mc:Choice Requires="wps">
            <w:drawing>
              <wp:inline distT="0" distB="0" distL="0" distR="0" wp14:anchorId="686094B0" wp14:editId="5C350BD3">
                <wp:extent cx="5657850" cy="469900"/>
                <wp:effectExtent l="0" t="0" r="0" b="952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rgbClr val="FFFFFF"/>
                        </a:solidFill>
                        <a:ln w="9525">
                          <a:noFill/>
                          <a:miter lim="800000"/>
                          <a:headEnd/>
                          <a:tailEnd/>
                        </a:ln>
                      </wps:spPr>
                      <wps:txbx>
                        <w:txbxContent>
                          <w:p w14:paraId="5A29647E" w14:textId="3A6BABBA" w:rsidR="00476BB1" w:rsidRPr="00D7497F" w:rsidRDefault="00476BB1" w:rsidP="00BE6797">
                            <w:pPr>
                              <w:pStyle w:val="Heading1"/>
                              <w:rPr>
                                <w:rFonts w:ascii="Arial" w:hAnsi="Arial" w:cs="Arial"/>
                                <w:b/>
                                <w:color w:val="auto"/>
                              </w:rPr>
                            </w:pPr>
                            <w:bookmarkStart w:id="39" w:name="_Appendix_I_–"/>
                            <w:bookmarkEnd w:id="39"/>
                            <w:r>
                              <w:rPr>
                                <w:rFonts w:ascii="Arial" w:hAnsi="Arial" w:cs="Arial"/>
                                <w:b/>
                                <w:color w:val="auto"/>
                              </w:rPr>
                              <w:t xml:space="preserve">Appendix I – ICV Charter  </w:t>
                            </w:r>
                            <w:r w:rsidRPr="00D7497F">
                              <w:rPr>
                                <w:rFonts w:ascii="Arial" w:hAnsi="Arial" w:cs="Arial"/>
                                <w:b/>
                                <w:color w:val="auto"/>
                              </w:rPr>
                              <w:t xml:space="preserve">   </w:t>
                            </w:r>
                          </w:p>
                        </w:txbxContent>
                      </wps:txbx>
                      <wps:bodyPr rot="0" vert="horz" wrap="square" lIns="91440" tIns="45720" rIns="91440" bIns="45720" anchor="t" anchorCtr="0">
                        <a:spAutoFit/>
                      </wps:bodyPr>
                    </wps:wsp>
                  </a:graphicData>
                </a:graphic>
              </wp:inline>
            </w:drawing>
          </mc:Choice>
          <mc:Fallback>
            <w:pict>
              <v:shape w14:anchorId="686094B0" id="_x0000_s1040"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AIwIAACU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" stroked="f">
                <v:textbox style="mso-fit-shape-to-text:t">
                  <w:txbxContent>
                    <w:p w14:paraId="5A29647E" w14:textId="3A6BABBA" w:rsidR="00476BB1" w:rsidRPr="00D7497F" w:rsidRDefault="00476BB1" w:rsidP="00BE6797">
                      <w:pPr>
                        <w:pStyle w:val="Heading1"/>
                        <w:rPr>
                          <w:rFonts w:ascii="Arial" w:hAnsi="Arial" w:cs="Arial"/>
                          <w:b/>
                          <w:color w:val="auto"/>
                        </w:rPr>
                      </w:pPr>
                      <w:bookmarkStart w:id="48" w:name="_Appendix_I_–"/>
                      <w:bookmarkEnd w:id="48"/>
                      <w:r>
                        <w:rPr>
                          <w:rFonts w:ascii="Arial" w:hAnsi="Arial" w:cs="Arial"/>
                          <w:b/>
                          <w:color w:val="auto"/>
                        </w:rPr>
                        <w:t xml:space="preserve">Appendix I – ICV Charter  </w:t>
                      </w:r>
                      <w:r w:rsidRPr="00D7497F">
                        <w:rPr>
                          <w:rFonts w:ascii="Arial" w:hAnsi="Arial" w:cs="Arial"/>
                          <w:b/>
                          <w:color w:val="auto"/>
                        </w:rPr>
                        <w:t xml:space="preserve">   </w:t>
                      </w:r>
                    </w:p>
                  </w:txbxContent>
                </v:textbox>
                <w10:anchorlock/>
              </v:shape>
            </w:pict>
          </mc:Fallback>
        </mc:AlternateContent>
      </w:r>
      <w:r w:rsidRPr="00BE6797">
        <w:rPr>
          <w:rFonts w:ascii="Arial" w:eastAsia="Times New Roman" w:hAnsi="Arial" w:cs="Arial"/>
          <w:noProof/>
          <w:sz w:val="24"/>
          <w:szCs w:val="24"/>
          <w:lang w:eastAsia="en-GB"/>
        </w:rPr>
        <w:drawing>
          <wp:inline distT="0" distB="0" distL="0" distR="0" wp14:anchorId="7A1384C0" wp14:editId="59D8B78E">
            <wp:extent cx="6645910" cy="1195070"/>
            <wp:effectExtent l="0" t="0" r="254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17C02952" w14:textId="57D4D0B9" w:rsidR="0089217B" w:rsidRPr="0089217B" w:rsidRDefault="0089217B" w:rsidP="0089217B">
      <w:pPr>
        <w:spacing w:after="0" w:line="240" w:lineRule="auto"/>
        <w:jc w:val="center"/>
        <w:rPr>
          <w:rFonts w:ascii="Arial" w:hAnsi="Arial" w:cs="Arial"/>
          <w:sz w:val="28"/>
        </w:rPr>
      </w:pPr>
      <w:r w:rsidRPr="0089217B">
        <w:rPr>
          <w:rFonts w:ascii="Arial" w:hAnsi="Arial" w:cs="Arial"/>
          <w:sz w:val="28"/>
        </w:rPr>
        <w:t>CHARTER FOR INDEPENDENT CUSTODY VISITING IN HAMPSHIRE AND THE ISLE OF WIGHT</w:t>
      </w:r>
    </w:p>
    <w:p w14:paraId="41FDEB8E" w14:textId="77777777" w:rsidR="0089217B" w:rsidRPr="0089217B" w:rsidRDefault="0089217B" w:rsidP="0089217B">
      <w:pPr>
        <w:spacing w:after="0" w:line="240" w:lineRule="auto"/>
      </w:pPr>
    </w:p>
    <w:p w14:paraId="45428C57" w14:textId="77777777" w:rsidR="0089217B" w:rsidRPr="0089217B" w:rsidRDefault="0089217B" w:rsidP="0089217B">
      <w:pPr>
        <w:spacing w:after="0" w:line="240" w:lineRule="auto"/>
        <w:rPr>
          <w:rFonts w:ascii="Arial" w:hAnsi="Arial" w:cs="Arial"/>
          <w:sz w:val="24"/>
        </w:rPr>
      </w:pPr>
      <w:r w:rsidRPr="0089217B">
        <w:rPr>
          <w:rFonts w:ascii="Arial" w:hAnsi="Arial" w:cs="Arial"/>
          <w:sz w:val="24"/>
        </w:rPr>
        <w:t xml:space="preserve">This Charter is an agreement between the Office of the Police and Crime Commissioner (OPCC) and the appointed volunteer which outlines the expectations and requirements of both parties in the effective operation of the Hampshire and Isle of Wight Scheme as detailed in the Hampshire and Isle of Wight Scheme Policy. </w:t>
      </w:r>
    </w:p>
    <w:p w14:paraId="250EB2B5" w14:textId="77777777" w:rsidR="0089217B" w:rsidRPr="0089217B" w:rsidRDefault="0089217B" w:rsidP="0089217B">
      <w:pPr>
        <w:spacing w:after="0" w:line="240" w:lineRule="auto"/>
        <w:rPr>
          <w:rFonts w:ascii="Arial" w:hAnsi="Arial" w:cs="Arial"/>
          <w:sz w:val="24"/>
        </w:rPr>
      </w:pPr>
    </w:p>
    <w:p w14:paraId="3FEAA012" w14:textId="77777777" w:rsidR="0089217B" w:rsidRPr="0089217B" w:rsidRDefault="0089217B" w:rsidP="0089217B">
      <w:pPr>
        <w:spacing w:after="0" w:line="240" w:lineRule="auto"/>
        <w:rPr>
          <w:rFonts w:ascii="Arial" w:hAnsi="Arial" w:cs="Arial"/>
          <w:sz w:val="24"/>
        </w:rPr>
      </w:pPr>
      <w:r w:rsidRPr="0089217B">
        <w:rPr>
          <w:rFonts w:ascii="Arial" w:hAnsi="Arial" w:cs="Arial"/>
          <w:b/>
          <w:sz w:val="24"/>
        </w:rPr>
        <w:t>The OPCC undertakes to:-</w:t>
      </w:r>
      <w:r w:rsidRPr="0089217B">
        <w:rPr>
          <w:rFonts w:ascii="Arial" w:hAnsi="Arial" w:cs="Arial"/>
          <w:sz w:val="24"/>
        </w:rPr>
        <w:t xml:space="preserve"> </w:t>
      </w:r>
    </w:p>
    <w:p w14:paraId="270BB5F9" w14:textId="77777777" w:rsidR="0089217B" w:rsidRPr="0089217B" w:rsidRDefault="0089217B" w:rsidP="0089217B">
      <w:pPr>
        <w:spacing w:after="0" w:line="240" w:lineRule="auto"/>
        <w:rPr>
          <w:rFonts w:ascii="Arial" w:hAnsi="Arial" w:cs="Arial"/>
          <w:sz w:val="24"/>
        </w:rPr>
      </w:pPr>
    </w:p>
    <w:p w14:paraId="0750C65C" w14:textId="454CD392"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Ensure the smooth and efficient running of the custody visiting scheme</w:t>
      </w:r>
      <w:r w:rsidR="001C2736">
        <w:rPr>
          <w:rFonts w:ascii="Arial" w:hAnsi="Arial" w:cs="Arial"/>
          <w:sz w:val="24"/>
        </w:rPr>
        <w:t>.</w:t>
      </w:r>
      <w:r w:rsidRPr="0089217B">
        <w:rPr>
          <w:rFonts w:ascii="Arial" w:hAnsi="Arial" w:cs="Arial"/>
          <w:sz w:val="24"/>
        </w:rPr>
        <w:t xml:space="preserve"> </w:t>
      </w:r>
    </w:p>
    <w:p w14:paraId="40D6740A" w14:textId="77777777" w:rsidR="0089217B" w:rsidRPr="0089217B" w:rsidRDefault="0089217B" w:rsidP="0089217B">
      <w:pPr>
        <w:spacing w:after="0" w:line="240" w:lineRule="auto"/>
        <w:rPr>
          <w:rFonts w:ascii="Arial" w:hAnsi="Arial" w:cs="Arial"/>
          <w:sz w:val="24"/>
        </w:rPr>
      </w:pPr>
    </w:p>
    <w:p w14:paraId="7E2E7B72" w14:textId="2F5D724A"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Provide official identification in the form of a photo identity card</w:t>
      </w:r>
      <w:r w:rsidR="001C2736">
        <w:rPr>
          <w:rFonts w:ascii="Arial" w:hAnsi="Arial" w:cs="Arial"/>
          <w:sz w:val="24"/>
        </w:rPr>
        <w:t>.</w:t>
      </w:r>
    </w:p>
    <w:p w14:paraId="5842C01F" w14:textId="77777777" w:rsidR="0089217B" w:rsidRPr="0089217B" w:rsidRDefault="0089217B" w:rsidP="0089217B">
      <w:pPr>
        <w:spacing w:after="0" w:line="240" w:lineRule="auto"/>
        <w:ind w:firstLine="60"/>
        <w:rPr>
          <w:rFonts w:ascii="Arial" w:hAnsi="Arial" w:cs="Arial"/>
          <w:sz w:val="24"/>
        </w:rPr>
      </w:pPr>
    </w:p>
    <w:p w14:paraId="13D13AE8" w14:textId="621A0AD0"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 xml:space="preserve">Make initial training available to all custody </w:t>
      </w:r>
      <w:r w:rsidR="001C2736" w:rsidRPr="0089217B">
        <w:rPr>
          <w:rFonts w:ascii="Arial" w:hAnsi="Arial" w:cs="Arial"/>
          <w:sz w:val="24"/>
        </w:rPr>
        <w:t>visitors</w:t>
      </w:r>
      <w:r w:rsidR="001C2736">
        <w:rPr>
          <w:rFonts w:ascii="Arial" w:hAnsi="Arial" w:cs="Arial"/>
          <w:sz w:val="24"/>
        </w:rPr>
        <w:t>.</w:t>
      </w:r>
      <w:r w:rsidRPr="0089217B">
        <w:rPr>
          <w:rFonts w:ascii="Arial" w:hAnsi="Arial" w:cs="Arial"/>
          <w:sz w:val="24"/>
        </w:rPr>
        <w:t xml:space="preserve"> </w:t>
      </w:r>
    </w:p>
    <w:p w14:paraId="5CCDA15C" w14:textId="77777777" w:rsidR="0089217B" w:rsidRPr="0089217B" w:rsidRDefault="0089217B" w:rsidP="0089217B">
      <w:pPr>
        <w:spacing w:after="0" w:line="240" w:lineRule="auto"/>
        <w:rPr>
          <w:rFonts w:ascii="Arial" w:hAnsi="Arial" w:cs="Arial"/>
          <w:sz w:val="24"/>
        </w:rPr>
      </w:pPr>
    </w:p>
    <w:p w14:paraId="57B42069" w14:textId="39851997"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Provide opportunities for custody visitors to keep up to date with current practice and to share learning and experience</w:t>
      </w:r>
      <w:r w:rsidR="001C2736">
        <w:rPr>
          <w:rFonts w:ascii="Arial" w:hAnsi="Arial" w:cs="Arial"/>
          <w:sz w:val="24"/>
        </w:rPr>
        <w:t>.</w:t>
      </w:r>
      <w:r w:rsidRPr="0089217B">
        <w:rPr>
          <w:rFonts w:ascii="Arial" w:hAnsi="Arial" w:cs="Arial"/>
          <w:sz w:val="24"/>
        </w:rPr>
        <w:t xml:space="preserve"> </w:t>
      </w:r>
    </w:p>
    <w:p w14:paraId="344C3BC1" w14:textId="77777777" w:rsidR="0089217B" w:rsidRPr="0089217B" w:rsidRDefault="0089217B" w:rsidP="0089217B">
      <w:pPr>
        <w:spacing w:after="0" w:line="240" w:lineRule="auto"/>
        <w:rPr>
          <w:rFonts w:ascii="Arial" w:hAnsi="Arial" w:cs="Arial"/>
          <w:sz w:val="24"/>
        </w:rPr>
      </w:pPr>
    </w:p>
    <w:p w14:paraId="6B9D2C42" w14:textId="1C1DC90C"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Update custody visitors regularly</w:t>
      </w:r>
      <w:r w:rsidR="001C2736">
        <w:rPr>
          <w:rFonts w:ascii="Arial" w:hAnsi="Arial" w:cs="Arial"/>
          <w:sz w:val="24"/>
        </w:rPr>
        <w:t>.</w:t>
      </w:r>
    </w:p>
    <w:p w14:paraId="07B7D551" w14:textId="77777777" w:rsidR="0089217B" w:rsidRPr="0089217B" w:rsidRDefault="0089217B" w:rsidP="0089217B">
      <w:pPr>
        <w:spacing w:after="0" w:line="240" w:lineRule="auto"/>
        <w:rPr>
          <w:rFonts w:ascii="Arial" w:hAnsi="Arial" w:cs="Arial"/>
          <w:sz w:val="24"/>
        </w:rPr>
      </w:pPr>
    </w:p>
    <w:p w14:paraId="327F4949" w14:textId="3DB69206"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Provide appropriate administrative support</w:t>
      </w:r>
      <w:r w:rsidR="001C2736">
        <w:rPr>
          <w:rFonts w:ascii="Arial" w:hAnsi="Arial" w:cs="Arial"/>
          <w:sz w:val="24"/>
        </w:rPr>
        <w:t>.</w:t>
      </w:r>
      <w:r w:rsidRPr="0089217B">
        <w:rPr>
          <w:rFonts w:ascii="Arial" w:hAnsi="Arial" w:cs="Arial"/>
          <w:sz w:val="24"/>
        </w:rPr>
        <w:t xml:space="preserve"> </w:t>
      </w:r>
    </w:p>
    <w:p w14:paraId="582B4C96" w14:textId="77777777" w:rsidR="0089217B" w:rsidRPr="0089217B" w:rsidRDefault="0089217B" w:rsidP="0089217B">
      <w:pPr>
        <w:spacing w:after="0" w:line="240" w:lineRule="auto"/>
        <w:rPr>
          <w:rFonts w:ascii="Arial" w:hAnsi="Arial" w:cs="Arial"/>
          <w:sz w:val="24"/>
        </w:rPr>
      </w:pPr>
    </w:p>
    <w:p w14:paraId="1025F2E2" w14:textId="200CC0A8"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Ensure custody visitors receive out of pocket expenses in accordance with the Commissioner’s Scheme of Allowances</w:t>
      </w:r>
      <w:r w:rsidR="001C2736">
        <w:rPr>
          <w:rFonts w:ascii="Arial" w:hAnsi="Arial" w:cs="Arial"/>
          <w:sz w:val="24"/>
        </w:rPr>
        <w:t>.</w:t>
      </w:r>
      <w:r w:rsidRPr="0089217B">
        <w:rPr>
          <w:rFonts w:ascii="Arial" w:hAnsi="Arial" w:cs="Arial"/>
          <w:sz w:val="24"/>
        </w:rPr>
        <w:t xml:space="preserve"> </w:t>
      </w:r>
    </w:p>
    <w:p w14:paraId="1AE37A28" w14:textId="77777777" w:rsidR="0089217B" w:rsidRPr="0089217B" w:rsidRDefault="0089217B" w:rsidP="0089217B">
      <w:pPr>
        <w:spacing w:after="0" w:line="240" w:lineRule="auto"/>
        <w:rPr>
          <w:rFonts w:ascii="Arial" w:hAnsi="Arial" w:cs="Arial"/>
          <w:sz w:val="24"/>
        </w:rPr>
      </w:pPr>
    </w:p>
    <w:p w14:paraId="23D210E6" w14:textId="2447A3A8"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Review, act upon and feedback all items arising from visit reports</w:t>
      </w:r>
      <w:r w:rsidR="001C2736">
        <w:rPr>
          <w:rFonts w:ascii="Arial" w:hAnsi="Arial" w:cs="Arial"/>
          <w:sz w:val="24"/>
        </w:rPr>
        <w:t>.</w:t>
      </w:r>
      <w:r w:rsidRPr="0089217B">
        <w:rPr>
          <w:rFonts w:ascii="Arial" w:hAnsi="Arial" w:cs="Arial"/>
          <w:sz w:val="24"/>
        </w:rPr>
        <w:t xml:space="preserve"> </w:t>
      </w:r>
    </w:p>
    <w:p w14:paraId="4CDEFC27" w14:textId="77777777" w:rsidR="0089217B" w:rsidRPr="0089217B" w:rsidRDefault="0089217B" w:rsidP="0089217B">
      <w:pPr>
        <w:spacing w:after="0" w:line="240" w:lineRule="auto"/>
        <w:rPr>
          <w:rFonts w:ascii="Arial" w:hAnsi="Arial" w:cs="Arial"/>
          <w:sz w:val="24"/>
        </w:rPr>
      </w:pPr>
    </w:p>
    <w:p w14:paraId="217C51A4" w14:textId="77777777"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 xml:space="preserve">Liaise closely with Hampshire and Isle of Wight Constabulary Central Custody Team </w:t>
      </w:r>
    </w:p>
    <w:p w14:paraId="3954C284" w14:textId="77777777" w:rsidR="0089217B" w:rsidRPr="0089217B" w:rsidRDefault="0089217B" w:rsidP="0089217B">
      <w:pPr>
        <w:spacing w:after="0" w:line="240" w:lineRule="auto"/>
        <w:rPr>
          <w:rFonts w:ascii="Arial" w:hAnsi="Arial" w:cs="Arial"/>
          <w:sz w:val="24"/>
        </w:rPr>
      </w:pPr>
    </w:p>
    <w:p w14:paraId="03B715CD" w14:textId="6B5E2777"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Provide insurance</w:t>
      </w:r>
      <w:r w:rsidR="001C2736">
        <w:rPr>
          <w:rFonts w:ascii="Arial" w:hAnsi="Arial" w:cs="Arial"/>
          <w:sz w:val="24"/>
        </w:rPr>
        <w:t>.</w:t>
      </w:r>
      <w:r w:rsidRPr="0089217B">
        <w:rPr>
          <w:rFonts w:ascii="Arial" w:hAnsi="Arial" w:cs="Arial"/>
          <w:sz w:val="24"/>
        </w:rPr>
        <w:t xml:space="preserve"> </w:t>
      </w:r>
    </w:p>
    <w:p w14:paraId="21CC16C4" w14:textId="77777777" w:rsidR="0089217B" w:rsidRPr="0089217B" w:rsidRDefault="0089217B" w:rsidP="0089217B">
      <w:pPr>
        <w:spacing w:after="0" w:line="240" w:lineRule="auto"/>
        <w:rPr>
          <w:rFonts w:ascii="Arial" w:hAnsi="Arial" w:cs="Arial"/>
          <w:sz w:val="24"/>
        </w:rPr>
      </w:pPr>
    </w:p>
    <w:p w14:paraId="2D922702" w14:textId="161CEC5B" w:rsidR="0089217B" w:rsidRPr="0089217B" w:rsidRDefault="0089217B" w:rsidP="0089217B">
      <w:pPr>
        <w:numPr>
          <w:ilvl w:val="0"/>
          <w:numId w:val="32"/>
        </w:numPr>
        <w:spacing w:after="0" w:line="240" w:lineRule="auto"/>
        <w:contextualSpacing/>
        <w:rPr>
          <w:rFonts w:ascii="Arial" w:hAnsi="Arial" w:cs="Arial"/>
          <w:sz w:val="24"/>
        </w:rPr>
      </w:pPr>
      <w:r w:rsidRPr="0089217B">
        <w:rPr>
          <w:rFonts w:ascii="Arial" w:hAnsi="Arial" w:cs="Arial"/>
          <w:sz w:val="24"/>
        </w:rPr>
        <w:t>To comply with all relevant equality legislation including the Equalities Act 2010</w:t>
      </w:r>
      <w:r w:rsidR="001C2736">
        <w:rPr>
          <w:rFonts w:ascii="Arial" w:hAnsi="Arial" w:cs="Arial"/>
          <w:sz w:val="24"/>
        </w:rPr>
        <w:t>.</w:t>
      </w:r>
      <w:r w:rsidRPr="0089217B">
        <w:rPr>
          <w:rFonts w:ascii="Arial" w:hAnsi="Arial" w:cs="Arial"/>
          <w:sz w:val="24"/>
        </w:rPr>
        <w:t xml:space="preserve"> </w:t>
      </w:r>
    </w:p>
    <w:p w14:paraId="5AEF4E58" w14:textId="77777777" w:rsidR="0089217B" w:rsidRPr="0089217B" w:rsidRDefault="0089217B" w:rsidP="0089217B">
      <w:pPr>
        <w:spacing w:after="0" w:line="240" w:lineRule="auto"/>
        <w:rPr>
          <w:rFonts w:ascii="Arial" w:hAnsi="Arial" w:cs="Arial"/>
          <w:sz w:val="24"/>
        </w:rPr>
      </w:pPr>
    </w:p>
    <w:p w14:paraId="299D5EE9" w14:textId="77777777" w:rsidR="0089217B" w:rsidRPr="0089217B" w:rsidRDefault="0089217B" w:rsidP="0089217B">
      <w:pPr>
        <w:spacing w:after="0" w:line="240" w:lineRule="auto"/>
        <w:rPr>
          <w:rFonts w:ascii="Arial" w:hAnsi="Arial" w:cs="Arial"/>
          <w:b/>
          <w:sz w:val="24"/>
        </w:rPr>
      </w:pPr>
    </w:p>
    <w:p w14:paraId="154EDB6D" w14:textId="77777777" w:rsidR="0089217B" w:rsidRPr="0089217B" w:rsidRDefault="0089217B" w:rsidP="0089217B">
      <w:pPr>
        <w:spacing w:after="0" w:line="240" w:lineRule="auto"/>
        <w:rPr>
          <w:rFonts w:ascii="Arial" w:hAnsi="Arial" w:cs="Arial"/>
          <w:sz w:val="24"/>
        </w:rPr>
      </w:pPr>
      <w:r w:rsidRPr="0089217B">
        <w:rPr>
          <w:rFonts w:ascii="Arial" w:hAnsi="Arial" w:cs="Arial"/>
          <w:b/>
          <w:sz w:val="24"/>
        </w:rPr>
        <w:t>The Independent Custody Visitor undertakes to:-</w:t>
      </w:r>
      <w:r w:rsidRPr="0089217B">
        <w:rPr>
          <w:rFonts w:ascii="Arial" w:hAnsi="Arial" w:cs="Arial"/>
          <w:sz w:val="24"/>
        </w:rPr>
        <w:t xml:space="preserve"> </w:t>
      </w:r>
    </w:p>
    <w:p w14:paraId="0D44A2B7" w14:textId="77777777" w:rsidR="0089217B" w:rsidRPr="0089217B" w:rsidRDefault="0089217B" w:rsidP="0089217B">
      <w:pPr>
        <w:spacing w:after="0" w:line="240" w:lineRule="auto"/>
        <w:rPr>
          <w:rFonts w:ascii="Arial" w:hAnsi="Arial" w:cs="Arial"/>
          <w:sz w:val="24"/>
        </w:rPr>
      </w:pPr>
    </w:p>
    <w:p w14:paraId="1D231036" w14:textId="2808DC33" w:rsidR="0089217B" w:rsidRPr="0089217B" w:rsidRDefault="0089217B" w:rsidP="0089217B">
      <w:pPr>
        <w:spacing w:after="0" w:line="240" w:lineRule="auto"/>
        <w:rPr>
          <w:rFonts w:ascii="Arial" w:hAnsi="Arial" w:cs="Arial"/>
          <w:sz w:val="24"/>
        </w:rPr>
      </w:pPr>
      <w:r w:rsidRPr="0089217B">
        <w:rPr>
          <w:rFonts w:ascii="Arial" w:hAnsi="Arial" w:cs="Arial"/>
          <w:sz w:val="24"/>
        </w:rPr>
        <w:t>Act strictly in accordance with the most current Hampshire and Isle of Wight Scheme Policy</w:t>
      </w:r>
      <w:r w:rsidR="001C2736">
        <w:rPr>
          <w:rFonts w:ascii="Arial" w:hAnsi="Arial" w:cs="Arial"/>
          <w:sz w:val="24"/>
        </w:rPr>
        <w:t>.</w:t>
      </w:r>
    </w:p>
    <w:p w14:paraId="6531B744" w14:textId="77777777" w:rsidR="0089217B" w:rsidRPr="0089217B" w:rsidRDefault="0089217B" w:rsidP="0089217B">
      <w:pPr>
        <w:spacing w:after="0" w:line="240" w:lineRule="auto"/>
        <w:rPr>
          <w:rFonts w:ascii="Arial" w:hAnsi="Arial" w:cs="Arial"/>
          <w:sz w:val="24"/>
        </w:rPr>
      </w:pPr>
    </w:p>
    <w:p w14:paraId="3F5088C4" w14:textId="6EA416BA" w:rsidR="0089217B" w:rsidRPr="0089217B" w:rsidRDefault="0089217B" w:rsidP="0089217B">
      <w:pPr>
        <w:spacing w:after="0" w:line="240" w:lineRule="auto"/>
        <w:rPr>
          <w:rFonts w:ascii="Arial" w:hAnsi="Arial" w:cs="Arial"/>
          <w:sz w:val="24"/>
        </w:rPr>
      </w:pPr>
      <w:r w:rsidRPr="0089217B">
        <w:rPr>
          <w:rFonts w:ascii="Arial" w:hAnsi="Arial" w:cs="Arial"/>
          <w:sz w:val="24"/>
        </w:rPr>
        <w:t>Abide by the current Home Office Code of Practice on Independent Custody Visiting</w:t>
      </w:r>
      <w:r w:rsidR="001C2736">
        <w:rPr>
          <w:rFonts w:ascii="Arial" w:hAnsi="Arial" w:cs="Arial"/>
          <w:sz w:val="24"/>
        </w:rPr>
        <w:t>.</w:t>
      </w:r>
      <w:r w:rsidRPr="0089217B">
        <w:rPr>
          <w:rFonts w:ascii="Arial" w:hAnsi="Arial" w:cs="Arial"/>
          <w:sz w:val="24"/>
        </w:rPr>
        <w:t xml:space="preserve"> </w:t>
      </w:r>
    </w:p>
    <w:p w14:paraId="0F9B919C" w14:textId="77777777" w:rsidR="0089217B" w:rsidRPr="0089217B" w:rsidRDefault="0089217B" w:rsidP="0089217B">
      <w:pPr>
        <w:spacing w:after="0" w:line="240" w:lineRule="auto"/>
        <w:rPr>
          <w:rFonts w:ascii="Arial" w:hAnsi="Arial" w:cs="Arial"/>
          <w:sz w:val="24"/>
        </w:rPr>
      </w:pPr>
    </w:p>
    <w:p w14:paraId="5E2DCF4F" w14:textId="76F46977" w:rsidR="0089217B" w:rsidRPr="0089217B" w:rsidRDefault="0089217B" w:rsidP="0089217B">
      <w:pPr>
        <w:spacing w:after="0" w:line="240" w:lineRule="auto"/>
        <w:rPr>
          <w:rFonts w:ascii="Arial" w:hAnsi="Arial" w:cs="Arial"/>
          <w:sz w:val="24"/>
        </w:rPr>
      </w:pPr>
      <w:r w:rsidRPr="0089217B">
        <w:rPr>
          <w:rFonts w:ascii="Arial" w:hAnsi="Arial" w:cs="Arial"/>
          <w:sz w:val="24"/>
        </w:rPr>
        <w:t>Maintain confidentiality of personal information accessed whilst being a custody visitor at all times including information relating to other members of the scheme</w:t>
      </w:r>
      <w:r w:rsidR="001C2736">
        <w:rPr>
          <w:rFonts w:ascii="Arial" w:hAnsi="Arial" w:cs="Arial"/>
          <w:sz w:val="24"/>
        </w:rPr>
        <w:t>.</w:t>
      </w:r>
      <w:r w:rsidRPr="0089217B">
        <w:rPr>
          <w:rFonts w:ascii="Arial" w:hAnsi="Arial" w:cs="Arial"/>
          <w:sz w:val="24"/>
        </w:rPr>
        <w:t xml:space="preserve"> </w:t>
      </w:r>
    </w:p>
    <w:p w14:paraId="1E76E809" w14:textId="77777777" w:rsidR="0089217B" w:rsidRPr="0089217B" w:rsidRDefault="0089217B" w:rsidP="0089217B">
      <w:pPr>
        <w:spacing w:after="0" w:line="240" w:lineRule="auto"/>
        <w:rPr>
          <w:rFonts w:ascii="Arial" w:hAnsi="Arial" w:cs="Arial"/>
          <w:sz w:val="24"/>
        </w:rPr>
      </w:pPr>
    </w:p>
    <w:p w14:paraId="52B06F0B"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lastRenderedPageBreak/>
        <w:t xml:space="preserve">Safe keep your identity card and use it only on custody visiting business </w:t>
      </w:r>
    </w:p>
    <w:p w14:paraId="55A0E7AA" w14:textId="77777777" w:rsidR="0089217B" w:rsidRPr="0089217B" w:rsidRDefault="0089217B" w:rsidP="0089217B">
      <w:pPr>
        <w:spacing w:after="0" w:line="240" w:lineRule="auto"/>
        <w:rPr>
          <w:rFonts w:ascii="Arial" w:hAnsi="Arial" w:cs="Arial"/>
          <w:sz w:val="24"/>
        </w:rPr>
      </w:pPr>
    </w:p>
    <w:p w14:paraId="18E44977"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Undertake a minimum of 8 visits per year in accordance with the panel rota, except in exceptional circumstances with the agreement of the panel coordinator </w:t>
      </w:r>
    </w:p>
    <w:p w14:paraId="08E31281" w14:textId="77777777" w:rsidR="0089217B" w:rsidRPr="0089217B" w:rsidRDefault="0089217B" w:rsidP="0089217B">
      <w:pPr>
        <w:spacing w:after="0" w:line="240" w:lineRule="auto"/>
        <w:rPr>
          <w:rFonts w:ascii="Arial" w:hAnsi="Arial" w:cs="Arial"/>
          <w:sz w:val="24"/>
        </w:rPr>
      </w:pPr>
    </w:p>
    <w:p w14:paraId="0A49A227"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Undertake to keep up to date with current practice in matters relating to independent custody visiting </w:t>
      </w:r>
    </w:p>
    <w:p w14:paraId="45DE69FD" w14:textId="77777777" w:rsidR="0089217B" w:rsidRPr="0089217B" w:rsidRDefault="0089217B" w:rsidP="0089217B">
      <w:pPr>
        <w:spacing w:after="0" w:line="240" w:lineRule="auto"/>
        <w:rPr>
          <w:rFonts w:ascii="Arial" w:hAnsi="Arial" w:cs="Arial"/>
          <w:sz w:val="24"/>
        </w:rPr>
      </w:pPr>
    </w:p>
    <w:p w14:paraId="0094F51E"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Ensure that they effectively challenge and report any issues regarding discriminatory language or behaviour seen in custody to the appropriate managing body for investigation/escalation/management action. </w:t>
      </w:r>
    </w:p>
    <w:p w14:paraId="6D8C2A15" w14:textId="77777777" w:rsidR="0089217B" w:rsidRPr="0089217B" w:rsidRDefault="0089217B" w:rsidP="0089217B">
      <w:pPr>
        <w:spacing w:after="0" w:line="240" w:lineRule="auto"/>
        <w:rPr>
          <w:rFonts w:ascii="Arial" w:hAnsi="Arial" w:cs="Arial"/>
          <w:sz w:val="24"/>
        </w:rPr>
      </w:pPr>
    </w:p>
    <w:p w14:paraId="35374B96"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Commit to ensuring that police custody has equitable treatment for all that are detained there </w:t>
      </w:r>
    </w:p>
    <w:p w14:paraId="255B8459" w14:textId="77777777" w:rsidR="0089217B" w:rsidRPr="0089217B" w:rsidRDefault="0089217B" w:rsidP="0089217B">
      <w:pPr>
        <w:spacing w:after="0" w:line="240" w:lineRule="auto"/>
        <w:rPr>
          <w:rFonts w:ascii="Arial" w:hAnsi="Arial" w:cs="Arial"/>
          <w:sz w:val="24"/>
        </w:rPr>
      </w:pPr>
    </w:p>
    <w:p w14:paraId="42F10F6B"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Commit to ensuring that their own practices are inclusive, and that detainees are treated respectfully regardless of any protected characteristic. </w:t>
      </w:r>
    </w:p>
    <w:p w14:paraId="34E9417B" w14:textId="77777777" w:rsidR="0089217B" w:rsidRPr="0089217B" w:rsidRDefault="0089217B" w:rsidP="0089217B">
      <w:pPr>
        <w:spacing w:after="0" w:line="240" w:lineRule="auto"/>
        <w:rPr>
          <w:rFonts w:ascii="Arial" w:hAnsi="Arial" w:cs="Arial"/>
          <w:sz w:val="24"/>
        </w:rPr>
      </w:pPr>
    </w:p>
    <w:p w14:paraId="7381DBB4"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Attend at least 3 out of 4 panel meetings per year </w:t>
      </w:r>
    </w:p>
    <w:p w14:paraId="57D6884B" w14:textId="77777777" w:rsidR="0089217B" w:rsidRPr="0089217B" w:rsidRDefault="0089217B" w:rsidP="0089217B">
      <w:pPr>
        <w:spacing w:after="0" w:line="240" w:lineRule="auto"/>
        <w:rPr>
          <w:rFonts w:ascii="Arial" w:hAnsi="Arial" w:cs="Arial"/>
          <w:sz w:val="24"/>
        </w:rPr>
      </w:pPr>
    </w:p>
    <w:p w14:paraId="5C37817B"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Attend training sessions and at least two Annual Seminar in each 3 year term </w:t>
      </w:r>
    </w:p>
    <w:p w14:paraId="586F3C86" w14:textId="77777777" w:rsidR="0089217B" w:rsidRPr="0089217B" w:rsidRDefault="0089217B" w:rsidP="0089217B">
      <w:pPr>
        <w:spacing w:after="0" w:line="240" w:lineRule="auto"/>
        <w:rPr>
          <w:rFonts w:ascii="Arial" w:hAnsi="Arial" w:cs="Arial"/>
          <w:sz w:val="24"/>
        </w:rPr>
      </w:pPr>
    </w:p>
    <w:p w14:paraId="3E71CFA6" w14:textId="2A2770CC"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Inform the OPCC</w:t>
      </w:r>
      <w:r w:rsidR="00125D1C">
        <w:rPr>
          <w:rFonts w:ascii="Arial" w:hAnsi="Arial" w:cs="Arial"/>
          <w:sz w:val="24"/>
        </w:rPr>
        <w:t xml:space="preserve"> HIOW</w:t>
      </w:r>
      <w:r w:rsidRPr="0089217B">
        <w:rPr>
          <w:rFonts w:ascii="Arial" w:hAnsi="Arial" w:cs="Arial"/>
          <w:sz w:val="24"/>
        </w:rPr>
        <w:t xml:space="preserve"> of any change in circumstance which affects scheme administration or their status as an independent visitor </w:t>
      </w:r>
    </w:p>
    <w:p w14:paraId="2F37ED85" w14:textId="77777777" w:rsidR="0089217B" w:rsidRPr="0089217B" w:rsidRDefault="0089217B" w:rsidP="0089217B">
      <w:pPr>
        <w:spacing w:after="0" w:line="240" w:lineRule="auto"/>
        <w:rPr>
          <w:rFonts w:ascii="Arial" w:hAnsi="Arial" w:cs="Arial"/>
          <w:sz w:val="24"/>
        </w:rPr>
      </w:pPr>
    </w:p>
    <w:p w14:paraId="0F9FD578" w14:textId="77777777" w:rsidR="0089217B" w:rsidRPr="0089217B" w:rsidRDefault="0089217B" w:rsidP="0089217B">
      <w:pPr>
        <w:numPr>
          <w:ilvl w:val="0"/>
          <w:numId w:val="33"/>
        </w:numPr>
        <w:spacing w:after="0" w:line="240" w:lineRule="auto"/>
        <w:contextualSpacing/>
        <w:rPr>
          <w:rFonts w:ascii="Arial" w:hAnsi="Arial" w:cs="Arial"/>
          <w:sz w:val="24"/>
        </w:rPr>
      </w:pPr>
      <w:r w:rsidRPr="0089217B">
        <w:rPr>
          <w:rFonts w:ascii="Arial" w:hAnsi="Arial" w:cs="Arial"/>
          <w:sz w:val="24"/>
        </w:rPr>
        <w:t xml:space="preserve">Ensure visit reports are completed clearly and accurately and emailed to the ICV mailbox after visits have been completed </w:t>
      </w:r>
    </w:p>
    <w:p w14:paraId="01CD2162" w14:textId="77777777" w:rsidR="0089217B" w:rsidRPr="0089217B" w:rsidRDefault="0089217B" w:rsidP="0089217B">
      <w:pPr>
        <w:spacing w:after="0" w:line="240" w:lineRule="auto"/>
        <w:rPr>
          <w:rFonts w:ascii="Arial" w:hAnsi="Arial" w:cs="Arial"/>
          <w:sz w:val="24"/>
        </w:rPr>
      </w:pPr>
    </w:p>
    <w:p w14:paraId="35865656" w14:textId="77777777" w:rsidR="0089217B" w:rsidRPr="0089217B" w:rsidRDefault="0089217B" w:rsidP="0089217B">
      <w:pPr>
        <w:numPr>
          <w:ilvl w:val="0"/>
          <w:numId w:val="33"/>
        </w:numPr>
        <w:spacing w:after="0" w:line="240" w:lineRule="auto"/>
        <w:contextualSpacing/>
        <w:rPr>
          <w:rFonts w:ascii="Arial" w:eastAsia="Times New Roman" w:hAnsi="Arial" w:cs="Arial"/>
          <w:sz w:val="28"/>
          <w:szCs w:val="24"/>
        </w:rPr>
      </w:pPr>
      <w:r w:rsidRPr="0089217B">
        <w:rPr>
          <w:rFonts w:ascii="Arial" w:hAnsi="Arial" w:cs="Arial"/>
          <w:sz w:val="24"/>
        </w:rPr>
        <w:t>Return documentation and identity card on leaving the scheme</w:t>
      </w:r>
    </w:p>
    <w:p w14:paraId="7DAB01C0" w14:textId="77777777" w:rsidR="0089217B" w:rsidRPr="0089217B" w:rsidRDefault="0089217B" w:rsidP="0089217B">
      <w:pPr>
        <w:ind w:left="720"/>
        <w:contextualSpacing/>
        <w:rPr>
          <w:rFonts w:ascii="Arial" w:eastAsia="Times New Roman" w:hAnsi="Arial" w:cs="Arial"/>
          <w:sz w:val="28"/>
          <w:szCs w:val="24"/>
        </w:rPr>
      </w:pPr>
    </w:p>
    <w:p w14:paraId="246F11CC" w14:textId="77777777" w:rsidR="0089217B" w:rsidRPr="0089217B" w:rsidRDefault="0089217B" w:rsidP="0089217B">
      <w:pPr>
        <w:rPr>
          <w:b/>
        </w:rPr>
      </w:pPr>
      <w:r w:rsidRPr="0089217B">
        <w:rPr>
          <w:rFonts w:ascii="Arial" w:eastAsia="Times New Roman" w:hAnsi="Arial" w:cs="Arial"/>
          <w:b/>
          <w:sz w:val="28"/>
          <w:szCs w:val="24"/>
        </w:rPr>
        <w:t>We jointly agree to be bound by this Charter for Custody Visiting in Hampshire and the Isle of Wight.</w:t>
      </w:r>
    </w:p>
    <w:tbl>
      <w:tblPr>
        <w:tblStyle w:val="TableGrid2"/>
        <w:tblW w:w="0" w:type="auto"/>
        <w:tblLook w:val="04A0" w:firstRow="1" w:lastRow="0" w:firstColumn="1" w:lastColumn="0" w:noHBand="0" w:noVBand="1"/>
      </w:tblPr>
      <w:tblGrid>
        <w:gridCol w:w="5228"/>
        <w:gridCol w:w="5228"/>
      </w:tblGrid>
      <w:tr w:rsidR="0089217B" w:rsidRPr="0089217B" w14:paraId="1FCB5C93" w14:textId="77777777" w:rsidTr="007E61C0">
        <w:tc>
          <w:tcPr>
            <w:tcW w:w="5228" w:type="dxa"/>
          </w:tcPr>
          <w:p w14:paraId="540A7A14" w14:textId="77777777" w:rsidR="0089217B" w:rsidRPr="0089217B" w:rsidRDefault="0089217B" w:rsidP="0089217B">
            <w:pPr>
              <w:rPr>
                <w:rFonts w:ascii="Arial" w:hAnsi="Arial" w:cs="Arial"/>
                <w:sz w:val="28"/>
              </w:rPr>
            </w:pPr>
            <w:r w:rsidRPr="0089217B">
              <w:rPr>
                <w:rFonts w:ascii="Arial" w:hAnsi="Arial" w:cs="Arial"/>
                <w:sz w:val="28"/>
              </w:rPr>
              <w:t>Signed by OPCC</w:t>
            </w:r>
          </w:p>
          <w:p w14:paraId="30FA293C" w14:textId="77777777" w:rsidR="0089217B" w:rsidRPr="0089217B" w:rsidRDefault="0089217B" w:rsidP="0089217B">
            <w:pPr>
              <w:rPr>
                <w:rFonts w:ascii="Arial" w:hAnsi="Arial" w:cs="Arial"/>
                <w:sz w:val="28"/>
              </w:rPr>
            </w:pPr>
          </w:p>
          <w:p w14:paraId="080C9FB8" w14:textId="77777777" w:rsidR="0089217B" w:rsidRPr="0089217B" w:rsidRDefault="0089217B" w:rsidP="0089217B">
            <w:pPr>
              <w:rPr>
                <w:rFonts w:ascii="Arial" w:hAnsi="Arial" w:cs="Arial"/>
                <w:sz w:val="28"/>
              </w:rPr>
            </w:pPr>
          </w:p>
          <w:p w14:paraId="6757FCCE" w14:textId="77777777" w:rsidR="0089217B" w:rsidRPr="0089217B" w:rsidRDefault="0089217B" w:rsidP="0089217B">
            <w:pPr>
              <w:rPr>
                <w:rFonts w:ascii="Arial" w:hAnsi="Arial" w:cs="Arial"/>
                <w:sz w:val="28"/>
              </w:rPr>
            </w:pPr>
          </w:p>
          <w:p w14:paraId="358A560F" w14:textId="77777777" w:rsidR="0089217B" w:rsidRPr="0089217B" w:rsidRDefault="0089217B" w:rsidP="0089217B">
            <w:pPr>
              <w:rPr>
                <w:rFonts w:ascii="Arial" w:hAnsi="Arial" w:cs="Arial"/>
                <w:sz w:val="28"/>
              </w:rPr>
            </w:pPr>
          </w:p>
          <w:p w14:paraId="17145485" w14:textId="77777777" w:rsidR="0089217B" w:rsidRPr="0089217B" w:rsidRDefault="0089217B" w:rsidP="0089217B">
            <w:pPr>
              <w:rPr>
                <w:rFonts w:ascii="Arial" w:eastAsia="Times New Roman" w:hAnsi="Arial" w:cs="Arial"/>
                <w:b/>
                <w:sz w:val="28"/>
                <w:szCs w:val="24"/>
              </w:rPr>
            </w:pPr>
            <w:r w:rsidRPr="0089217B">
              <w:rPr>
                <w:rFonts w:ascii="Arial" w:hAnsi="Arial" w:cs="Arial"/>
                <w:sz w:val="28"/>
              </w:rPr>
              <w:t>Scheme Manager</w:t>
            </w:r>
          </w:p>
        </w:tc>
        <w:tc>
          <w:tcPr>
            <w:tcW w:w="5228" w:type="dxa"/>
          </w:tcPr>
          <w:p w14:paraId="01FB2858" w14:textId="77777777" w:rsidR="0089217B" w:rsidRPr="0089217B" w:rsidRDefault="0089217B" w:rsidP="0089217B">
            <w:pPr>
              <w:rPr>
                <w:rFonts w:ascii="Arial" w:hAnsi="Arial" w:cs="Arial"/>
                <w:sz w:val="28"/>
              </w:rPr>
            </w:pPr>
            <w:r w:rsidRPr="0089217B">
              <w:rPr>
                <w:rFonts w:ascii="Arial" w:hAnsi="Arial" w:cs="Arial"/>
                <w:sz w:val="28"/>
              </w:rPr>
              <w:t>Signed by volunteer</w:t>
            </w:r>
          </w:p>
          <w:p w14:paraId="1B476A06" w14:textId="77777777" w:rsidR="0089217B" w:rsidRPr="0089217B" w:rsidRDefault="0089217B" w:rsidP="0089217B">
            <w:pPr>
              <w:rPr>
                <w:rFonts w:ascii="Arial" w:hAnsi="Arial" w:cs="Arial"/>
                <w:sz w:val="28"/>
              </w:rPr>
            </w:pPr>
          </w:p>
          <w:p w14:paraId="1DBB288C" w14:textId="77777777" w:rsidR="0089217B" w:rsidRPr="0089217B" w:rsidRDefault="0089217B" w:rsidP="0089217B">
            <w:pPr>
              <w:rPr>
                <w:rFonts w:ascii="Arial" w:hAnsi="Arial" w:cs="Arial"/>
                <w:sz w:val="28"/>
              </w:rPr>
            </w:pPr>
          </w:p>
          <w:p w14:paraId="300F4E77" w14:textId="77777777" w:rsidR="0089217B" w:rsidRPr="0089217B" w:rsidRDefault="0089217B" w:rsidP="0089217B">
            <w:pPr>
              <w:rPr>
                <w:rFonts w:ascii="Arial" w:hAnsi="Arial" w:cs="Arial"/>
                <w:sz w:val="28"/>
              </w:rPr>
            </w:pPr>
          </w:p>
          <w:p w14:paraId="5641E945" w14:textId="77777777" w:rsidR="0089217B" w:rsidRPr="0089217B" w:rsidRDefault="0089217B" w:rsidP="0089217B">
            <w:pPr>
              <w:rPr>
                <w:rFonts w:ascii="Arial" w:hAnsi="Arial" w:cs="Arial"/>
                <w:sz w:val="28"/>
              </w:rPr>
            </w:pPr>
          </w:p>
          <w:p w14:paraId="399EE531" w14:textId="77777777" w:rsidR="0089217B" w:rsidRPr="0089217B" w:rsidRDefault="0089217B" w:rsidP="0089217B">
            <w:pPr>
              <w:rPr>
                <w:rFonts w:ascii="Arial" w:eastAsia="Times New Roman" w:hAnsi="Arial" w:cs="Arial"/>
                <w:b/>
                <w:sz w:val="28"/>
                <w:szCs w:val="24"/>
              </w:rPr>
            </w:pPr>
            <w:r w:rsidRPr="0089217B">
              <w:rPr>
                <w:rFonts w:ascii="Arial" w:hAnsi="Arial" w:cs="Arial"/>
                <w:sz w:val="28"/>
              </w:rPr>
              <w:t>ICV</w:t>
            </w:r>
          </w:p>
        </w:tc>
      </w:tr>
      <w:tr w:rsidR="0089217B" w:rsidRPr="0089217B" w14:paraId="0F1A2A17" w14:textId="77777777" w:rsidTr="007E61C0">
        <w:tc>
          <w:tcPr>
            <w:tcW w:w="5228" w:type="dxa"/>
          </w:tcPr>
          <w:p w14:paraId="57AB29B9" w14:textId="77777777" w:rsidR="0089217B" w:rsidRPr="0089217B" w:rsidRDefault="0089217B" w:rsidP="0089217B">
            <w:pPr>
              <w:rPr>
                <w:rFonts w:ascii="Arial" w:eastAsia="Times New Roman" w:hAnsi="Arial" w:cs="Arial"/>
                <w:b/>
                <w:sz w:val="28"/>
                <w:szCs w:val="24"/>
              </w:rPr>
            </w:pPr>
          </w:p>
          <w:p w14:paraId="5C6C927F" w14:textId="77777777" w:rsidR="0089217B" w:rsidRPr="0089217B" w:rsidRDefault="0089217B" w:rsidP="0089217B">
            <w:pPr>
              <w:rPr>
                <w:rFonts w:ascii="Arial" w:eastAsia="Times New Roman" w:hAnsi="Arial" w:cs="Arial"/>
                <w:b/>
                <w:sz w:val="28"/>
                <w:szCs w:val="24"/>
              </w:rPr>
            </w:pPr>
            <w:r w:rsidRPr="0089217B">
              <w:rPr>
                <w:rFonts w:ascii="Arial" w:eastAsia="Times New Roman" w:hAnsi="Arial" w:cs="Arial"/>
                <w:b/>
                <w:sz w:val="28"/>
                <w:szCs w:val="24"/>
              </w:rPr>
              <w:t xml:space="preserve">Print name:  </w:t>
            </w:r>
          </w:p>
        </w:tc>
        <w:tc>
          <w:tcPr>
            <w:tcW w:w="5228" w:type="dxa"/>
          </w:tcPr>
          <w:p w14:paraId="4C3CE861" w14:textId="77777777" w:rsidR="0089217B" w:rsidRPr="0089217B" w:rsidRDefault="0089217B" w:rsidP="0089217B">
            <w:pPr>
              <w:rPr>
                <w:rFonts w:ascii="Arial" w:eastAsia="Times New Roman" w:hAnsi="Arial" w:cs="Arial"/>
                <w:b/>
                <w:sz w:val="28"/>
                <w:szCs w:val="24"/>
              </w:rPr>
            </w:pPr>
          </w:p>
          <w:p w14:paraId="57ABADB3" w14:textId="77777777" w:rsidR="0089217B" w:rsidRPr="0089217B" w:rsidRDefault="0089217B" w:rsidP="0089217B">
            <w:pPr>
              <w:rPr>
                <w:rFonts w:ascii="Arial" w:eastAsia="Times New Roman" w:hAnsi="Arial" w:cs="Arial"/>
                <w:b/>
                <w:sz w:val="28"/>
                <w:szCs w:val="24"/>
              </w:rPr>
            </w:pPr>
            <w:r w:rsidRPr="0089217B">
              <w:rPr>
                <w:rFonts w:ascii="Arial" w:eastAsia="Times New Roman" w:hAnsi="Arial" w:cs="Arial"/>
                <w:b/>
                <w:sz w:val="28"/>
                <w:szCs w:val="24"/>
              </w:rPr>
              <w:t>Print name:</w:t>
            </w:r>
          </w:p>
          <w:p w14:paraId="70338B69" w14:textId="77777777" w:rsidR="0089217B" w:rsidRPr="0089217B" w:rsidRDefault="0089217B" w:rsidP="0089217B">
            <w:pPr>
              <w:rPr>
                <w:rFonts w:ascii="Arial" w:eastAsia="Times New Roman" w:hAnsi="Arial" w:cs="Arial"/>
                <w:b/>
                <w:sz w:val="28"/>
                <w:szCs w:val="24"/>
              </w:rPr>
            </w:pPr>
          </w:p>
          <w:p w14:paraId="04781DC1" w14:textId="77777777" w:rsidR="0089217B" w:rsidRPr="0089217B" w:rsidRDefault="0089217B" w:rsidP="0089217B">
            <w:pPr>
              <w:rPr>
                <w:rFonts w:ascii="Arial" w:eastAsia="Times New Roman" w:hAnsi="Arial" w:cs="Arial"/>
                <w:b/>
                <w:sz w:val="28"/>
                <w:szCs w:val="24"/>
              </w:rPr>
            </w:pPr>
            <w:r w:rsidRPr="0089217B">
              <w:rPr>
                <w:rFonts w:ascii="Arial" w:eastAsia="Times New Roman" w:hAnsi="Arial" w:cs="Arial"/>
                <w:b/>
                <w:sz w:val="28"/>
                <w:szCs w:val="24"/>
              </w:rPr>
              <w:t xml:space="preserve"> </w:t>
            </w:r>
          </w:p>
        </w:tc>
      </w:tr>
      <w:tr w:rsidR="0089217B" w:rsidRPr="0089217B" w14:paraId="71BA0248" w14:textId="77777777" w:rsidTr="007E61C0">
        <w:tc>
          <w:tcPr>
            <w:tcW w:w="5228" w:type="dxa"/>
          </w:tcPr>
          <w:p w14:paraId="79CD77F0" w14:textId="77777777" w:rsidR="0089217B" w:rsidRPr="0089217B" w:rsidRDefault="0089217B" w:rsidP="0089217B">
            <w:pPr>
              <w:rPr>
                <w:rFonts w:ascii="Arial" w:eastAsia="Times New Roman" w:hAnsi="Arial" w:cs="Arial"/>
                <w:b/>
                <w:sz w:val="28"/>
                <w:szCs w:val="24"/>
              </w:rPr>
            </w:pPr>
          </w:p>
          <w:p w14:paraId="5A7F2C3F" w14:textId="77777777" w:rsidR="0089217B" w:rsidRPr="0089217B" w:rsidRDefault="0089217B" w:rsidP="0089217B">
            <w:pPr>
              <w:rPr>
                <w:rFonts w:ascii="Arial" w:eastAsia="Times New Roman" w:hAnsi="Arial" w:cs="Arial"/>
                <w:b/>
                <w:sz w:val="28"/>
                <w:szCs w:val="24"/>
              </w:rPr>
            </w:pPr>
            <w:r w:rsidRPr="0089217B">
              <w:rPr>
                <w:rFonts w:ascii="Arial" w:eastAsia="Times New Roman" w:hAnsi="Arial" w:cs="Arial"/>
                <w:b/>
                <w:sz w:val="28"/>
                <w:szCs w:val="24"/>
              </w:rPr>
              <w:t>Date:</w:t>
            </w:r>
          </w:p>
        </w:tc>
        <w:tc>
          <w:tcPr>
            <w:tcW w:w="5228" w:type="dxa"/>
          </w:tcPr>
          <w:p w14:paraId="5BD142AE" w14:textId="77777777" w:rsidR="0089217B" w:rsidRPr="0089217B" w:rsidRDefault="0089217B" w:rsidP="0089217B">
            <w:pPr>
              <w:rPr>
                <w:rFonts w:ascii="Arial" w:eastAsia="Times New Roman" w:hAnsi="Arial" w:cs="Arial"/>
                <w:b/>
                <w:sz w:val="28"/>
                <w:szCs w:val="24"/>
              </w:rPr>
            </w:pPr>
          </w:p>
          <w:p w14:paraId="05F7E63B" w14:textId="77777777" w:rsidR="0089217B" w:rsidRPr="0089217B" w:rsidRDefault="0089217B" w:rsidP="0089217B">
            <w:pPr>
              <w:rPr>
                <w:rFonts w:ascii="Arial" w:eastAsia="Times New Roman" w:hAnsi="Arial" w:cs="Arial"/>
                <w:b/>
                <w:sz w:val="28"/>
                <w:szCs w:val="24"/>
              </w:rPr>
            </w:pPr>
            <w:r w:rsidRPr="0089217B">
              <w:rPr>
                <w:rFonts w:ascii="Arial" w:eastAsia="Times New Roman" w:hAnsi="Arial" w:cs="Arial"/>
                <w:b/>
                <w:sz w:val="28"/>
                <w:szCs w:val="24"/>
              </w:rPr>
              <w:t>Date:</w:t>
            </w:r>
          </w:p>
          <w:p w14:paraId="124810D2" w14:textId="77777777" w:rsidR="0089217B" w:rsidRPr="0089217B" w:rsidRDefault="0089217B" w:rsidP="0089217B">
            <w:pPr>
              <w:rPr>
                <w:rFonts w:ascii="Arial" w:eastAsia="Times New Roman" w:hAnsi="Arial" w:cs="Arial"/>
                <w:b/>
                <w:sz w:val="28"/>
                <w:szCs w:val="24"/>
              </w:rPr>
            </w:pPr>
          </w:p>
        </w:tc>
      </w:tr>
    </w:tbl>
    <w:p w14:paraId="07F674A1" w14:textId="77777777" w:rsidR="0089217B" w:rsidRPr="0089217B" w:rsidRDefault="0089217B" w:rsidP="0089217B">
      <w:pPr>
        <w:rPr>
          <w:rFonts w:ascii="Arial" w:eastAsia="Times New Roman" w:hAnsi="Arial" w:cs="Arial"/>
          <w:b/>
          <w:sz w:val="28"/>
          <w:szCs w:val="24"/>
        </w:rPr>
      </w:pPr>
    </w:p>
    <w:p w14:paraId="3CF4FA6A" w14:textId="30804875" w:rsidR="0089217B" w:rsidRDefault="0089217B" w:rsidP="00C55E62">
      <w:pPr>
        <w:rPr>
          <w:rFonts w:ascii="Arial" w:eastAsia="Times New Roman" w:hAnsi="Arial" w:cs="Arial"/>
          <w:sz w:val="24"/>
          <w:szCs w:val="24"/>
        </w:rPr>
      </w:pPr>
    </w:p>
    <w:p w14:paraId="446882DA" w14:textId="48DBD60A" w:rsidR="0089217B" w:rsidRDefault="0089217B" w:rsidP="00C55E62">
      <w:pPr>
        <w:rPr>
          <w:rFonts w:ascii="Arial" w:eastAsia="Times New Roman" w:hAnsi="Arial" w:cs="Arial"/>
          <w:sz w:val="24"/>
          <w:szCs w:val="24"/>
        </w:rPr>
      </w:pPr>
    </w:p>
    <w:p w14:paraId="34AF19A5" w14:textId="7B65CC8B" w:rsidR="0089217B" w:rsidRDefault="0089217B" w:rsidP="00C55E62">
      <w:pPr>
        <w:rPr>
          <w:rFonts w:ascii="Arial" w:eastAsia="Times New Roman" w:hAnsi="Arial" w:cs="Arial"/>
          <w:sz w:val="24"/>
          <w:szCs w:val="24"/>
        </w:rPr>
      </w:pPr>
    </w:p>
    <w:p w14:paraId="5616A711" w14:textId="5F328F37" w:rsidR="007E61C0" w:rsidRPr="007E61C0" w:rsidRDefault="00BE6797" w:rsidP="007E61C0">
      <w:pPr>
        <w:rPr>
          <w:rFonts w:ascii="Arial" w:eastAsia="Times New Roman" w:hAnsi="Arial" w:cs="Arial"/>
          <w:sz w:val="24"/>
          <w:szCs w:val="24"/>
        </w:rPr>
      </w:pPr>
      <w:r w:rsidRPr="00BE6797">
        <w:rPr>
          <w:rFonts w:ascii="Calibri" w:eastAsia="Calibri" w:hAnsi="Calibri" w:cs="Calibri"/>
          <w:b/>
          <w:bCs/>
          <w:noProof/>
          <w:color w:val="000000"/>
          <w:sz w:val="28"/>
          <w:szCs w:val="28"/>
          <w:lang w:eastAsia="en-GB"/>
        </w:rPr>
        <w:lastRenderedPageBreak/>
        <mc:AlternateContent>
          <mc:Choice Requires="wps">
            <w:drawing>
              <wp:inline distT="0" distB="0" distL="0" distR="0" wp14:anchorId="4475C536" wp14:editId="26885CE0">
                <wp:extent cx="6191250" cy="469900"/>
                <wp:effectExtent l="0" t="0" r="0" b="9525"/>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69900"/>
                        </a:xfrm>
                        <a:prstGeom prst="rect">
                          <a:avLst/>
                        </a:prstGeom>
                        <a:solidFill>
                          <a:srgbClr val="FFFFFF"/>
                        </a:solidFill>
                        <a:ln w="9525">
                          <a:noFill/>
                          <a:miter lim="800000"/>
                          <a:headEnd/>
                          <a:tailEnd/>
                        </a:ln>
                      </wps:spPr>
                      <wps:txbx>
                        <w:txbxContent>
                          <w:p w14:paraId="3060F051" w14:textId="0AAD59ED" w:rsidR="00476BB1" w:rsidRPr="00D7497F" w:rsidRDefault="00476BB1" w:rsidP="00BE6797">
                            <w:pPr>
                              <w:pStyle w:val="Heading1"/>
                              <w:rPr>
                                <w:rFonts w:ascii="Arial" w:hAnsi="Arial" w:cs="Arial"/>
                                <w:b/>
                                <w:color w:val="auto"/>
                              </w:rPr>
                            </w:pPr>
                            <w:bookmarkStart w:id="40" w:name="_Appendix_J_–"/>
                            <w:bookmarkEnd w:id="40"/>
                            <w:r>
                              <w:rPr>
                                <w:rFonts w:ascii="Arial" w:hAnsi="Arial" w:cs="Arial"/>
                                <w:b/>
                                <w:color w:val="auto"/>
                              </w:rPr>
                              <w:t xml:space="preserve">Appendix J – Panel Co-ordinator &amp; Deputy Nomination Form  </w:t>
                            </w:r>
                            <w:r w:rsidRPr="00D7497F">
                              <w:rPr>
                                <w:rFonts w:ascii="Arial" w:hAnsi="Arial" w:cs="Arial"/>
                                <w:b/>
                                <w:color w:val="auto"/>
                              </w:rPr>
                              <w:t xml:space="preserve">   </w:t>
                            </w:r>
                          </w:p>
                        </w:txbxContent>
                      </wps:txbx>
                      <wps:bodyPr rot="0" vert="horz" wrap="square" lIns="91440" tIns="45720" rIns="91440" bIns="45720" anchor="t" anchorCtr="0">
                        <a:spAutoFit/>
                      </wps:bodyPr>
                    </wps:wsp>
                  </a:graphicData>
                </a:graphic>
              </wp:inline>
            </w:drawing>
          </mc:Choice>
          <mc:Fallback>
            <w:pict>
              <v:shape w14:anchorId="4475C536" id="_x0000_s1041" type="#_x0000_t202" style="width:487.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" stroked="f">
                <v:textbox style="mso-fit-shape-to-text:t">
                  <w:txbxContent>
                    <w:p w14:paraId="3060F051" w14:textId="0AAD59ED" w:rsidR="00476BB1" w:rsidRPr="00D7497F" w:rsidRDefault="00476BB1" w:rsidP="00BE6797">
                      <w:pPr>
                        <w:pStyle w:val="Heading1"/>
                        <w:rPr>
                          <w:rFonts w:ascii="Arial" w:hAnsi="Arial" w:cs="Arial"/>
                          <w:b/>
                          <w:color w:val="auto"/>
                        </w:rPr>
                      </w:pPr>
                      <w:bookmarkStart w:id="50" w:name="_Appendix_J_–"/>
                      <w:bookmarkEnd w:id="50"/>
                      <w:r>
                        <w:rPr>
                          <w:rFonts w:ascii="Arial" w:hAnsi="Arial" w:cs="Arial"/>
                          <w:b/>
                          <w:color w:val="auto"/>
                        </w:rPr>
                        <w:t xml:space="preserve">Appendix J – Panel Co-ordinator &amp; Deputy Nomination Form  </w:t>
                      </w:r>
                      <w:r w:rsidRPr="00D7497F">
                        <w:rPr>
                          <w:rFonts w:ascii="Arial" w:hAnsi="Arial" w:cs="Arial"/>
                          <w:b/>
                          <w:color w:val="auto"/>
                        </w:rPr>
                        <w:t xml:space="preserve">   </w:t>
                      </w:r>
                    </w:p>
                  </w:txbxContent>
                </v:textbox>
                <w10:anchorlock/>
              </v:shape>
            </w:pict>
          </mc:Fallback>
        </mc:AlternateContent>
      </w:r>
      <w:r w:rsidRPr="00BE6797">
        <w:rPr>
          <w:rFonts w:ascii="Arial" w:eastAsia="Times New Roman" w:hAnsi="Arial" w:cs="Arial"/>
          <w:noProof/>
          <w:sz w:val="24"/>
          <w:szCs w:val="24"/>
          <w:lang w:eastAsia="en-GB"/>
        </w:rPr>
        <w:drawing>
          <wp:inline distT="0" distB="0" distL="0" distR="0" wp14:anchorId="38FE8FFB" wp14:editId="18E66D52">
            <wp:extent cx="6645910" cy="1195070"/>
            <wp:effectExtent l="0" t="0" r="2540"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tbl>
      <w:tblPr>
        <w:tblStyle w:val="TableGrid3"/>
        <w:tblW w:w="0" w:type="auto"/>
        <w:tblLook w:val="04A0" w:firstRow="1" w:lastRow="0" w:firstColumn="1" w:lastColumn="0" w:noHBand="0" w:noVBand="1"/>
      </w:tblPr>
      <w:tblGrid>
        <w:gridCol w:w="2972"/>
        <w:gridCol w:w="6044"/>
      </w:tblGrid>
      <w:tr w:rsidR="007E61C0" w:rsidRPr="007E61C0" w14:paraId="37913692" w14:textId="77777777" w:rsidTr="007E61C0">
        <w:tc>
          <w:tcPr>
            <w:tcW w:w="2972" w:type="dxa"/>
            <w:shd w:val="clear" w:color="auto" w:fill="00B0F0"/>
          </w:tcPr>
          <w:p w14:paraId="3E141F07" w14:textId="77777777" w:rsidR="007E61C0" w:rsidRPr="007E61C0" w:rsidRDefault="007E61C0" w:rsidP="007E61C0">
            <w:pPr>
              <w:rPr>
                <w:rFonts w:ascii="Arial" w:hAnsi="Arial" w:cs="Arial"/>
                <w:b/>
                <w:color w:val="FFFFFF" w:themeColor="background1"/>
                <w:sz w:val="24"/>
                <w:szCs w:val="24"/>
              </w:rPr>
            </w:pPr>
            <w:r w:rsidRPr="007E61C0">
              <w:rPr>
                <w:rFonts w:ascii="Arial" w:hAnsi="Arial" w:cs="Arial"/>
                <w:b/>
                <w:color w:val="FFFFFF" w:themeColor="background1"/>
                <w:sz w:val="24"/>
                <w:szCs w:val="24"/>
              </w:rPr>
              <w:t xml:space="preserve">Position </w:t>
            </w:r>
          </w:p>
        </w:tc>
        <w:tc>
          <w:tcPr>
            <w:tcW w:w="6044" w:type="dxa"/>
          </w:tcPr>
          <w:p w14:paraId="24F71FF1" w14:textId="77777777" w:rsidR="007E61C0" w:rsidRPr="007E61C0" w:rsidRDefault="007E61C0" w:rsidP="007E61C0">
            <w:pPr>
              <w:rPr>
                <w:rFonts w:ascii="Arial" w:hAnsi="Arial" w:cs="Arial"/>
                <w:sz w:val="24"/>
                <w:szCs w:val="24"/>
              </w:rPr>
            </w:pPr>
          </w:p>
        </w:tc>
      </w:tr>
      <w:tr w:rsidR="007E61C0" w:rsidRPr="007E61C0" w14:paraId="09D98537" w14:textId="77777777" w:rsidTr="007E61C0">
        <w:tc>
          <w:tcPr>
            <w:tcW w:w="2972" w:type="dxa"/>
            <w:shd w:val="clear" w:color="auto" w:fill="00B0F0"/>
          </w:tcPr>
          <w:p w14:paraId="58E74698" w14:textId="77777777" w:rsidR="007E61C0" w:rsidRPr="007E61C0" w:rsidRDefault="007E61C0" w:rsidP="007E61C0">
            <w:pPr>
              <w:rPr>
                <w:rFonts w:ascii="Arial" w:hAnsi="Arial" w:cs="Arial"/>
                <w:b/>
                <w:color w:val="FFFFFF" w:themeColor="background1"/>
                <w:sz w:val="24"/>
                <w:szCs w:val="24"/>
              </w:rPr>
            </w:pPr>
            <w:r w:rsidRPr="007E61C0">
              <w:rPr>
                <w:rFonts w:ascii="Arial" w:hAnsi="Arial" w:cs="Arial"/>
                <w:b/>
                <w:color w:val="FFFFFF" w:themeColor="background1"/>
                <w:sz w:val="24"/>
                <w:szCs w:val="24"/>
              </w:rPr>
              <w:t>ICV Panel</w:t>
            </w:r>
          </w:p>
        </w:tc>
        <w:tc>
          <w:tcPr>
            <w:tcW w:w="6044" w:type="dxa"/>
          </w:tcPr>
          <w:p w14:paraId="3B8C20F7" w14:textId="77777777" w:rsidR="007E61C0" w:rsidRPr="007E61C0" w:rsidRDefault="007E61C0" w:rsidP="007E61C0">
            <w:pPr>
              <w:rPr>
                <w:rFonts w:ascii="Arial" w:hAnsi="Arial" w:cs="Arial"/>
                <w:sz w:val="24"/>
                <w:szCs w:val="24"/>
              </w:rPr>
            </w:pPr>
          </w:p>
        </w:tc>
      </w:tr>
    </w:tbl>
    <w:p w14:paraId="78D84E84" w14:textId="77777777" w:rsidR="007E61C0" w:rsidRPr="007E61C0" w:rsidRDefault="007E61C0" w:rsidP="007E61C0">
      <w:pPr>
        <w:rPr>
          <w:rFonts w:ascii="Arial" w:hAnsi="Arial" w:cs="Arial"/>
          <w:sz w:val="24"/>
          <w:szCs w:val="24"/>
        </w:rPr>
      </w:pPr>
    </w:p>
    <w:tbl>
      <w:tblPr>
        <w:tblStyle w:val="TableGrid3"/>
        <w:tblW w:w="0" w:type="auto"/>
        <w:tblLook w:val="04A0" w:firstRow="1" w:lastRow="0" w:firstColumn="1" w:lastColumn="0" w:noHBand="0" w:noVBand="1"/>
      </w:tblPr>
      <w:tblGrid>
        <w:gridCol w:w="6091"/>
        <w:gridCol w:w="2925"/>
      </w:tblGrid>
      <w:tr w:rsidR="007E61C0" w:rsidRPr="007E61C0" w14:paraId="662D7F84" w14:textId="77777777" w:rsidTr="007E61C0">
        <w:tc>
          <w:tcPr>
            <w:tcW w:w="9016" w:type="dxa"/>
            <w:gridSpan w:val="2"/>
          </w:tcPr>
          <w:p w14:paraId="1D491F5B" w14:textId="77777777" w:rsidR="007E61C0" w:rsidRPr="007E61C0" w:rsidRDefault="007E61C0" w:rsidP="007E61C0">
            <w:pPr>
              <w:rPr>
                <w:rFonts w:ascii="Arial" w:hAnsi="Arial" w:cs="Arial"/>
                <w:b/>
                <w:sz w:val="24"/>
                <w:szCs w:val="24"/>
              </w:rPr>
            </w:pPr>
          </w:p>
          <w:p w14:paraId="1944B436" w14:textId="77777777" w:rsidR="007E61C0" w:rsidRPr="007E61C0" w:rsidRDefault="007E61C0" w:rsidP="007E61C0">
            <w:pPr>
              <w:rPr>
                <w:rFonts w:ascii="Arial" w:hAnsi="Arial" w:cs="Arial"/>
                <w:b/>
                <w:sz w:val="24"/>
                <w:szCs w:val="24"/>
              </w:rPr>
            </w:pPr>
            <w:r w:rsidRPr="007E61C0">
              <w:rPr>
                <w:rFonts w:ascii="Arial" w:hAnsi="Arial" w:cs="Arial"/>
                <w:b/>
                <w:sz w:val="24"/>
                <w:szCs w:val="24"/>
              </w:rPr>
              <w:t xml:space="preserve">I would like to nominate:                                               to this position </w:t>
            </w:r>
          </w:p>
          <w:p w14:paraId="7BC24066" w14:textId="77777777" w:rsidR="007E61C0" w:rsidRPr="007E61C0" w:rsidRDefault="007E61C0" w:rsidP="007E61C0">
            <w:pPr>
              <w:rPr>
                <w:rFonts w:ascii="Arial" w:hAnsi="Arial" w:cs="Arial"/>
                <w:sz w:val="24"/>
                <w:szCs w:val="24"/>
              </w:rPr>
            </w:pPr>
          </w:p>
        </w:tc>
      </w:tr>
      <w:tr w:rsidR="007E61C0" w:rsidRPr="007E61C0" w14:paraId="54F1BE98" w14:textId="77777777" w:rsidTr="007E61C0">
        <w:tc>
          <w:tcPr>
            <w:tcW w:w="6091" w:type="dxa"/>
          </w:tcPr>
          <w:p w14:paraId="7A81CB88" w14:textId="77777777" w:rsidR="007E61C0" w:rsidRPr="007E61C0" w:rsidRDefault="007E61C0" w:rsidP="007E61C0">
            <w:pPr>
              <w:rPr>
                <w:rFonts w:ascii="Arial" w:hAnsi="Arial" w:cs="Arial"/>
                <w:b/>
                <w:sz w:val="24"/>
                <w:szCs w:val="24"/>
              </w:rPr>
            </w:pPr>
          </w:p>
          <w:p w14:paraId="606A25C7" w14:textId="77777777" w:rsidR="007E61C0" w:rsidRPr="007E61C0" w:rsidRDefault="007E61C0" w:rsidP="007E61C0">
            <w:pPr>
              <w:rPr>
                <w:rFonts w:ascii="Arial" w:hAnsi="Arial" w:cs="Arial"/>
                <w:b/>
                <w:sz w:val="24"/>
                <w:szCs w:val="24"/>
              </w:rPr>
            </w:pPr>
            <w:r w:rsidRPr="007E61C0">
              <w:rPr>
                <w:rFonts w:ascii="Arial" w:hAnsi="Arial" w:cs="Arial"/>
                <w:b/>
                <w:sz w:val="24"/>
                <w:szCs w:val="24"/>
              </w:rPr>
              <w:t>I have sought his/her consent to this nomination.</w:t>
            </w:r>
          </w:p>
        </w:tc>
        <w:tc>
          <w:tcPr>
            <w:tcW w:w="2925" w:type="dxa"/>
          </w:tcPr>
          <w:p w14:paraId="6338296B" w14:textId="77777777" w:rsidR="007E61C0" w:rsidRPr="007E61C0" w:rsidRDefault="007E61C0" w:rsidP="007E61C0">
            <w:pPr>
              <w:rPr>
                <w:rFonts w:ascii="Arial" w:hAnsi="Arial" w:cs="Arial"/>
                <w:sz w:val="24"/>
                <w:szCs w:val="24"/>
              </w:rPr>
            </w:pPr>
          </w:p>
          <w:p w14:paraId="7C99DDD0" w14:textId="77777777" w:rsidR="007E61C0" w:rsidRPr="007E61C0" w:rsidRDefault="007E61C0" w:rsidP="007E61C0">
            <w:pPr>
              <w:rPr>
                <w:rFonts w:ascii="Arial" w:hAnsi="Arial" w:cs="Arial"/>
                <w:sz w:val="28"/>
                <w:szCs w:val="24"/>
              </w:rPr>
            </w:pPr>
            <w:r w:rsidRPr="007E61C0">
              <w:rPr>
                <w:rFonts w:ascii="Arial" w:hAnsi="Arial" w:cs="Arial"/>
                <w:sz w:val="28"/>
                <w:szCs w:val="24"/>
              </w:rPr>
              <w:t xml:space="preserve">Yes / No </w:t>
            </w:r>
          </w:p>
          <w:p w14:paraId="35DF5CA4" w14:textId="77777777" w:rsidR="007E61C0" w:rsidRPr="007E61C0" w:rsidRDefault="007E61C0" w:rsidP="007E61C0">
            <w:pPr>
              <w:rPr>
                <w:rFonts w:ascii="Arial" w:hAnsi="Arial" w:cs="Arial"/>
                <w:sz w:val="24"/>
                <w:szCs w:val="24"/>
              </w:rPr>
            </w:pPr>
          </w:p>
        </w:tc>
      </w:tr>
      <w:tr w:rsidR="007E61C0" w:rsidRPr="007E61C0" w14:paraId="2C992C08" w14:textId="77777777" w:rsidTr="007E61C0">
        <w:tc>
          <w:tcPr>
            <w:tcW w:w="9016" w:type="dxa"/>
            <w:gridSpan w:val="2"/>
            <w:shd w:val="clear" w:color="auto" w:fill="00B0F0"/>
          </w:tcPr>
          <w:p w14:paraId="59299DD7" w14:textId="77777777" w:rsidR="007E61C0" w:rsidRPr="007E61C0" w:rsidRDefault="007E61C0" w:rsidP="007E61C0">
            <w:pPr>
              <w:rPr>
                <w:rFonts w:ascii="Arial" w:hAnsi="Arial" w:cs="Arial"/>
                <w:sz w:val="24"/>
                <w:szCs w:val="24"/>
              </w:rPr>
            </w:pPr>
          </w:p>
        </w:tc>
      </w:tr>
      <w:tr w:rsidR="007E61C0" w:rsidRPr="007E61C0" w14:paraId="1A33EC96" w14:textId="77777777" w:rsidTr="007E61C0">
        <w:trPr>
          <w:trHeight w:val="848"/>
        </w:trPr>
        <w:tc>
          <w:tcPr>
            <w:tcW w:w="9016" w:type="dxa"/>
            <w:gridSpan w:val="2"/>
          </w:tcPr>
          <w:p w14:paraId="0B3AEA1A" w14:textId="77777777" w:rsidR="007E61C0" w:rsidRPr="007E61C0" w:rsidRDefault="007E61C0" w:rsidP="007E61C0">
            <w:pPr>
              <w:rPr>
                <w:rFonts w:ascii="Arial" w:hAnsi="Arial" w:cs="Arial"/>
                <w:sz w:val="24"/>
                <w:szCs w:val="24"/>
              </w:rPr>
            </w:pPr>
            <w:r w:rsidRPr="007E61C0">
              <w:rPr>
                <w:rFonts w:ascii="Arial" w:hAnsi="Arial" w:cs="Arial"/>
                <w:sz w:val="24"/>
                <w:szCs w:val="24"/>
              </w:rPr>
              <w:t>Please write here why you believe this member is the right person for this role:</w:t>
            </w:r>
          </w:p>
          <w:p w14:paraId="6E33ADF3" w14:textId="77777777" w:rsidR="007E61C0" w:rsidRPr="007E61C0" w:rsidRDefault="007E61C0" w:rsidP="007E61C0">
            <w:pPr>
              <w:rPr>
                <w:rFonts w:ascii="Arial" w:hAnsi="Arial" w:cs="Arial"/>
                <w:sz w:val="24"/>
                <w:szCs w:val="24"/>
              </w:rPr>
            </w:pPr>
          </w:p>
          <w:p w14:paraId="4FA5408F" w14:textId="77777777" w:rsidR="007E61C0" w:rsidRPr="007E61C0" w:rsidRDefault="007E61C0" w:rsidP="007E61C0">
            <w:pPr>
              <w:rPr>
                <w:rFonts w:ascii="Arial" w:hAnsi="Arial" w:cs="Arial"/>
                <w:sz w:val="24"/>
                <w:szCs w:val="24"/>
              </w:rPr>
            </w:pPr>
          </w:p>
          <w:p w14:paraId="11AA7C67" w14:textId="77777777" w:rsidR="007E61C0" w:rsidRPr="007E61C0" w:rsidRDefault="007E61C0" w:rsidP="007E61C0">
            <w:pPr>
              <w:rPr>
                <w:rFonts w:ascii="Arial" w:hAnsi="Arial" w:cs="Arial"/>
                <w:sz w:val="24"/>
                <w:szCs w:val="24"/>
              </w:rPr>
            </w:pPr>
          </w:p>
          <w:p w14:paraId="547335B6" w14:textId="77777777" w:rsidR="007E61C0" w:rsidRPr="007E61C0" w:rsidRDefault="007E61C0" w:rsidP="007E61C0">
            <w:pPr>
              <w:rPr>
                <w:rFonts w:ascii="Arial" w:hAnsi="Arial" w:cs="Arial"/>
                <w:sz w:val="24"/>
                <w:szCs w:val="24"/>
              </w:rPr>
            </w:pPr>
          </w:p>
          <w:p w14:paraId="62E06D18" w14:textId="77777777" w:rsidR="007E61C0" w:rsidRPr="007E61C0" w:rsidRDefault="007E61C0" w:rsidP="007E61C0">
            <w:pPr>
              <w:rPr>
                <w:rFonts w:ascii="Arial" w:hAnsi="Arial" w:cs="Arial"/>
                <w:sz w:val="24"/>
                <w:szCs w:val="24"/>
              </w:rPr>
            </w:pPr>
          </w:p>
          <w:p w14:paraId="56C613B9" w14:textId="77777777" w:rsidR="007E61C0" w:rsidRPr="007E61C0" w:rsidRDefault="007E61C0" w:rsidP="007E61C0">
            <w:pPr>
              <w:rPr>
                <w:rFonts w:ascii="Arial" w:hAnsi="Arial" w:cs="Arial"/>
                <w:sz w:val="24"/>
                <w:szCs w:val="24"/>
              </w:rPr>
            </w:pPr>
          </w:p>
          <w:p w14:paraId="07EF9087" w14:textId="77777777" w:rsidR="007E61C0" w:rsidRPr="007E61C0" w:rsidRDefault="007E61C0" w:rsidP="007E61C0">
            <w:pPr>
              <w:rPr>
                <w:rFonts w:ascii="Arial" w:hAnsi="Arial" w:cs="Arial"/>
                <w:sz w:val="24"/>
                <w:szCs w:val="24"/>
              </w:rPr>
            </w:pPr>
          </w:p>
          <w:p w14:paraId="0C88493D" w14:textId="77777777" w:rsidR="007E61C0" w:rsidRPr="007E61C0" w:rsidRDefault="007E61C0" w:rsidP="007E61C0">
            <w:pPr>
              <w:rPr>
                <w:rFonts w:ascii="Arial" w:hAnsi="Arial" w:cs="Arial"/>
                <w:sz w:val="24"/>
                <w:szCs w:val="24"/>
              </w:rPr>
            </w:pPr>
          </w:p>
          <w:p w14:paraId="636E537E" w14:textId="77777777" w:rsidR="007E61C0" w:rsidRPr="007E61C0" w:rsidRDefault="007E61C0" w:rsidP="007E61C0">
            <w:pPr>
              <w:rPr>
                <w:rFonts w:ascii="Arial" w:hAnsi="Arial" w:cs="Arial"/>
                <w:sz w:val="24"/>
                <w:szCs w:val="24"/>
              </w:rPr>
            </w:pPr>
          </w:p>
          <w:p w14:paraId="1A85FAAB" w14:textId="77777777" w:rsidR="007E61C0" w:rsidRPr="007E61C0" w:rsidRDefault="007E61C0" w:rsidP="007E61C0">
            <w:pPr>
              <w:rPr>
                <w:rFonts w:ascii="Arial" w:hAnsi="Arial" w:cs="Arial"/>
                <w:sz w:val="24"/>
                <w:szCs w:val="24"/>
              </w:rPr>
            </w:pPr>
          </w:p>
          <w:p w14:paraId="20EE2932" w14:textId="77777777" w:rsidR="007E61C0" w:rsidRPr="007E61C0" w:rsidRDefault="007E61C0" w:rsidP="007E61C0">
            <w:pPr>
              <w:rPr>
                <w:rFonts w:ascii="Arial" w:hAnsi="Arial" w:cs="Arial"/>
                <w:sz w:val="24"/>
                <w:szCs w:val="24"/>
              </w:rPr>
            </w:pPr>
          </w:p>
          <w:p w14:paraId="6BAF2A0B" w14:textId="77777777" w:rsidR="007E61C0" w:rsidRPr="007E61C0" w:rsidRDefault="007E61C0" w:rsidP="007E61C0">
            <w:pPr>
              <w:rPr>
                <w:rFonts w:ascii="Arial" w:hAnsi="Arial" w:cs="Arial"/>
                <w:sz w:val="24"/>
                <w:szCs w:val="24"/>
              </w:rPr>
            </w:pPr>
          </w:p>
          <w:p w14:paraId="39ECE1C1" w14:textId="77777777" w:rsidR="007E61C0" w:rsidRPr="007E61C0" w:rsidRDefault="007E61C0" w:rsidP="007E61C0">
            <w:pPr>
              <w:rPr>
                <w:rFonts w:ascii="Arial" w:hAnsi="Arial" w:cs="Arial"/>
                <w:sz w:val="24"/>
                <w:szCs w:val="24"/>
              </w:rPr>
            </w:pPr>
          </w:p>
          <w:p w14:paraId="4F9D8965" w14:textId="77777777" w:rsidR="007E61C0" w:rsidRPr="007E61C0" w:rsidRDefault="007E61C0" w:rsidP="007E61C0">
            <w:pPr>
              <w:rPr>
                <w:rFonts w:ascii="Arial" w:hAnsi="Arial" w:cs="Arial"/>
                <w:sz w:val="24"/>
                <w:szCs w:val="24"/>
              </w:rPr>
            </w:pPr>
          </w:p>
          <w:p w14:paraId="69ACD130" w14:textId="77777777" w:rsidR="007E61C0" w:rsidRPr="007E61C0" w:rsidRDefault="007E61C0" w:rsidP="007E61C0">
            <w:pPr>
              <w:rPr>
                <w:rFonts w:ascii="Arial" w:hAnsi="Arial" w:cs="Arial"/>
                <w:sz w:val="24"/>
                <w:szCs w:val="24"/>
              </w:rPr>
            </w:pPr>
          </w:p>
          <w:p w14:paraId="25E2150D" w14:textId="77777777" w:rsidR="007E61C0" w:rsidRPr="007E61C0" w:rsidRDefault="007E61C0" w:rsidP="007E61C0">
            <w:pPr>
              <w:rPr>
                <w:rFonts w:ascii="Arial" w:hAnsi="Arial" w:cs="Arial"/>
                <w:sz w:val="24"/>
                <w:szCs w:val="24"/>
              </w:rPr>
            </w:pPr>
          </w:p>
          <w:p w14:paraId="6D4E5BCD" w14:textId="77777777" w:rsidR="007E61C0" w:rsidRPr="007E61C0" w:rsidRDefault="007E61C0" w:rsidP="007E61C0">
            <w:pPr>
              <w:rPr>
                <w:rFonts w:ascii="Arial" w:hAnsi="Arial" w:cs="Arial"/>
                <w:sz w:val="24"/>
                <w:szCs w:val="24"/>
              </w:rPr>
            </w:pPr>
          </w:p>
          <w:p w14:paraId="7224BDA2" w14:textId="77777777" w:rsidR="007E61C0" w:rsidRPr="007E61C0" w:rsidRDefault="007E61C0" w:rsidP="007E61C0">
            <w:pPr>
              <w:rPr>
                <w:rFonts w:ascii="Arial" w:hAnsi="Arial" w:cs="Arial"/>
                <w:sz w:val="24"/>
                <w:szCs w:val="24"/>
              </w:rPr>
            </w:pPr>
          </w:p>
          <w:p w14:paraId="068BDAEE" w14:textId="77777777" w:rsidR="007E61C0" w:rsidRPr="007E61C0" w:rsidRDefault="007E61C0" w:rsidP="007E61C0">
            <w:pPr>
              <w:rPr>
                <w:rFonts w:ascii="Arial" w:hAnsi="Arial" w:cs="Arial"/>
                <w:sz w:val="24"/>
                <w:szCs w:val="24"/>
              </w:rPr>
            </w:pPr>
          </w:p>
          <w:p w14:paraId="3E5A7F4E" w14:textId="77777777" w:rsidR="007E61C0" w:rsidRPr="007E61C0" w:rsidRDefault="007E61C0" w:rsidP="007E61C0">
            <w:pPr>
              <w:rPr>
                <w:rFonts w:ascii="Arial" w:hAnsi="Arial" w:cs="Arial"/>
                <w:sz w:val="24"/>
                <w:szCs w:val="24"/>
              </w:rPr>
            </w:pPr>
          </w:p>
          <w:p w14:paraId="30D29892"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Continue on the other side if necessary </w:t>
            </w:r>
          </w:p>
        </w:tc>
      </w:tr>
    </w:tbl>
    <w:p w14:paraId="5507FE46" w14:textId="77777777" w:rsidR="007E61C0" w:rsidRPr="007E61C0" w:rsidRDefault="007E61C0" w:rsidP="007E61C0">
      <w:pPr>
        <w:rPr>
          <w:rFonts w:ascii="Arial" w:hAnsi="Arial" w:cs="Arial"/>
          <w:sz w:val="24"/>
          <w:szCs w:val="24"/>
        </w:rPr>
      </w:pPr>
    </w:p>
    <w:tbl>
      <w:tblPr>
        <w:tblStyle w:val="TableGrid3"/>
        <w:tblW w:w="0" w:type="auto"/>
        <w:tblLook w:val="04A0" w:firstRow="1" w:lastRow="0" w:firstColumn="1" w:lastColumn="0" w:noHBand="0" w:noVBand="1"/>
      </w:tblPr>
      <w:tblGrid>
        <w:gridCol w:w="2972"/>
        <w:gridCol w:w="6044"/>
      </w:tblGrid>
      <w:tr w:rsidR="007E61C0" w:rsidRPr="007E61C0" w14:paraId="0852833F" w14:textId="77777777" w:rsidTr="007E61C0">
        <w:tc>
          <w:tcPr>
            <w:tcW w:w="2972" w:type="dxa"/>
            <w:shd w:val="clear" w:color="auto" w:fill="00B0F0"/>
          </w:tcPr>
          <w:p w14:paraId="2EB29DB8" w14:textId="77777777" w:rsidR="007E61C0" w:rsidRPr="007E61C0" w:rsidRDefault="007E61C0" w:rsidP="007E61C0">
            <w:pPr>
              <w:rPr>
                <w:rFonts w:ascii="Arial" w:hAnsi="Arial" w:cs="Arial"/>
                <w:b/>
                <w:color w:val="FFFFFF" w:themeColor="background1"/>
                <w:sz w:val="24"/>
                <w:szCs w:val="24"/>
              </w:rPr>
            </w:pPr>
          </w:p>
          <w:p w14:paraId="155970F7" w14:textId="77777777" w:rsidR="007E61C0" w:rsidRPr="007E61C0" w:rsidRDefault="007E61C0" w:rsidP="007E61C0">
            <w:pPr>
              <w:rPr>
                <w:rFonts w:ascii="Arial" w:hAnsi="Arial" w:cs="Arial"/>
                <w:b/>
                <w:color w:val="FFFFFF" w:themeColor="background1"/>
                <w:sz w:val="24"/>
                <w:szCs w:val="24"/>
              </w:rPr>
            </w:pPr>
            <w:r w:rsidRPr="007E61C0">
              <w:rPr>
                <w:rFonts w:ascii="Arial" w:hAnsi="Arial" w:cs="Arial"/>
                <w:b/>
                <w:color w:val="FFFFFF" w:themeColor="background1"/>
                <w:sz w:val="24"/>
                <w:szCs w:val="24"/>
              </w:rPr>
              <w:t>Print name:</w:t>
            </w:r>
          </w:p>
          <w:p w14:paraId="234F7465" w14:textId="77777777" w:rsidR="007E61C0" w:rsidRPr="007E61C0" w:rsidRDefault="007E61C0" w:rsidP="007E61C0">
            <w:pPr>
              <w:rPr>
                <w:rFonts w:ascii="Arial" w:hAnsi="Arial" w:cs="Arial"/>
                <w:b/>
                <w:color w:val="FFFFFF" w:themeColor="background1"/>
                <w:sz w:val="24"/>
                <w:szCs w:val="24"/>
              </w:rPr>
            </w:pPr>
          </w:p>
        </w:tc>
        <w:tc>
          <w:tcPr>
            <w:tcW w:w="6044" w:type="dxa"/>
          </w:tcPr>
          <w:p w14:paraId="3A31172A" w14:textId="77777777" w:rsidR="007E61C0" w:rsidRPr="007E61C0" w:rsidRDefault="007E61C0" w:rsidP="007E61C0">
            <w:pPr>
              <w:rPr>
                <w:rFonts w:ascii="Arial" w:hAnsi="Arial" w:cs="Arial"/>
                <w:sz w:val="24"/>
                <w:szCs w:val="24"/>
              </w:rPr>
            </w:pPr>
          </w:p>
        </w:tc>
      </w:tr>
      <w:tr w:rsidR="007E61C0" w:rsidRPr="007E61C0" w14:paraId="7299A1F5" w14:textId="77777777" w:rsidTr="007E61C0">
        <w:tc>
          <w:tcPr>
            <w:tcW w:w="2972" w:type="dxa"/>
            <w:shd w:val="clear" w:color="auto" w:fill="00B0F0"/>
          </w:tcPr>
          <w:p w14:paraId="6081CB52" w14:textId="77777777" w:rsidR="007E61C0" w:rsidRPr="007E61C0" w:rsidRDefault="007E61C0" w:rsidP="007E61C0">
            <w:pPr>
              <w:rPr>
                <w:rFonts w:ascii="Arial" w:hAnsi="Arial" w:cs="Arial"/>
                <w:b/>
                <w:color w:val="FFFFFF" w:themeColor="background1"/>
                <w:sz w:val="24"/>
                <w:szCs w:val="24"/>
              </w:rPr>
            </w:pPr>
          </w:p>
          <w:p w14:paraId="6E61F4E8" w14:textId="77777777" w:rsidR="007E61C0" w:rsidRPr="007E61C0" w:rsidRDefault="007E61C0" w:rsidP="007E61C0">
            <w:pPr>
              <w:rPr>
                <w:rFonts w:ascii="Arial" w:hAnsi="Arial" w:cs="Arial"/>
                <w:b/>
                <w:color w:val="FFFFFF" w:themeColor="background1"/>
                <w:sz w:val="24"/>
                <w:szCs w:val="24"/>
              </w:rPr>
            </w:pPr>
            <w:r w:rsidRPr="007E61C0">
              <w:rPr>
                <w:rFonts w:ascii="Arial" w:hAnsi="Arial" w:cs="Arial"/>
                <w:b/>
                <w:color w:val="FFFFFF" w:themeColor="background1"/>
                <w:sz w:val="24"/>
                <w:szCs w:val="24"/>
              </w:rPr>
              <w:t>Signed:</w:t>
            </w:r>
          </w:p>
          <w:p w14:paraId="3EFD6C9B" w14:textId="77777777" w:rsidR="007E61C0" w:rsidRPr="007E61C0" w:rsidRDefault="007E61C0" w:rsidP="007E61C0">
            <w:pPr>
              <w:rPr>
                <w:rFonts w:ascii="Arial" w:hAnsi="Arial" w:cs="Arial"/>
                <w:b/>
                <w:color w:val="FFFFFF" w:themeColor="background1"/>
                <w:sz w:val="24"/>
                <w:szCs w:val="24"/>
              </w:rPr>
            </w:pPr>
          </w:p>
        </w:tc>
        <w:tc>
          <w:tcPr>
            <w:tcW w:w="6044" w:type="dxa"/>
          </w:tcPr>
          <w:p w14:paraId="1B3C47C2" w14:textId="77777777" w:rsidR="007E61C0" w:rsidRPr="007E61C0" w:rsidRDefault="007E61C0" w:rsidP="007E61C0">
            <w:pPr>
              <w:rPr>
                <w:rFonts w:ascii="Arial" w:hAnsi="Arial" w:cs="Arial"/>
                <w:sz w:val="24"/>
                <w:szCs w:val="24"/>
              </w:rPr>
            </w:pPr>
          </w:p>
        </w:tc>
      </w:tr>
      <w:tr w:rsidR="007E61C0" w:rsidRPr="007E61C0" w14:paraId="406B348E" w14:textId="77777777" w:rsidTr="007E61C0">
        <w:tc>
          <w:tcPr>
            <w:tcW w:w="2972" w:type="dxa"/>
            <w:shd w:val="clear" w:color="auto" w:fill="00B0F0"/>
          </w:tcPr>
          <w:p w14:paraId="0AE734F6" w14:textId="77777777" w:rsidR="007E61C0" w:rsidRPr="007E61C0" w:rsidRDefault="007E61C0" w:rsidP="007E61C0">
            <w:pPr>
              <w:rPr>
                <w:rFonts w:ascii="Arial" w:hAnsi="Arial" w:cs="Arial"/>
                <w:b/>
                <w:color w:val="FFFFFF" w:themeColor="background1"/>
                <w:sz w:val="24"/>
                <w:szCs w:val="24"/>
              </w:rPr>
            </w:pPr>
            <w:r w:rsidRPr="007E61C0">
              <w:rPr>
                <w:rFonts w:ascii="Arial" w:hAnsi="Arial" w:cs="Arial"/>
                <w:b/>
                <w:color w:val="FFFFFF" w:themeColor="background1"/>
                <w:sz w:val="24"/>
                <w:szCs w:val="24"/>
              </w:rPr>
              <w:t>Date:</w:t>
            </w:r>
          </w:p>
          <w:p w14:paraId="62E765B5" w14:textId="77777777" w:rsidR="007E61C0" w:rsidRPr="007E61C0" w:rsidRDefault="007E61C0" w:rsidP="007E61C0">
            <w:pPr>
              <w:rPr>
                <w:rFonts w:ascii="Arial" w:hAnsi="Arial" w:cs="Arial"/>
                <w:b/>
                <w:color w:val="FFFFFF" w:themeColor="background1"/>
                <w:sz w:val="24"/>
                <w:szCs w:val="24"/>
              </w:rPr>
            </w:pPr>
          </w:p>
        </w:tc>
        <w:tc>
          <w:tcPr>
            <w:tcW w:w="6044" w:type="dxa"/>
          </w:tcPr>
          <w:p w14:paraId="6235AE43" w14:textId="77777777" w:rsidR="007E61C0" w:rsidRPr="007E61C0" w:rsidRDefault="007E61C0" w:rsidP="007E61C0">
            <w:pPr>
              <w:rPr>
                <w:rFonts w:ascii="Arial" w:hAnsi="Arial" w:cs="Arial"/>
                <w:sz w:val="24"/>
                <w:szCs w:val="24"/>
              </w:rPr>
            </w:pPr>
          </w:p>
        </w:tc>
      </w:tr>
    </w:tbl>
    <w:p w14:paraId="6BCBFADC" w14:textId="77777777" w:rsidR="007E61C0" w:rsidRPr="007E61C0" w:rsidRDefault="007E61C0" w:rsidP="007E61C0">
      <w:pPr>
        <w:tabs>
          <w:tab w:val="center" w:pos="4513"/>
          <w:tab w:val="right" w:pos="9026"/>
        </w:tabs>
        <w:spacing w:after="0" w:line="240" w:lineRule="auto"/>
        <w:rPr>
          <w:rFonts w:ascii="Arial" w:hAnsi="Arial" w:cs="Arial"/>
          <w:b/>
          <w:sz w:val="24"/>
          <w:szCs w:val="20"/>
        </w:rPr>
      </w:pPr>
      <w:r w:rsidRPr="007E61C0">
        <w:rPr>
          <w:rFonts w:ascii="Arial" w:hAnsi="Arial" w:cs="Arial"/>
          <w:b/>
          <w:sz w:val="24"/>
          <w:szCs w:val="20"/>
        </w:rPr>
        <w:t>Please email this nomination form to opcc.icv.scheme@hampshire.police.uk</w:t>
      </w:r>
    </w:p>
    <w:p w14:paraId="0B63AA82" w14:textId="77777777" w:rsidR="007E61C0" w:rsidRPr="007E61C0" w:rsidRDefault="007E61C0" w:rsidP="007E61C0">
      <w:pPr>
        <w:rPr>
          <w:rFonts w:ascii="Arial" w:hAnsi="Arial" w:cs="Arial"/>
          <w:b/>
          <w:sz w:val="24"/>
          <w:szCs w:val="24"/>
        </w:rPr>
      </w:pPr>
    </w:p>
    <w:p w14:paraId="65B0E32E" w14:textId="77777777" w:rsidR="007E61C0" w:rsidRPr="007E61C0" w:rsidRDefault="007E61C0" w:rsidP="007E61C0">
      <w:pPr>
        <w:rPr>
          <w:rFonts w:ascii="Arial" w:eastAsia="Times New Roman" w:hAnsi="Arial" w:cs="Arial"/>
          <w:sz w:val="24"/>
          <w:szCs w:val="24"/>
        </w:rPr>
      </w:pPr>
      <w:r w:rsidRPr="007E61C0">
        <w:rPr>
          <w:rFonts w:ascii="Calibri" w:eastAsia="Calibri" w:hAnsi="Calibri" w:cs="Calibri"/>
          <w:b/>
          <w:bCs/>
          <w:noProof/>
          <w:color w:val="000000"/>
          <w:sz w:val="28"/>
          <w:szCs w:val="28"/>
          <w:lang w:eastAsia="en-GB"/>
        </w:rPr>
        <w:lastRenderedPageBreak/>
        <mc:AlternateContent>
          <mc:Choice Requires="wps">
            <w:drawing>
              <wp:inline distT="0" distB="0" distL="0" distR="0" wp14:anchorId="2CF548A5" wp14:editId="58F0AE11">
                <wp:extent cx="5657850" cy="469900"/>
                <wp:effectExtent l="0" t="0" r="0" b="9525"/>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rgbClr val="FFFFFF"/>
                        </a:solidFill>
                        <a:ln w="9525">
                          <a:noFill/>
                          <a:miter lim="800000"/>
                          <a:headEnd/>
                          <a:tailEnd/>
                        </a:ln>
                      </wps:spPr>
                      <wps:txbx>
                        <w:txbxContent>
                          <w:p w14:paraId="12BC6CA4" w14:textId="16076107" w:rsidR="00476BB1" w:rsidRPr="00D7497F" w:rsidRDefault="00476BB1" w:rsidP="007E61C0">
                            <w:pPr>
                              <w:pStyle w:val="Heading1"/>
                              <w:rPr>
                                <w:rFonts w:ascii="Arial" w:hAnsi="Arial" w:cs="Arial"/>
                                <w:b/>
                                <w:color w:val="auto"/>
                              </w:rPr>
                            </w:pPr>
                            <w:bookmarkStart w:id="41" w:name="_Appendix_K_–"/>
                            <w:bookmarkEnd w:id="41"/>
                            <w:r>
                              <w:rPr>
                                <w:rFonts w:ascii="Arial" w:hAnsi="Arial" w:cs="Arial"/>
                                <w:b/>
                                <w:color w:val="auto"/>
                              </w:rPr>
                              <w:t xml:space="preserve">Appendix K – ICV Contact Form   </w:t>
                            </w:r>
                            <w:r w:rsidRPr="00D7497F">
                              <w:rPr>
                                <w:rFonts w:ascii="Arial" w:hAnsi="Arial" w:cs="Arial"/>
                                <w:b/>
                                <w:color w:val="auto"/>
                              </w:rPr>
                              <w:t xml:space="preserve">   </w:t>
                            </w:r>
                          </w:p>
                        </w:txbxContent>
                      </wps:txbx>
                      <wps:bodyPr rot="0" vert="horz" wrap="square" lIns="91440" tIns="45720" rIns="91440" bIns="45720" anchor="t" anchorCtr="0">
                        <a:spAutoFit/>
                      </wps:bodyPr>
                    </wps:wsp>
                  </a:graphicData>
                </a:graphic>
              </wp:inline>
            </w:drawing>
          </mc:Choice>
          <mc:Fallback>
            <w:pict>
              <v:shape w14:anchorId="2CF548A5" id="_x0000_s1042"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" stroked="f">
                <v:textbox style="mso-fit-shape-to-text:t">
                  <w:txbxContent>
                    <w:p w14:paraId="12BC6CA4" w14:textId="16076107" w:rsidR="00476BB1" w:rsidRPr="00D7497F" w:rsidRDefault="00476BB1" w:rsidP="007E61C0">
                      <w:pPr>
                        <w:pStyle w:val="Heading1"/>
                        <w:rPr>
                          <w:rFonts w:ascii="Arial" w:hAnsi="Arial" w:cs="Arial"/>
                          <w:b/>
                          <w:color w:val="auto"/>
                        </w:rPr>
                      </w:pPr>
                      <w:bookmarkStart w:id="52" w:name="_Appendix_K_–"/>
                      <w:bookmarkEnd w:id="52"/>
                      <w:r>
                        <w:rPr>
                          <w:rFonts w:ascii="Arial" w:hAnsi="Arial" w:cs="Arial"/>
                          <w:b/>
                          <w:color w:val="auto"/>
                        </w:rPr>
                        <w:t xml:space="preserve">Appendix K – ICV Contact Form   </w:t>
                      </w:r>
                      <w:r w:rsidRPr="00D7497F">
                        <w:rPr>
                          <w:rFonts w:ascii="Arial" w:hAnsi="Arial" w:cs="Arial"/>
                          <w:b/>
                          <w:color w:val="auto"/>
                        </w:rPr>
                        <w:t xml:space="preserve">   </w:t>
                      </w:r>
                    </w:p>
                  </w:txbxContent>
                </v:textbox>
                <w10:anchorlock/>
              </v:shape>
            </w:pict>
          </mc:Fallback>
        </mc:AlternateContent>
      </w:r>
      <w:r w:rsidRPr="007E61C0">
        <w:rPr>
          <w:rFonts w:ascii="Arial" w:eastAsia="Times New Roman" w:hAnsi="Arial" w:cs="Arial"/>
          <w:noProof/>
          <w:sz w:val="24"/>
          <w:szCs w:val="24"/>
          <w:lang w:eastAsia="en-GB"/>
        </w:rPr>
        <w:drawing>
          <wp:inline distT="0" distB="0" distL="0" distR="0" wp14:anchorId="2452B0FF" wp14:editId="135CF2EB">
            <wp:extent cx="6645910" cy="1195070"/>
            <wp:effectExtent l="0" t="0" r="254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431AAED0" w14:textId="77777777" w:rsidR="007E61C0" w:rsidRPr="007E61C0" w:rsidRDefault="007E61C0" w:rsidP="007E61C0">
      <w:pPr>
        <w:rPr>
          <w:rFonts w:ascii="Arial" w:eastAsia="Times New Roman" w:hAnsi="Arial" w:cs="Arial"/>
          <w:sz w:val="24"/>
        </w:rPr>
      </w:pPr>
      <w:r w:rsidRPr="007E61C0">
        <w:rPr>
          <w:rFonts w:ascii="Arial" w:eastAsia="Times New Roman" w:hAnsi="Arial" w:cs="Arial"/>
          <w:sz w:val="24"/>
        </w:rPr>
        <w:t xml:space="preserve">The Office of the Police and Crime Commissioner (OPCC) for Hampshire &amp; Isle of Wight administers and coordinates the Independent Custody Visiting Scheme. Please provide your contact details below. </w:t>
      </w:r>
    </w:p>
    <w:p w14:paraId="71B13BEC" w14:textId="77777777" w:rsidR="007E61C0" w:rsidRPr="007E61C0" w:rsidRDefault="007E61C0" w:rsidP="007E61C0">
      <w:pPr>
        <w:contextualSpacing/>
        <w:rPr>
          <w:rFonts w:ascii="Arial" w:eastAsia="Times New Roman" w:hAnsi="Arial" w:cs="Arial"/>
          <w:b/>
          <w:sz w:val="24"/>
          <w:u w:val="single"/>
        </w:rPr>
      </w:pPr>
      <w:r w:rsidRPr="007E61C0">
        <w:rPr>
          <w:rFonts w:ascii="Arial" w:eastAsia="Times New Roman" w:hAnsi="Arial" w:cs="Arial"/>
          <w:b/>
          <w:sz w:val="24"/>
          <w:u w:val="single"/>
        </w:rPr>
        <w:t>Your contact details:</w:t>
      </w:r>
    </w:p>
    <w:p w14:paraId="3754CF2F" w14:textId="77777777" w:rsidR="007E61C0" w:rsidRPr="007E61C0" w:rsidRDefault="007E61C0" w:rsidP="007E61C0">
      <w:pPr>
        <w:contextualSpacing/>
        <w:rPr>
          <w:rFonts w:ascii="Arial" w:eastAsia="Times New Roman" w:hAnsi="Arial" w:cs="Arial"/>
          <w:color w:val="0000FF"/>
          <w:sz w:val="24"/>
          <w:u w:val="single"/>
        </w:rPr>
      </w:pPr>
    </w:p>
    <w:tbl>
      <w:tblPr>
        <w:tblStyle w:val="TableGrid4"/>
        <w:tblW w:w="10348" w:type="dxa"/>
        <w:tblInd w:w="-5" w:type="dxa"/>
        <w:tblLook w:val="04A0" w:firstRow="1" w:lastRow="0" w:firstColumn="1" w:lastColumn="0" w:noHBand="0" w:noVBand="1"/>
      </w:tblPr>
      <w:tblGrid>
        <w:gridCol w:w="2807"/>
        <w:gridCol w:w="7541"/>
      </w:tblGrid>
      <w:tr w:rsidR="007E61C0" w:rsidRPr="007E61C0" w14:paraId="1B1A9DC2" w14:textId="77777777" w:rsidTr="007E61C0">
        <w:tc>
          <w:tcPr>
            <w:tcW w:w="2807" w:type="dxa"/>
          </w:tcPr>
          <w:p w14:paraId="4B9D210E" w14:textId="77777777" w:rsidR="007E61C0" w:rsidRPr="007E61C0" w:rsidRDefault="007E61C0" w:rsidP="007E61C0">
            <w:pPr>
              <w:rPr>
                <w:rFonts w:ascii="Arial" w:eastAsia="Times New Roman" w:hAnsi="Arial" w:cs="Arial"/>
                <w:sz w:val="24"/>
              </w:rPr>
            </w:pPr>
            <w:r w:rsidRPr="007E61C0">
              <w:rPr>
                <w:rFonts w:ascii="Arial" w:eastAsia="Times New Roman" w:hAnsi="Arial" w:cs="Arial"/>
                <w:sz w:val="24"/>
              </w:rPr>
              <w:t>Full name:</w:t>
            </w:r>
          </w:p>
          <w:p w14:paraId="6609EDE6" w14:textId="77777777" w:rsidR="007E61C0" w:rsidRPr="007E61C0" w:rsidRDefault="007E61C0" w:rsidP="007E61C0">
            <w:pPr>
              <w:rPr>
                <w:rFonts w:ascii="Arial" w:eastAsia="Times New Roman" w:hAnsi="Arial" w:cs="Arial"/>
                <w:sz w:val="24"/>
              </w:rPr>
            </w:pPr>
          </w:p>
        </w:tc>
        <w:tc>
          <w:tcPr>
            <w:tcW w:w="7541" w:type="dxa"/>
          </w:tcPr>
          <w:p w14:paraId="25F88C43" w14:textId="77777777" w:rsidR="007E61C0" w:rsidRPr="007E61C0" w:rsidRDefault="007E61C0" w:rsidP="007E61C0">
            <w:pPr>
              <w:rPr>
                <w:rFonts w:ascii="Arial" w:eastAsia="Times New Roman" w:hAnsi="Arial" w:cs="Arial"/>
                <w:sz w:val="24"/>
              </w:rPr>
            </w:pPr>
          </w:p>
          <w:p w14:paraId="4B29BBE8" w14:textId="77777777" w:rsidR="007E61C0" w:rsidRPr="007E61C0" w:rsidRDefault="007E61C0" w:rsidP="007E61C0">
            <w:pPr>
              <w:rPr>
                <w:rFonts w:ascii="Arial" w:eastAsia="Times New Roman" w:hAnsi="Arial" w:cs="Arial"/>
                <w:sz w:val="24"/>
              </w:rPr>
            </w:pPr>
          </w:p>
        </w:tc>
      </w:tr>
      <w:tr w:rsidR="007E61C0" w:rsidRPr="007E61C0" w14:paraId="62C246E0" w14:textId="77777777" w:rsidTr="007E61C0">
        <w:tc>
          <w:tcPr>
            <w:tcW w:w="2807" w:type="dxa"/>
          </w:tcPr>
          <w:p w14:paraId="6722D339" w14:textId="77777777" w:rsidR="007E61C0" w:rsidRPr="007E61C0" w:rsidRDefault="007E61C0" w:rsidP="007E61C0">
            <w:pPr>
              <w:rPr>
                <w:rFonts w:ascii="Arial" w:eastAsia="Times New Roman" w:hAnsi="Arial" w:cs="Arial"/>
                <w:sz w:val="24"/>
              </w:rPr>
            </w:pPr>
            <w:r w:rsidRPr="007E61C0">
              <w:rPr>
                <w:rFonts w:ascii="Arial" w:eastAsia="Times New Roman" w:hAnsi="Arial" w:cs="Arial"/>
                <w:sz w:val="24"/>
              </w:rPr>
              <w:t>Address including post code:</w:t>
            </w:r>
          </w:p>
        </w:tc>
        <w:tc>
          <w:tcPr>
            <w:tcW w:w="7541" w:type="dxa"/>
          </w:tcPr>
          <w:p w14:paraId="3E0E10F1" w14:textId="77777777" w:rsidR="007E61C0" w:rsidRPr="007E61C0" w:rsidRDefault="007E61C0" w:rsidP="007E61C0">
            <w:pPr>
              <w:rPr>
                <w:rFonts w:ascii="Arial" w:eastAsia="Times New Roman" w:hAnsi="Arial" w:cs="Arial"/>
                <w:sz w:val="24"/>
              </w:rPr>
            </w:pPr>
          </w:p>
          <w:p w14:paraId="3CACC238" w14:textId="77777777" w:rsidR="007E61C0" w:rsidRPr="007E61C0" w:rsidRDefault="007E61C0" w:rsidP="007E61C0">
            <w:pPr>
              <w:rPr>
                <w:rFonts w:ascii="Arial" w:eastAsia="Times New Roman" w:hAnsi="Arial" w:cs="Arial"/>
                <w:sz w:val="24"/>
              </w:rPr>
            </w:pPr>
          </w:p>
          <w:p w14:paraId="4AA3C1EC" w14:textId="77777777" w:rsidR="007E61C0" w:rsidRPr="007E61C0" w:rsidRDefault="007E61C0" w:rsidP="007E61C0">
            <w:pPr>
              <w:rPr>
                <w:rFonts w:ascii="Arial" w:eastAsia="Times New Roman" w:hAnsi="Arial" w:cs="Arial"/>
                <w:sz w:val="24"/>
              </w:rPr>
            </w:pPr>
          </w:p>
          <w:p w14:paraId="075363F0" w14:textId="77777777" w:rsidR="007E61C0" w:rsidRPr="007E61C0" w:rsidRDefault="007E61C0" w:rsidP="007E61C0">
            <w:pPr>
              <w:rPr>
                <w:rFonts w:ascii="Arial" w:eastAsia="Times New Roman" w:hAnsi="Arial" w:cs="Arial"/>
                <w:sz w:val="24"/>
              </w:rPr>
            </w:pPr>
          </w:p>
          <w:p w14:paraId="252DA290" w14:textId="77777777" w:rsidR="007E61C0" w:rsidRPr="007E61C0" w:rsidRDefault="007E61C0" w:rsidP="007E61C0">
            <w:pPr>
              <w:rPr>
                <w:rFonts w:ascii="Arial" w:eastAsia="Times New Roman" w:hAnsi="Arial" w:cs="Arial"/>
                <w:sz w:val="24"/>
              </w:rPr>
            </w:pPr>
          </w:p>
        </w:tc>
      </w:tr>
      <w:tr w:rsidR="007E61C0" w:rsidRPr="007E61C0" w14:paraId="3BAA9A44" w14:textId="77777777" w:rsidTr="007E61C0">
        <w:tc>
          <w:tcPr>
            <w:tcW w:w="2807" w:type="dxa"/>
          </w:tcPr>
          <w:p w14:paraId="5225F40A" w14:textId="77777777" w:rsidR="007E61C0" w:rsidRPr="007E61C0" w:rsidRDefault="007E61C0" w:rsidP="007E61C0">
            <w:pPr>
              <w:rPr>
                <w:rFonts w:ascii="Arial" w:eastAsia="Times New Roman" w:hAnsi="Arial" w:cs="Arial"/>
                <w:sz w:val="24"/>
              </w:rPr>
            </w:pPr>
            <w:r w:rsidRPr="007E61C0">
              <w:rPr>
                <w:rFonts w:ascii="Arial" w:eastAsia="Times New Roman" w:hAnsi="Arial" w:cs="Arial"/>
                <w:sz w:val="24"/>
              </w:rPr>
              <w:t>*Email address:</w:t>
            </w:r>
          </w:p>
          <w:p w14:paraId="150FF65B" w14:textId="77777777" w:rsidR="007E61C0" w:rsidRPr="007E61C0" w:rsidRDefault="007E61C0" w:rsidP="007E61C0">
            <w:pPr>
              <w:rPr>
                <w:rFonts w:ascii="Arial" w:eastAsia="Times New Roman" w:hAnsi="Arial" w:cs="Arial"/>
                <w:sz w:val="24"/>
              </w:rPr>
            </w:pPr>
          </w:p>
        </w:tc>
        <w:tc>
          <w:tcPr>
            <w:tcW w:w="7541" w:type="dxa"/>
          </w:tcPr>
          <w:p w14:paraId="206AC8EB" w14:textId="77777777" w:rsidR="007E61C0" w:rsidRPr="007E61C0" w:rsidRDefault="007E61C0" w:rsidP="007E61C0">
            <w:pPr>
              <w:rPr>
                <w:rFonts w:ascii="Arial" w:eastAsia="Times New Roman" w:hAnsi="Arial" w:cs="Arial"/>
                <w:sz w:val="24"/>
              </w:rPr>
            </w:pPr>
          </w:p>
        </w:tc>
      </w:tr>
      <w:tr w:rsidR="007E61C0" w:rsidRPr="007E61C0" w14:paraId="277ECA64" w14:textId="77777777" w:rsidTr="007E61C0">
        <w:tc>
          <w:tcPr>
            <w:tcW w:w="2807" w:type="dxa"/>
          </w:tcPr>
          <w:p w14:paraId="1AECF3B4" w14:textId="77777777" w:rsidR="007E61C0" w:rsidRPr="007E61C0" w:rsidRDefault="007E61C0" w:rsidP="007E61C0">
            <w:pPr>
              <w:rPr>
                <w:rFonts w:ascii="Arial" w:eastAsia="Times New Roman" w:hAnsi="Arial" w:cs="Arial"/>
                <w:sz w:val="24"/>
              </w:rPr>
            </w:pPr>
            <w:r w:rsidRPr="007E61C0">
              <w:rPr>
                <w:rFonts w:ascii="Arial" w:eastAsia="Times New Roman" w:hAnsi="Arial" w:cs="Arial"/>
                <w:sz w:val="24"/>
              </w:rPr>
              <w:t>Telephone no.</w:t>
            </w:r>
          </w:p>
          <w:p w14:paraId="0F4E016F" w14:textId="77777777" w:rsidR="007E61C0" w:rsidRPr="007E61C0" w:rsidRDefault="007E61C0" w:rsidP="007E61C0">
            <w:pPr>
              <w:rPr>
                <w:rFonts w:ascii="Arial" w:eastAsia="Times New Roman" w:hAnsi="Arial" w:cs="Arial"/>
                <w:sz w:val="24"/>
              </w:rPr>
            </w:pPr>
          </w:p>
        </w:tc>
        <w:tc>
          <w:tcPr>
            <w:tcW w:w="7541" w:type="dxa"/>
          </w:tcPr>
          <w:p w14:paraId="3E99A5EA" w14:textId="77777777" w:rsidR="007E61C0" w:rsidRPr="007E61C0" w:rsidRDefault="007E61C0" w:rsidP="007E61C0">
            <w:pPr>
              <w:rPr>
                <w:rFonts w:ascii="Arial" w:eastAsia="Times New Roman" w:hAnsi="Arial" w:cs="Arial"/>
                <w:sz w:val="24"/>
              </w:rPr>
            </w:pPr>
          </w:p>
        </w:tc>
      </w:tr>
      <w:tr w:rsidR="007E61C0" w:rsidRPr="007E61C0" w14:paraId="37B0EC73" w14:textId="77777777" w:rsidTr="007E61C0">
        <w:tc>
          <w:tcPr>
            <w:tcW w:w="2807" w:type="dxa"/>
          </w:tcPr>
          <w:p w14:paraId="462723A3" w14:textId="77777777" w:rsidR="007E61C0" w:rsidRPr="007E61C0" w:rsidRDefault="007E61C0" w:rsidP="007E61C0">
            <w:pPr>
              <w:rPr>
                <w:rFonts w:ascii="Arial" w:eastAsia="Times New Roman" w:hAnsi="Arial" w:cs="Arial"/>
                <w:sz w:val="24"/>
              </w:rPr>
            </w:pPr>
            <w:r w:rsidRPr="007E61C0">
              <w:rPr>
                <w:rFonts w:ascii="Arial" w:eastAsia="Times New Roman" w:hAnsi="Arial" w:cs="Arial"/>
                <w:sz w:val="24"/>
              </w:rPr>
              <w:t>Signature and date:</w:t>
            </w:r>
          </w:p>
          <w:p w14:paraId="668EFEBA" w14:textId="77777777" w:rsidR="007E61C0" w:rsidRPr="007E61C0" w:rsidRDefault="007E61C0" w:rsidP="007E61C0">
            <w:pPr>
              <w:rPr>
                <w:rFonts w:ascii="Arial" w:eastAsia="Times New Roman" w:hAnsi="Arial" w:cs="Arial"/>
                <w:sz w:val="24"/>
              </w:rPr>
            </w:pPr>
          </w:p>
        </w:tc>
        <w:tc>
          <w:tcPr>
            <w:tcW w:w="7541" w:type="dxa"/>
          </w:tcPr>
          <w:p w14:paraId="16CF0F99" w14:textId="77777777" w:rsidR="007E61C0" w:rsidRPr="007E61C0" w:rsidRDefault="007E61C0" w:rsidP="007E61C0">
            <w:pPr>
              <w:rPr>
                <w:rFonts w:ascii="Arial" w:eastAsia="Times New Roman" w:hAnsi="Arial" w:cs="Arial"/>
                <w:sz w:val="24"/>
              </w:rPr>
            </w:pPr>
          </w:p>
          <w:p w14:paraId="209614E2" w14:textId="77777777" w:rsidR="007E61C0" w:rsidRPr="007E61C0" w:rsidRDefault="007E61C0" w:rsidP="007E61C0">
            <w:pPr>
              <w:rPr>
                <w:rFonts w:ascii="Arial" w:eastAsia="Times New Roman" w:hAnsi="Arial" w:cs="Arial"/>
                <w:sz w:val="24"/>
              </w:rPr>
            </w:pPr>
          </w:p>
          <w:p w14:paraId="38ABF3B3" w14:textId="77777777" w:rsidR="007E61C0" w:rsidRPr="007E61C0" w:rsidRDefault="007E61C0" w:rsidP="007E61C0">
            <w:pPr>
              <w:rPr>
                <w:rFonts w:ascii="Arial" w:eastAsia="Times New Roman" w:hAnsi="Arial" w:cs="Arial"/>
                <w:sz w:val="24"/>
              </w:rPr>
            </w:pPr>
          </w:p>
        </w:tc>
      </w:tr>
    </w:tbl>
    <w:p w14:paraId="196BCA20" w14:textId="77777777" w:rsidR="007E61C0" w:rsidRPr="007E61C0" w:rsidRDefault="007E61C0" w:rsidP="007E61C0">
      <w:pPr>
        <w:contextualSpacing/>
        <w:rPr>
          <w:rFonts w:ascii="Arial" w:eastAsia="Times New Roman" w:hAnsi="Arial" w:cs="Arial"/>
          <w:sz w:val="24"/>
        </w:rPr>
      </w:pPr>
    </w:p>
    <w:p w14:paraId="5735F900" w14:textId="77777777" w:rsidR="007E61C0" w:rsidRPr="007E61C0" w:rsidRDefault="007E61C0" w:rsidP="007E61C0">
      <w:pPr>
        <w:contextualSpacing/>
        <w:rPr>
          <w:rFonts w:ascii="Arial" w:eastAsia="Times New Roman" w:hAnsi="Arial" w:cs="Arial"/>
          <w:sz w:val="24"/>
        </w:rPr>
      </w:pPr>
      <w:r w:rsidRPr="007E61C0">
        <w:rPr>
          <w:rFonts w:ascii="Arial" w:eastAsia="Times New Roman" w:hAnsi="Arial" w:cs="Arial"/>
          <w:sz w:val="24"/>
        </w:rPr>
        <w:t>*</w:t>
      </w:r>
      <w:r w:rsidRPr="007E61C0">
        <w:rPr>
          <w:rFonts w:ascii="Arial" w:eastAsia="Times New Roman" w:hAnsi="Arial" w:cs="Arial"/>
          <w:i/>
          <w:sz w:val="24"/>
        </w:rPr>
        <w:t>Due to the nature of the ICV Scheme please ensure the email address provided is specific to you and is not a shared email address</w:t>
      </w:r>
      <w:r w:rsidRPr="007E61C0">
        <w:rPr>
          <w:rFonts w:ascii="Arial" w:eastAsia="Times New Roman" w:hAnsi="Arial" w:cs="Arial"/>
          <w:sz w:val="24"/>
        </w:rPr>
        <w:t xml:space="preserve">. </w:t>
      </w:r>
    </w:p>
    <w:p w14:paraId="4C9E6ADD" w14:textId="77777777" w:rsidR="007E61C0" w:rsidRPr="007E61C0" w:rsidRDefault="007E61C0" w:rsidP="007E61C0">
      <w:pPr>
        <w:contextualSpacing/>
        <w:rPr>
          <w:rFonts w:ascii="Arial" w:eastAsia="Times New Roman" w:hAnsi="Arial" w:cs="Arial"/>
          <w:b/>
          <w:sz w:val="24"/>
          <w:u w:val="single"/>
        </w:rPr>
      </w:pPr>
    </w:p>
    <w:p w14:paraId="74766F68" w14:textId="77777777" w:rsidR="007E61C0" w:rsidRPr="007E61C0" w:rsidRDefault="007E61C0" w:rsidP="007E61C0">
      <w:pPr>
        <w:spacing w:after="0"/>
        <w:contextualSpacing/>
        <w:rPr>
          <w:rFonts w:ascii="Arial" w:eastAsia="Times New Roman" w:hAnsi="Arial" w:cs="Arial"/>
          <w:sz w:val="24"/>
        </w:rPr>
      </w:pPr>
      <w:r w:rsidRPr="007E61C0">
        <w:rPr>
          <w:rFonts w:ascii="Arial" w:eastAsia="Times New Roman" w:hAnsi="Arial" w:cs="Arial"/>
          <w:sz w:val="24"/>
        </w:rPr>
        <w:t>We will use your contact details to contact you in relation to scheme matters such as training, review meetings, recognition events, key national messages and policy and procedure documents. We will keep your contact details stored securely and will retain them until 6 months from the date you finish volunteering (subject to review).</w:t>
      </w:r>
    </w:p>
    <w:p w14:paraId="7E9CE1C9" w14:textId="77777777" w:rsidR="007E61C0" w:rsidRPr="007E61C0" w:rsidRDefault="007E61C0" w:rsidP="007E61C0">
      <w:pPr>
        <w:contextualSpacing/>
        <w:rPr>
          <w:rFonts w:ascii="Arial" w:eastAsia="Times New Roman" w:hAnsi="Arial" w:cs="Arial"/>
          <w:sz w:val="24"/>
        </w:rPr>
      </w:pPr>
    </w:p>
    <w:p w14:paraId="638EE9B5" w14:textId="5447C340" w:rsidR="007E61C0" w:rsidRPr="007E61C0" w:rsidRDefault="007E61C0" w:rsidP="007E61C0">
      <w:pPr>
        <w:contextualSpacing/>
        <w:rPr>
          <w:rFonts w:ascii="Arial" w:eastAsia="Times New Roman" w:hAnsi="Arial" w:cs="Arial"/>
          <w:sz w:val="24"/>
        </w:rPr>
      </w:pPr>
      <w:r w:rsidRPr="007E61C0">
        <w:rPr>
          <w:rFonts w:ascii="Arial" w:eastAsia="Times New Roman" w:hAnsi="Arial" w:cs="Arial"/>
          <w:sz w:val="24"/>
        </w:rPr>
        <w:t xml:space="preserve">We will share your contact details with the </w:t>
      </w:r>
      <w:r w:rsidR="001C2736">
        <w:rPr>
          <w:rFonts w:ascii="Arial" w:eastAsia="Times New Roman" w:hAnsi="Arial" w:cs="Arial"/>
          <w:sz w:val="24"/>
        </w:rPr>
        <w:t>p</w:t>
      </w:r>
      <w:r w:rsidRPr="007E61C0">
        <w:rPr>
          <w:rFonts w:ascii="Arial" w:eastAsia="Times New Roman" w:hAnsi="Arial" w:cs="Arial"/>
          <w:sz w:val="24"/>
        </w:rPr>
        <w:t xml:space="preserve">anel </w:t>
      </w:r>
      <w:r w:rsidR="001C2736">
        <w:rPr>
          <w:rFonts w:ascii="Arial" w:eastAsia="Times New Roman" w:hAnsi="Arial" w:cs="Arial"/>
          <w:sz w:val="24"/>
        </w:rPr>
        <w:t>c</w:t>
      </w:r>
      <w:r w:rsidRPr="007E61C0">
        <w:rPr>
          <w:rFonts w:ascii="Arial" w:eastAsia="Times New Roman" w:hAnsi="Arial" w:cs="Arial"/>
          <w:sz w:val="24"/>
        </w:rPr>
        <w:t xml:space="preserve">onvenor and the </w:t>
      </w:r>
      <w:r w:rsidR="001C2736">
        <w:rPr>
          <w:rFonts w:ascii="Arial" w:eastAsia="Times New Roman" w:hAnsi="Arial" w:cs="Arial"/>
          <w:sz w:val="24"/>
        </w:rPr>
        <w:t>d</w:t>
      </w:r>
      <w:r w:rsidRPr="007E61C0">
        <w:rPr>
          <w:rFonts w:ascii="Arial" w:eastAsia="Times New Roman" w:hAnsi="Arial" w:cs="Arial"/>
          <w:sz w:val="24"/>
        </w:rPr>
        <w:t xml:space="preserve">eputy </w:t>
      </w:r>
      <w:r w:rsidR="001C2736">
        <w:rPr>
          <w:rFonts w:ascii="Arial" w:eastAsia="Times New Roman" w:hAnsi="Arial" w:cs="Arial"/>
          <w:sz w:val="24"/>
        </w:rPr>
        <w:t>p</w:t>
      </w:r>
      <w:r w:rsidRPr="007E61C0">
        <w:rPr>
          <w:rFonts w:ascii="Arial" w:eastAsia="Times New Roman" w:hAnsi="Arial" w:cs="Arial"/>
          <w:sz w:val="24"/>
        </w:rPr>
        <w:t xml:space="preserve">anel </w:t>
      </w:r>
      <w:r w:rsidR="001C2736">
        <w:rPr>
          <w:rFonts w:ascii="Arial" w:eastAsia="Times New Roman" w:hAnsi="Arial" w:cs="Arial"/>
          <w:sz w:val="24"/>
        </w:rPr>
        <w:t>c</w:t>
      </w:r>
      <w:r w:rsidRPr="007E61C0">
        <w:rPr>
          <w:rFonts w:ascii="Arial" w:eastAsia="Times New Roman" w:hAnsi="Arial" w:cs="Arial"/>
          <w:sz w:val="24"/>
        </w:rPr>
        <w:t xml:space="preserve">onvenor for your area. The </w:t>
      </w:r>
      <w:r w:rsidR="001C2736">
        <w:rPr>
          <w:rFonts w:ascii="Arial" w:eastAsia="Times New Roman" w:hAnsi="Arial" w:cs="Arial"/>
          <w:sz w:val="24"/>
        </w:rPr>
        <w:t>p</w:t>
      </w:r>
      <w:r w:rsidRPr="007E61C0">
        <w:rPr>
          <w:rFonts w:ascii="Arial" w:eastAsia="Times New Roman" w:hAnsi="Arial" w:cs="Arial"/>
          <w:sz w:val="24"/>
        </w:rPr>
        <w:t xml:space="preserve">anel </w:t>
      </w:r>
      <w:r w:rsidR="001C2736">
        <w:rPr>
          <w:rFonts w:ascii="Arial" w:eastAsia="Times New Roman" w:hAnsi="Arial" w:cs="Arial"/>
          <w:sz w:val="24"/>
        </w:rPr>
        <w:t>c</w:t>
      </w:r>
      <w:r w:rsidRPr="007E61C0">
        <w:rPr>
          <w:rFonts w:ascii="Arial" w:eastAsia="Times New Roman" w:hAnsi="Arial" w:cs="Arial"/>
          <w:sz w:val="24"/>
        </w:rPr>
        <w:t xml:space="preserve">onvenor and </w:t>
      </w:r>
      <w:r w:rsidR="001C2736">
        <w:rPr>
          <w:rFonts w:ascii="Arial" w:eastAsia="Times New Roman" w:hAnsi="Arial" w:cs="Arial"/>
          <w:sz w:val="24"/>
        </w:rPr>
        <w:t>d</w:t>
      </w:r>
      <w:r w:rsidRPr="007E61C0">
        <w:rPr>
          <w:rFonts w:ascii="Arial" w:eastAsia="Times New Roman" w:hAnsi="Arial" w:cs="Arial"/>
          <w:sz w:val="24"/>
        </w:rPr>
        <w:t xml:space="preserve">eputy </w:t>
      </w:r>
      <w:r w:rsidR="001C2736">
        <w:rPr>
          <w:rFonts w:ascii="Arial" w:eastAsia="Times New Roman" w:hAnsi="Arial" w:cs="Arial"/>
          <w:sz w:val="24"/>
        </w:rPr>
        <w:t>c</w:t>
      </w:r>
      <w:r w:rsidRPr="007E61C0">
        <w:rPr>
          <w:rFonts w:ascii="Arial" w:eastAsia="Times New Roman" w:hAnsi="Arial" w:cs="Arial"/>
          <w:sz w:val="24"/>
        </w:rPr>
        <w:t xml:space="preserve">onvenor, who are volunteer Lead Visitors, will use your contact details to arrange rotas, to notify you with regard to meetings and to pass on key messages. The </w:t>
      </w:r>
      <w:r w:rsidR="001C2736">
        <w:rPr>
          <w:rFonts w:ascii="Arial" w:eastAsia="Times New Roman" w:hAnsi="Arial" w:cs="Arial"/>
          <w:sz w:val="24"/>
        </w:rPr>
        <w:t>p</w:t>
      </w:r>
      <w:r w:rsidRPr="007E61C0">
        <w:rPr>
          <w:rFonts w:ascii="Arial" w:eastAsia="Times New Roman" w:hAnsi="Arial" w:cs="Arial"/>
          <w:sz w:val="24"/>
        </w:rPr>
        <w:t xml:space="preserve">anel </w:t>
      </w:r>
      <w:r w:rsidR="001C2736">
        <w:rPr>
          <w:rFonts w:ascii="Arial" w:eastAsia="Times New Roman" w:hAnsi="Arial" w:cs="Arial"/>
          <w:sz w:val="24"/>
        </w:rPr>
        <w:t>c</w:t>
      </w:r>
      <w:r w:rsidRPr="007E61C0">
        <w:rPr>
          <w:rFonts w:ascii="Arial" w:eastAsia="Times New Roman" w:hAnsi="Arial" w:cs="Arial"/>
          <w:sz w:val="24"/>
        </w:rPr>
        <w:t xml:space="preserve">onvenor will share your contact details with other </w:t>
      </w:r>
      <w:r w:rsidR="001C2736">
        <w:rPr>
          <w:rFonts w:ascii="Arial" w:eastAsia="Times New Roman" w:hAnsi="Arial" w:cs="Arial"/>
          <w:sz w:val="24"/>
        </w:rPr>
        <w:t>p</w:t>
      </w:r>
      <w:r w:rsidRPr="007E61C0">
        <w:rPr>
          <w:rFonts w:ascii="Arial" w:eastAsia="Times New Roman" w:hAnsi="Arial" w:cs="Arial"/>
          <w:sz w:val="24"/>
        </w:rPr>
        <w:t xml:space="preserve">anel members to enable the arranging of Custody Visits in accordance with the rota. </w:t>
      </w:r>
    </w:p>
    <w:p w14:paraId="7CA8B12C" w14:textId="77777777" w:rsidR="007E61C0" w:rsidRPr="007E61C0" w:rsidRDefault="007E61C0" w:rsidP="007E61C0">
      <w:pPr>
        <w:contextualSpacing/>
        <w:rPr>
          <w:rFonts w:ascii="Arial" w:eastAsia="Times New Roman" w:hAnsi="Arial" w:cs="Arial"/>
          <w:sz w:val="24"/>
        </w:rPr>
      </w:pPr>
    </w:p>
    <w:p w14:paraId="6EA1DED1" w14:textId="370830CD" w:rsidR="007E61C0" w:rsidRPr="007E61C0" w:rsidRDefault="007E61C0" w:rsidP="007E61C0">
      <w:pPr>
        <w:ind w:right="-50"/>
        <w:contextualSpacing/>
        <w:rPr>
          <w:rFonts w:ascii="Arial" w:eastAsia="Times New Roman" w:hAnsi="Arial" w:cs="Arial"/>
          <w:sz w:val="24"/>
        </w:rPr>
      </w:pPr>
      <w:r w:rsidRPr="007E61C0">
        <w:rPr>
          <w:rFonts w:ascii="Arial" w:eastAsia="Times New Roman" w:hAnsi="Arial" w:cs="Arial"/>
          <w:sz w:val="24"/>
        </w:rPr>
        <w:t xml:space="preserve">The </w:t>
      </w:r>
      <w:r w:rsidR="001C2736">
        <w:rPr>
          <w:rFonts w:ascii="Arial" w:eastAsia="Times New Roman" w:hAnsi="Arial" w:cs="Arial"/>
          <w:sz w:val="24"/>
        </w:rPr>
        <w:t>p</w:t>
      </w:r>
      <w:r w:rsidRPr="007E61C0">
        <w:rPr>
          <w:rFonts w:ascii="Arial" w:eastAsia="Times New Roman" w:hAnsi="Arial" w:cs="Arial"/>
          <w:sz w:val="24"/>
        </w:rPr>
        <w:t xml:space="preserve">anel </w:t>
      </w:r>
      <w:r w:rsidR="001C2736">
        <w:rPr>
          <w:rFonts w:ascii="Arial" w:eastAsia="Times New Roman" w:hAnsi="Arial" w:cs="Arial"/>
          <w:sz w:val="24"/>
        </w:rPr>
        <w:t>c</w:t>
      </w:r>
      <w:r w:rsidRPr="007E61C0">
        <w:rPr>
          <w:rFonts w:ascii="Arial" w:eastAsia="Times New Roman" w:hAnsi="Arial" w:cs="Arial"/>
          <w:sz w:val="24"/>
        </w:rPr>
        <w:t xml:space="preserve">onvenor, </w:t>
      </w:r>
      <w:r w:rsidR="001C2736">
        <w:rPr>
          <w:rFonts w:ascii="Arial" w:eastAsia="Times New Roman" w:hAnsi="Arial" w:cs="Arial"/>
          <w:sz w:val="24"/>
        </w:rPr>
        <w:t>d</w:t>
      </w:r>
      <w:r w:rsidRPr="007E61C0">
        <w:rPr>
          <w:rFonts w:ascii="Arial" w:eastAsia="Times New Roman" w:hAnsi="Arial" w:cs="Arial"/>
          <w:sz w:val="24"/>
        </w:rPr>
        <w:t xml:space="preserve">eputy </w:t>
      </w:r>
      <w:r w:rsidR="001C2736">
        <w:rPr>
          <w:rFonts w:ascii="Arial" w:eastAsia="Times New Roman" w:hAnsi="Arial" w:cs="Arial"/>
          <w:sz w:val="24"/>
        </w:rPr>
        <w:t>c</w:t>
      </w:r>
      <w:r w:rsidRPr="007E61C0">
        <w:rPr>
          <w:rFonts w:ascii="Arial" w:eastAsia="Times New Roman" w:hAnsi="Arial" w:cs="Arial"/>
          <w:sz w:val="24"/>
        </w:rPr>
        <w:t xml:space="preserve">onvenor and </w:t>
      </w:r>
      <w:r w:rsidR="001C2736">
        <w:rPr>
          <w:rFonts w:ascii="Arial" w:eastAsia="Times New Roman" w:hAnsi="Arial" w:cs="Arial"/>
          <w:sz w:val="24"/>
        </w:rPr>
        <w:t>p</w:t>
      </w:r>
      <w:r w:rsidRPr="007E61C0">
        <w:rPr>
          <w:rFonts w:ascii="Arial" w:eastAsia="Times New Roman" w:hAnsi="Arial" w:cs="Arial"/>
          <w:sz w:val="24"/>
        </w:rPr>
        <w:t xml:space="preserve">anel members will store your contact details securely, will not share them outside the </w:t>
      </w:r>
      <w:r w:rsidR="006D1E6A">
        <w:rPr>
          <w:rFonts w:ascii="Arial" w:eastAsia="Times New Roman" w:hAnsi="Arial" w:cs="Arial"/>
          <w:sz w:val="24"/>
        </w:rPr>
        <w:t>p</w:t>
      </w:r>
      <w:r w:rsidRPr="007E61C0">
        <w:rPr>
          <w:rFonts w:ascii="Arial" w:eastAsia="Times New Roman" w:hAnsi="Arial" w:cs="Arial"/>
          <w:sz w:val="24"/>
        </w:rPr>
        <w:t xml:space="preserve">anel and will only use them for the purpose of arranging visits. Your contact details will be deleted when you cease volunteering. You will be required to delete details of other </w:t>
      </w:r>
      <w:r w:rsidR="006D1E6A">
        <w:rPr>
          <w:rFonts w:ascii="Arial" w:eastAsia="Times New Roman" w:hAnsi="Arial" w:cs="Arial"/>
          <w:sz w:val="24"/>
        </w:rPr>
        <w:t>ICV</w:t>
      </w:r>
      <w:r w:rsidRPr="007E61C0">
        <w:rPr>
          <w:rFonts w:ascii="Arial" w:eastAsia="Times New Roman" w:hAnsi="Arial" w:cs="Arial"/>
          <w:sz w:val="24"/>
        </w:rPr>
        <w:t>s when you cease volunteering.</w:t>
      </w:r>
    </w:p>
    <w:p w14:paraId="52EDDF40" w14:textId="77777777" w:rsidR="007E61C0" w:rsidRPr="007E61C0" w:rsidRDefault="007E61C0" w:rsidP="007E61C0">
      <w:pPr>
        <w:contextualSpacing/>
        <w:rPr>
          <w:rFonts w:ascii="Arial" w:eastAsia="Times New Roman" w:hAnsi="Arial" w:cs="Arial"/>
          <w:b/>
          <w:sz w:val="24"/>
          <w:u w:val="single"/>
        </w:rPr>
      </w:pPr>
    </w:p>
    <w:p w14:paraId="0A9A86AD" w14:textId="77777777" w:rsidR="007E61C0" w:rsidRPr="007E61C0" w:rsidRDefault="007E61C0" w:rsidP="007E61C0">
      <w:pPr>
        <w:spacing w:before="240"/>
        <w:contextualSpacing/>
        <w:rPr>
          <w:rFonts w:ascii="Arial" w:eastAsia="Times New Roman" w:hAnsi="Arial" w:cs="Arial"/>
          <w:sz w:val="24"/>
        </w:rPr>
      </w:pPr>
      <w:r w:rsidRPr="007E61C0">
        <w:rPr>
          <w:rFonts w:ascii="Arial" w:eastAsia="Times New Roman" w:hAnsi="Arial" w:cs="Arial"/>
          <w:sz w:val="24"/>
        </w:rPr>
        <w:t xml:space="preserve">Please refer to our full privacy notice on the website for details on how we use your personal information and ways in which we protect your privacy. </w:t>
      </w:r>
    </w:p>
    <w:p w14:paraId="652D47F4" w14:textId="77777777" w:rsidR="007E61C0" w:rsidRPr="007E61C0" w:rsidRDefault="007E2F0D" w:rsidP="007E61C0">
      <w:pPr>
        <w:spacing w:before="240"/>
        <w:contextualSpacing/>
        <w:rPr>
          <w:rFonts w:ascii="Arial" w:eastAsia="Times New Roman" w:hAnsi="Arial" w:cs="Arial"/>
          <w:sz w:val="24"/>
        </w:rPr>
      </w:pPr>
      <w:hyperlink r:id="rId29" w:history="1">
        <w:r w:rsidR="007E61C0" w:rsidRPr="007E61C0">
          <w:rPr>
            <w:rFonts w:ascii="Arial" w:eastAsia="Times New Roman" w:hAnsi="Arial" w:cs="Arial"/>
            <w:color w:val="0563C1" w:themeColor="hyperlink"/>
            <w:sz w:val="24"/>
            <w:u w:val="single"/>
          </w:rPr>
          <w:t>https://www.hampshire-pcc.gov.uk/privacy-policy</w:t>
        </w:r>
      </w:hyperlink>
      <w:r w:rsidR="007E61C0" w:rsidRPr="007E61C0">
        <w:rPr>
          <w:rFonts w:ascii="Arial" w:eastAsia="Times New Roman" w:hAnsi="Arial" w:cs="Arial"/>
          <w:sz w:val="24"/>
        </w:rPr>
        <w:t xml:space="preserve">  </w:t>
      </w:r>
    </w:p>
    <w:p w14:paraId="12320DE7" w14:textId="77777777" w:rsidR="007E61C0" w:rsidRPr="007E61C0" w:rsidRDefault="007E61C0" w:rsidP="007E61C0">
      <w:pPr>
        <w:rPr>
          <w:rFonts w:ascii="Arial" w:eastAsia="Times New Roman" w:hAnsi="Arial" w:cs="Arial"/>
          <w:sz w:val="24"/>
          <w:szCs w:val="24"/>
        </w:rPr>
      </w:pPr>
      <w:r w:rsidRPr="007E61C0">
        <w:rPr>
          <w:rFonts w:ascii="Calibri" w:eastAsia="Calibri" w:hAnsi="Calibri" w:cs="Calibri"/>
          <w:b/>
          <w:bCs/>
          <w:noProof/>
          <w:color w:val="000000"/>
          <w:sz w:val="28"/>
          <w:szCs w:val="28"/>
          <w:lang w:eastAsia="en-GB"/>
        </w:rPr>
        <w:lastRenderedPageBreak/>
        <mc:AlternateContent>
          <mc:Choice Requires="wps">
            <w:drawing>
              <wp:inline distT="0" distB="0" distL="0" distR="0" wp14:anchorId="72AD458C" wp14:editId="7C520CF5">
                <wp:extent cx="5657850" cy="469900"/>
                <wp:effectExtent l="0" t="0" r="0" b="9525"/>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rgbClr val="FFFFFF"/>
                        </a:solidFill>
                        <a:ln w="9525">
                          <a:noFill/>
                          <a:miter lim="800000"/>
                          <a:headEnd/>
                          <a:tailEnd/>
                        </a:ln>
                      </wps:spPr>
                      <wps:txbx>
                        <w:txbxContent>
                          <w:p w14:paraId="0E307302" w14:textId="7F9959FD" w:rsidR="00476BB1" w:rsidRPr="00D7497F" w:rsidRDefault="00476BB1" w:rsidP="007E61C0">
                            <w:pPr>
                              <w:pStyle w:val="Heading1"/>
                              <w:rPr>
                                <w:rFonts w:ascii="Arial" w:hAnsi="Arial" w:cs="Arial"/>
                                <w:b/>
                                <w:color w:val="auto"/>
                              </w:rPr>
                            </w:pPr>
                            <w:bookmarkStart w:id="42" w:name="_Appendix_L_–"/>
                            <w:bookmarkEnd w:id="42"/>
                            <w:r>
                              <w:rPr>
                                <w:rFonts w:ascii="Arial" w:hAnsi="Arial" w:cs="Arial"/>
                                <w:b/>
                                <w:color w:val="auto"/>
                              </w:rPr>
                              <w:t xml:space="preserve">Appendix L – Complaints Procedure   </w:t>
                            </w:r>
                            <w:r w:rsidRPr="00D7497F">
                              <w:rPr>
                                <w:rFonts w:ascii="Arial" w:hAnsi="Arial" w:cs="Arial"/>
                                <w:b/>
                                <w:color w:val="auto"/>
                              </w:rPr>
                              <w:t xml:space="preserve">   </w:t>
                            </w:r>
                          </w:p>
                        </w:txbxContent>
                      </wps:txbx>
                      <wps:bodyPr rot="0" vert="horz" wrap="square" lIns="91440" tIns="45720" rIns="91440" bIns="45720" anchor="t" anchorCtr="0">
                        <a:spAutoFit/>
                      </wps:bodyPr>
                    </wps:wsp>
                  </a:graphicData>
                </a:graphic>
              </wp:inline>
            </w:drawing>
          </mc:Choice>
          <mc:Fallback>
            <w:pict>
              <v:shape w14:anchorId="72AD458C" id="_x0000_s1043"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" stroked="f">
                <v:textbox style="mso-fit-shape-to-text:t">
                  <w:txbxContent>
                    <w:p w14:paraId="0E307302" w14:textId="7F9959FD" w:rsidR="00476BB1" w:rsidRPr="00D7497F" w:rsidRDefault="00476BB1" w:rsidP="007E61C0">
                      <w:pPr>
                        <w:pStyle w:val="Heading1"/>
                        <w:rPr>
                          <w:rFonts w:ascii="Arial" w:hAnsi="Arial" w:cs="Arial"/>
                          <w:b/>
                          <w:color w:val="auto"/>
                        </w:rPr>
                      </w:pPr>
                      <w:bookmarkStart w:id="54" w:name="_Appendix_L_–"/>
                      <w:bookmarkEnd w:id="54"/>
                      <w:r>
                        <w:rPr>
                          <w:rFonts w:ascii="Arial" w:hAnsi="Arial" w:cs="Arial"/>
                          <w:b/>
                          <w:color w:val="auto"/>
                        </w:rPr>
                        <w:t xml:space="preserve">Appendix L – Complaints Procedure   </w:t>
                      </w:r>
                      <w:r w:rsidRPr="00D7497F">
                        <w:rPr>
                          <w:rFonts w:ascii="Arial" w:hAnsi="Arial" w:cs="Arial"/>
                          <w:b/>
                          <w:color w:val="auto"/>
                        </w:rPr>
                        <w:t xml:space="preserve">   </w:t>
                      </w:r>
                    </w:p>
                  </w:txbxContent>
                </v:textbox>
                <w10:anchorlock/>
              </v:shape>
            </w:pict>
          </mc:Fallback>
        </mc:AlternateContent>
      </w:r>
      <w:r w:rsidRPr="007E61C0">
        <w:rPr>
          <w:rFonts w:ascii="Arial" w:eastAsia="Times New Roman" w:hAnsi="Arial" w:cs="Arial"/>
          <w:noProof/>
          <w:sz w:val="24"/>
          <w:szCs w:val="24"/>
          <w:lang w:eastAsia="en-GB"/>
        </w:rPr>
        <w:drawing>
          <wp:inline distT="0" distB="0" distL="0" distR="0" wp14:anchorId="72C81201" wp14:editId="0067AC13">
            <wp:extent cx="6645910" cy="1195070"/>
            <wp:effectExtent l="0" t="0" r="254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0BCE6CC5" w14:textId="22497EFA" w:rsidR="007E61C0" w:rsidRPr="007D0A1C" w:rsidRDefault="007E61C0" w:rsidP="007D0A1C">
      <w:pPr>
        <w:keepNext/>
        <w:keepLines/>
        <w:spacing w:before="240" w:after="0"/>
        <w:outlineLvl w:val="0"/>
        <w:rPr>
          <w:rFonts w:ascii="Arial" w:eastAsiaTheme="majorEastAsia" w:hAnsi="Arial" w:cs="Arial"/>
          <w:b/>
          <w:sz w:val="32"/>
          <w:szCs w:val="32"/>
        </w:rPr>
      </w:pPr>
      <w:r w:rsidRPr="007E61C0">
        <w:rPr>
          <w:rFonts w:ascii="Arial" w:eastAsiaTheme="majorEastAsia" w:hAnsi="Arial" w:cs="Arial"/>
          <w:b/>
          <w:sz w:val="32"/>
          <w:szCs w:val="32"/>
        </w:rPr>
        <w:t xml:space="preserve">OPCC Policy for complaints against staff or volunteers </w:t>
      </w:r>
    </w:p>
    <w:p w14:paraId="7FAF35E0" w14:textId="462F469C" w:rsidR="007E61C0" w:rsidRPr="007D0A1C" w:rsidRDefault="007E61C0" w:rsidP="007D0A1C">
      <w:pPr>
        <w:keepNext/>
        <w:keepLines/>
        <w:spacing w:before="40" w:after="0"/>
        <w:outlineLvl w:val="1"/>
        <w:rPr>
          <w:rFonts w:ascii="Arial" w:eastAsiaTheme="majorEastAsia" w:hAnsi="Arial" w:cs="Arial"/>
          <w:b/>
          <w:sz w:val="26"/>
          <w:szCs w:val="26"/>
        </w:rPr>
      </w:pPr>
      <w:r w:rsidRPr="007E61C0">
        <w:rPr>
          <w:rFonts w:ascii="Arial" w:eastAsiaTheme="majorEastAsia" w:hAnsi="Arial" w:cs="Arial"/>
          <w:b/>
          <w:sz w:val="26"/>
          <w:szCs w:val="26"/>
        </w:rPr>
        <w:t xml:space="preserve">1. About this policy </w:t>
      </w:r>
    </w:p>
    <w:p w14:paraId="7FB2D618" w14:textId="77777777" w:rsidR="007E61C0" w:rsidRPr="007E61C0" w:rsidRDefault="007E61C0" w:rsidP="007E61C0">
      <w:pPr>
        <w:rPr>
          <w:rFonts w:ascii="Arial" w:hAnsi="Arial" w:cs="Arial"/>
          <w:sz w:val="24"/>
          <w:szCs w:val="24"/>
        </w:rPr>
      </w:pPr>
      <w:r w:rsidRPr="007E61C0">
        <w:rPr>
          <w:rFonts w:ascii="Arial" w:hAnsi="Arial" w:cs="Arial"/>
          <w:sz w:val="24"/>
          <w:szCs w:val="24"/>
        </w:rPr>
        <w:t>1.1 This policy outlines the Office of the Police and Crime Commissioner for Hampshire and Isle of Wight approach to dealing with complaints against members of staff and volunteers who work/volunteer for the Police and Crime Commissioner for Hampshire and Isle of Wight</w:t>
      </w:r>
    </w:p>
    <w:p w14:paraId="0ACC6383" w14:textId="77777777" w:rsidR="007E61C0" w:rsidRPr="007E61C0" w:rsidRDefault="007E61C0" w:rsidP="007E61C0">
      <w:pPr>
        <w:keepNext/>
        <w:keepLines/>
        <w:spacing w:before="40" w:after="0"/>
        <w:outlineLvl w:val="1"/>
        <w:rPr>
          <w:rFonts w:ascii="Arial" w:eastAsiaTheme="majorEastAsia" w:hAnsi="Arial" w:cs="Arial"/>
          <w:b/>
          <w:sz w:val="26"/>
          <w:szCs w:val="26"/>
        </w:rPr>
      </w:pPr>
      <w:r w:rsidRPr="007E61C0">
        <w:rPr>
          <w:rFonts w:ascii="Arial" w:eastAsiaTheme="majorEastAsia" w:hAnsi="Arial" w:cs="Arial"/>
          <w:b/>
          <w:sz w:val="26"/>
          <w:szCs w:val="26"/>
        </w:rPr>
        <w:t xml:space="preserve">2.General Principles </w:t>
      </w:r>
    </w:p>
    <w:p w14:paraId="5E1257C1" w14:textId="77777777" w:rsidR="007E61C0" w:rsidRPr="007E61C0" w:rsidRDefault="007E61C0" w:rsidP="007D0A1C">
      <w:pPr>
        <w:pStyle w:val="NoSpacing"/>
      </w:pPr>
    </w:p>
    <w:p w14:paraId="00BD65AD" w14:textId="77777777" w:rsidR="007E61C0" w:rsidRPr="007E61C0" w:rsidRDefault="007E61C0" w:rsidP="007E61C0">
      <w:pPr>
        <w:rPr>
          <w:rFonts w:ascii="Arial" w:hAnsi="Arial" w:cs="Arial"/>
          <w:b/>
          <w:sz w:val="24"/>
          <w:szCs w:val="24"/>
        </w:rPr>
      </w:pPr>
      <w:r w:rsidRPr="007E61C0">
        <w:rPr>
          <w:rFonts w:ascii="Arial" w:hAnsi="Arial" w:cs="Arial"/>
          <w:b/>
          <w:sz w:val="24"/>
          <w:szCs w:val="24"/>
        </w:rPr>
        <w:t>Informal Stage 1</w:t>
      </w:r>
    </w:p>
    <w:p w14:paraId="7CF25A29"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2.1 In the first instance, we would ask that you talk to/contact the person with whom you have had the problem, or their manager (ICVs should contact their panel coordinator) to see if the issue can be resolved between you. Most complaints can be dealt with quickly in this way.    </w:t>
      </w:r>
    </w:p>
    <w:p w14:paraId="7879DF90" w14:textId="77777777" w:rsidR="007E61C0" w:rsidRPr="007E61C0" w:rsidRDefault="007E61C0" w:rsidP="007E61C0">
      <w:pPr>
        <w:rPr>
          <w:rFonts w:ascii="Arial" w:hAnsi="Arial" w:cs="Arial"/>
          <w:sz w:val="24"/>
          <w:szCs w:val="24"/>
        </w:rPr>
      </w:pPr>
      <w:r w:rsidRPr="007E61C0">
        <w:rPr>
          <w:rFonts w:ascii="Arial" w:hAnsi="Arial" w:cs="Arial"/>
          <w:sz w:val="24"/>
          <w:szCs w:val="24"/>
        </w:rPr>
        <w:t>2.2 Should you choose to make an informal complaint (in writing or by telephone), the person dealing with your complaint will write to you within 3 days to advise you of the outcome of any discussions or correspondence and what, if any, action will be taken (ICVs should address their complaint to the Scheme Manager).</w:t>
      </w:r>
    </w:p>
    <w:p w14:paraId="768288AD" w14:textId="77777777" w:rsidR="007E61C0" w:rsidRPr="007E61C0" w:rsidRDefault="007E61C0" w:rsidP="007E61C0">
      <w:pPr>
        <w:rPr>
          <w:rFonts w:ascii="Arial" w:hAnsi="Arial" w:cs="Arial"/>
          <w:sz w:val="24"/>
          <w:szCs w:val="24"/>
        </w:rPr>
      </w:pPr>
      <w:r w:rsidRPr="007E61C0">
        <w:rPr>
          <w:rFonts w:ascii="Arial" w:hAnsi="Arial" w:cs="Arial"/>
          <w:sz w:val="24"/>
          <w:szCs w:val="24"/>
        </w:rPr>
        <w:t>2.3 If you believe that your complaint cannot be satisfactorily resolved informally, you can make a formal complaint by writing to The Chief Executive Officer, Office of the Police Crime Commissioner for Hampshire and the Isle of Wight, The Long Barn, Dean, Estate, Wickham Road, Fareham, PO17 5BN. When making your complaint please be specific about what went wrong and what you would like the Police and Crime Commissioner’s office to do to put the matter right.</w:t>
      </w:r>
    </w:p>
    <w:p w14:paraId="08C24E4F" w14:textId="77777777" w:rsidR="007E61C0" w:rsidRPr="007E61C0" w:rsidRDefault="007E61C0" w:rsidP="007E61C0">
      <w:pPr>
        <w:rPr>
          <w:rFonts w:ascii="Arial" w:hAnsi="Arial" w:cs="Arial"/>
          <w:sz w:val="24"/>
          <w:szCs w:val="24"/>
        </w:rPr>
      </w:pPr>
      <w:r w:rsidRPr="007E61C0">
        <w:rPr>
          <w:rFonts w:ascii="Arial" w:hAnsi="Arial" w:cs="Arial"/>
          <w:sz w:val="24"/>
          <w:szCs w:val="24"/>
        </w:rPr>
        <w:t>2.4 The OPCC will acknowledge receipt of your formal complaint within 2 days, and will provide you with the name and telephone number of the person investigating your complaint, and indicating the date by which you should receive a reply. This will not normally exceed 28 days.  If the complaint is relatively straightforward you should receive a reply more quickly. If we cannot meet the 28 day target we will write to you explaining the reasons for the delay and keep you informed of progress.</w:t>
      </w:r>
    </w:p>
    <w:p w14:paraId="2142F11C"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2.5 The written response to your formal complaint will set out the full results of the investigation and will say what action, if any, will be taken. </w:t>
      </w:r>
    </w:p>
    <w:p w14:paraId="7AC39B84" w14:textId="7DD350DA" w:rsidR="007E61C0" w:rsidRPr="007E61C0" w:rsidRDefault="007E61C0" w:rsidP="007E61C0">
      <w:pPr>
        <w:rPr>
          <w:rFonts w:ascii="Arial" w:hAnsi="Arial" w:cs="Arial"/>
          <w:b/>
          <w:sz w:val="24"/>
          <w:szCs w:val="24"/>
        </w:rPr>
      </w:pPr>
      <w:r w:rsidRPr="007E61C0">
        <w:rPr>
          <w:rFonts w:ascii="Arial" w:hAnsi="Arial" w:cs="Arial"/>
          <w:b/>
          <w:sz w:val="24"/>
          <w:szCs w:val="24"/>
        </w:rPr>
        <w:t>Formal Stage 2</w:t>
      </w:r>
    </w:p>
    <w:p w14:paraId="3D321F8C" w14:textId="77777777" w:rsidR="007E61C0" w:rsidRPr="007E61C0" w:rsidRDefault="007E61C0" w:rsidP="007E61C0">
      <w:pPr>
        <w:rPr>
          <w:rFonts w:ascii="Arial" w:hAnsi="Arial" w:cs="Arial"/>
          <w:sz w:val="24"/>
          <w:szCs w:val="24"/>
        </w:rPr>
      </w:pPr>
      <w:r w:rsidRPr="007E61C0">
        <w:rPr>
          <w:rFonts w:ascii="Arial" w:hAnsi="Arial" w:cs="Arial"/>
          <w:sz w:val="24"/>
          <w:szCs w:val="24"/>
        </w:rPr>
        <w:t>2.6 We would hope to resolve all complaints at Stage 1, however if you are still unhappy you can appeal to the Chief Executive to the Police and Crime Commissioner.</w:t>
      </w:r>
    </w:p>
    <w:p w14:paraId="46F11CCB" w14:textId="77777777" w:rsidR="007E61C0" w:rsidRPr="007E61C0" w:rsidRDefault="007E61C0" w:rsidP="007E61C0">
      <w:pPr>
        <w:rPr>
          <w:rFonts w:ascii="Arial" w:hAnsi="Arial" w:cs="Arial"/>
          <w:sz w:val="24"/>
          <w:szCs w:val="24"/>
        </w:rPr>
      </w:pPr>
      <w:r w:rsidRPr="007E61C0">
        <w:rPr>
          <w:rFonts w:ascii="Arial" w:hAnsi="Arial" w:cs="Arial"/>
          <w:sz w:val="24"/>
          <w:szCs w:val="24"/>
        </w:rPr>
        <w:t>2.7 As in Stage 1, we will acknowledge receipt of your complaint, giving the name and telephone number of the person dealing with the matter, and the date by which they will respond to you. The Chief Executive will provide a full response, advising what action, if any, will be taken. There is no further right of appeal against the outcome of the complaint once determined by the Chief Executive.</w:t>
      </w:r>
    </w:p>
    <w:p w14:paraId="2AEA76E8" w14:textId="77777777" w:rsidR="007E61C0" w:rsidRPr="007E61C0" w:rsidRDefault="007E61C0" w:rsidP="007E61C0">
      <w:pPr>
        <w:rPr>
          <w:rFonts w:ascii="Arial" w:hAnsi="Arial" w:cs="Arial"/>
          <w:sz w:val="24"/>
          <w:szCs w:val="24"/>
        </w:rPr>
      </w:pPr>
      <w:r w:rsidRPr="007E61C0">
        <w:rPr>
          <w:rFonts w:ascii="Arial" w:hAnsi="Arial" w:cs="Arial"/>
          <w:sz w:val="24"/>
          <w:szCs w:val="24"/>
        </w:rPr>
        <w:lastRenderedPageBreak/>
        <w:t xml:space="preserve">2.8 If an ICV is unhappy with the outcome of a formal complaint and it is not resolved, the individual will have the right to appeal. The intention to appeal must be notified to the Scheme Manager in writing within 21 days following the notification of termination of appointment. </w:t>
      </w:r>
    </w:p>
    <w:p w14:paraId="7FE06FFA" w14:textId="0AE4EE58" w:rsidR="007E61C0" w:rsidRPr="007E61C0" w:rsidRDefault="007E61C0" w:rsidP="007E61C0">
      <w:pPr>
        <w:rPr>
          <w:rFonts w:ascii="Arial" w:hAnsi="Arial" w:cs="Arial"/>
          <w:sz w:val="24"/>
          <w:szCs w:val="24"/>
        </w:rPr>
      </w:pPr>
      <w:r w:rsidRPr="007E61C0">
        <w:rPr>
          <w:rFonts w:ascii="Arial" w:hAnsi="Arial" w:cs="Arial"/>
          <w:sz w:val="24"/>
          <w:szCs w:val="24"/>
        </w:rPr>
        <w:t>2.9 The ap</w:t>
      </w:r>
      <w:r w:rsidR="00DE2EEB">
        <w:rPr>
          <w:rFonts w:ascii="Arial" w:hAnsi="Arial" w:cs="Arial"/>
          <w:sz w:val="24"/>
          <w:szCs w:val="24"/>
        </w:rPr>
        <w:t>peal will be considered by the Chief Executive. The Chief Executive</w:t>
      </w:r>
      <w:r w:rsidRPr="007E61C0">
        <w:rPr>
          <w:rFonts w:ascii="Arial" w:hAnsi="Arial" w:cs="Arial"/>
          <w:sz w:val="24"/>
          <w:szCs w:val="24"/>
        </w:rPr>
        <w:t xml:space="preserve"> will consider the termination of the appointment within 30 days following the notification of the appeal. The ICV will be notified in writing of the date of the meeting, not less than seven working days prior to the appeal and invited to submit a written statement. </w:t>
      </w:r>
    </w:p>
    <w:p w14:paraId="6034D7E2" w14:textId="6A9927B0" w:rsidR="007E61C0" w:rsidRPr="007E61C0" w:rsidRDefault="00DE2EEB" w:rsidP="007E61C0">
      <w:pPr>
        <w:rPr>
          <w:rFonts w:ascii="Arial" w:hAnsi="Arial" w:cs="Arial"/>
          <w:sz w:val="24"/>
          <w:szCs w:val="24"/>
        </w:rPr>
      </w:pPr>
      <w:r>
        <w:rPr>
          <w:rFonts w:ascii="Arial" w:hAnsi="Arial" w:cs="Arial"/>
          <w:sz w:val="24"/>
          <w:szCs w:val="24"/>
        </w:rPr>
        <w:t>2.10 The Chief Executives</w:t>
      </w:r>
      <w:r w:rsidR="007E61C0" w:rsidRPr="007E61C0">
        <w:rPr>
          <w:rFonts w:ascii="Arial" w:hAnsi="Arial" w:cs="Arial"/>
          <w:sz w:val="24"/>
          <w:szCs w:val="24"/>
        </w:rPr>
        <w:t xml:space="preserve"> decision will be notified in writing to the custody visitor within seven working days of the appeal </w:t>
      </w:r>
      <w:r>
        <w:rPr>
          <w:rFonts w:ascii="Arial" w:hAnsi="Arial" w:cs="Arial"/>
          <w:sz w:val="24"/>
          <w:szCs w:val="24"/>
        </w:rPr>
        <w:t>hearing. The decision of the Chief Executive</w:t>
      </w:r>
      <w:r w:rsidR="007E61C0" w:rsidRPr="007E61C0">
        <w:rPr>
          <w:rFonts w:ascii="Arial" w:hAnsi="Arial" w:cs="Arial"/>
          <w:sz w:val="24"/>
          <w:szCs w:val="24"/>
        </w:rPr>
        <w:t xml:space="preserve"> will be final. The OPCC will not enter into any further discussions or correspondence concerning the termination of appointment.</w:t>
      </w:r>
    </w:p>
    <w:p w14:paraId="664AE1ED"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Notes to ICVs </w:t>
      </w:r>
    </w:p>
    <w:p w14:paraId="61CA1F5B"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Coordinators should inform the Scheme Manager of all complaints or concerns relating to panel members as soon as possible, as well as any discussions taking place locally between you.  </w:t>
      </w:r>
    </w:p>
    <w:p w14:paraId="2221D33B"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The Scheme Manager will inform the panel Coordinator of any complaints or concerns relating to panel members as soon as possible, as well as any discussions taking place relating to the complaint (where appropriate).  </w:t>
      </w:r>
    </w:p>
    <w:p w14:paraId="06B14ADD"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If the complaint is of a serious nature, the Scheme Manager will suspend the visitor/s until the complaint is fully investigated. The ICV Scheme Manager is authorised to make these decisions and their decision is final. </w:t>
      </w:r>
    </w:p>
    <w:p w14:paraId="5A91BE40" w14:textId="6AB648F5" w:rsidR="007E61C0" w:rsidRPr="007E61C0" w:rsidRDefault="007E61C0" w:rsidP="007E61C0">
      <w:pPr>
        <w:rPr>
          <w:rFonts w:ascii="Arial" w:hAnsi="Arial" w:cs="Arial"/>
          <w:sz w:val="24"/>
          <w:szCs w:val="24"/>
        </w:rPr>
      </w:pPr>
      <w:r w:rsidRPr="007E61C0">
        <w:rPr>
          <w:rFonts w:ascii="Arial" w:hAnsi="Arial" w:cs="Arial"/>
          <w:sz w:val="24"/>
          <w:szCs w:val="24"/>
        </w:rPr>
        <w:t>After a full investigation, the Scheme Manager may decide that permanent removal of the visitor from the Scheme is the most appropriate action.  The visitor will be advised in writing and have the right to appeal against the decision by w</w:t>
      </w:r>
      <w:r w:rsidR="00DE2EEB">
        <w:rPr>
          <w:rFonts w:ascii="Arial" w:hAnsi="Arial" w:cs="Arial"/>
          <w:sz w:val="24"/>
          <w:szCs w:val="24"/>
        </w:rPr>
        <w:t xml:space="preserve">riting to the Chief Executive. </w:t>
      </w:r>
      <w:r w:rsidRPr="007E61C0">
        <w:rPr>
          <w:rFonts w:ascii="Arial" w:hAnsi="Arial" w:cs="Arial"/>
          <w:sz w:val="24"/>
          <w:szCs w:val="24"/>
        </w:rPr>
        <w:t>The Chief Executive’s decision is final.</w:t>
      </w:r>
    </w:p>
    <w:p w14:paraId="243C7F68"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If you are making a complaint about a Coordinator, you should write to the Scheme Manager.  If you are making a complaint about the Scheme Manager, you should write to the Chief Executive. </w:t>
      </w:r>
    </w:p>
    <w:p w14:paraId="0AEAF2CD" w14:textId="0C207B2E" w:rsidR="007E61C0" w:rsidRPr="007E61C0" w:rsidRDefault="007E61C0" w:rsidP="007E61C0">
      <w:pPr>
        <w:rPr>
          <w:rFonts w:ascii="Arial" w:hAnsi="Arial" w:cs="Arial"/>
          <w:sz w:val="24"/>
          <w:szCs w:val="24"/>
        </w:rPr>
      </w:pPr>
      <w:r w:rsidRPr="007E61C0">
        <w:rPr>
          <w:rFonts w:ascii="Arial" w:hAnsi="Arial" w:cs="Arial"/>
          <w:sz w:val="24"/>
          <w:szCs w:val="24"/>
        </w:rPr>
        <w:t>It is within the authority of the Scheme Manager to determine whether individuals have not met expectations with behaviour and performance standards and cannot continue to volunteer on behalf of the OPCC, and will therefore be</w:t>
      </w:r>
      <w:r w:rsidR="007D0A1C">
        <w:rPr>
          <w:rFonts w:ascii="Arial" w:hAnsi="Arial" w:cs="Arial"/>
          <w:sz w:val="24"/>
          <w:szCs w:val="24"/>
        </w:rPr>
        <w:t xml:space="preserve"> removed from the ICV cohort.  </w:t>
      </w:r>
    </w:p>
    <w:p w14:paraId="72714D8E" w14:textId="77777777" w:rsidR="007E61C0" w:rsidRPr="007E61C0" w:rsidRDefault="007E61C0" w:rsidP="007E61C0">
      <w:pPr>
        <w:keepNext/>
        <w:keepLines/>
        <w:spacing w:before="40" w:after="0"/>
        <w:outlineLvl w:val="1"/>
        <w:rPr>
          <w:rFonts w:ascii="Arial" w:eastAsiaTheme="majorEastAsia" w:hAnsi="Arial" w:cs="Arial"/>
          <w:b/>
          <w:sz w:val="26"/>
          <w:szCs w:val="26"/>
        </w:rPr>
      </w:pPr>
      <w:r w:rsidRPr="007E61C0">
        <w:rPr>
          <w:rFonts w:ascii="Arial" w:eastAsiaTheme="majorEastAsia" w:hAnsi="Arial" w:cs="Arial"/>
          <w:b/>
          <w:sz w:val="26"/>
          <w:szCs w:val="26"/>
        </w:rPr>
        <w:t>3. Complaint against a member of the PCC’s staff or volunteer</w:t>
      </w:r>
    </w:p>
    <w:p w14:paraId="7FB92B6E" w14:textId="77777777" w:rsidR="007E61C0" w:rsidRPr="007E61C0" w:rsidRDefault="007E61C0" w:rsidP="007D0A1C">
      <w:pPr>
        <w:pStyle w:val="NoSpacing"/>
      </w:pPr>
    </w:p>
    <w:p w14:paraId="7DC41C0F" w14:textId="7EB35DAA" w:rsidR="007E61C0" w:rsidRPr="007E61C0" w:rsidRDefault="007E61C0" w:rsidP="007E61C0">
      <w:pPr>
        <w:rPr>
          <w:rFonts w:ascii="Arial" w:hAnsi="Arial" w:cs="Arial"/>
          <w:sz w:val="24"/>
          <w:szCs w:val="24"/>
        </w:rPr>
      </w:pPr>
      <w:r w:rsidRPr="007E61C0">
        <w:rPr>
          <w:rFonts w:ascii="Arial" w:hAnsi="Arial" w:cs="Arial"/>
          <w:sz w:val="24"/>
          <w:szCs w:val="24"/>
        </w:rPr>
        <w:t xml:space="preserve">3.1 The PCC’s staff members agree to follow the </w:t>
      </w:r>
      <w:r w:rsidR="00036F97">
        <w:rPr>
          <w:rFonts w:ascii="Arial" w:hAnsi="Arial" w:cs="Arial"/>
          <w:sz w:val="24"/>
          <w:szCs w:val="24"/>
        </w:rPr>
        <w:t xml:space="preserve">policies and procedures of the </w:t>
      </w:r>
      <w:r w:rsidRPr="007E61C0">
        <w:rPr>
          <w:rFonts w:ascii="Arial" w:hAnsi="Arial" w:cs="Arial"/>
          <w:sz w:val="24"/>
          <w:szCs w:val="24"/>
        </w:rPr>
        <w:t>PCC’s office, including data protection.</w:t>
      </w:r>
    </w:p>
    <w:p w14:paraId="67756A73" w14:textId="18FDD1D9" w:rsidR="007E61C0" w:rsidRPr="007E61C0" w:rsidRDefault="007E61C0" w:rsidP="007E61C0">
      <w:pPr>
        <w:rPr>
          <w:rFonts w:ascii="Arial" w:hAnsi="Arial" w:cs="Arial"/>
          <w:sz w:val="24"/>
          <w:szCs w:val="24"/>
        </w:rPr>
      </w:pPr>
      <w:r w:rsidRPr="007E61C0">
        <w:rPr>
          <w:rFonts w:ascii="Arial" w:hAnsi="Arial" w:cs="Arial"/>
          <w:sz w:val="24"/>
          <w:szCs w:val="24"/>
        </w:rPr>
        <w:t>3.2 If you wish to complain about the service you have received from a member of staff at the OPCC or the way in which that member of staff has conducted themselves then you can contact the Chief Executive Officer in writing.</w:t>
      </w:r>
    </w:p>
    <w:p w14:paraId="1E81B97C" w14:textId="58A9B0F8" w:rsidR="007E61C0" w:rsidRPr="007E61C0" w:rsidRDefault="00125D1C" w:rsidP="007E61C0">
      <w:pPr>
        <w:rPr>
          <w:rFonts w:ascii="Arial" w:hAnsi="Arial" w:cs="Arial"/>
          <w:sz w:val="24"/>
          <w:szCs w:val="24"/>
        </w:rPr>
      </w:pPr>
      <w:r>
        <w:rPr>
          <w:rFonts w:ascii="Arial" w:hAnsi="Arial" w:cs="Arial"/>
          <w:sz w:val="24"/>
          <w:szCs w:val="24"/>
        </w:rPr>
        <w:t xml:space="preserve">3.3 </w:t>
      </w:r>
      <w:r w:rsidR="007E61C0" w:rsidRPr="007E61C0">
        <w:rPr>
          <w:rFonts w:ascii="Arial" w:hAnsi="Arial" w:cs="Arial"/>
          <w:sz w:val="24"/>
          <w:szCs w:val="24"/>
        </w:rPr>
        <w:t>Please state full details of what the complaint is about and we will try to resolve it for you.</w:t>
      </w:r>
    </w:p>
    <w:p w14:paraId="71B59F9D" w14:textId="77777777" w:rsidR="007E61C0" w:rsidRPr="007E61C0" w:rsidRDefault="007E61C0" w:rsidP="007E61C0">
      <w:pPr>
        <w:rPr>
          <w:rFonts w:ascii="Arial" w:hAnsi="Arial" w:cs="Arial"/>
          <w:sz w:val="24"/>
          <w:szCs w:val="24"/>
        </w:rPr>
      </w:pPr>
      <w:r w:rsidRPr="007E61C0">
        <w:rPr>
          <w:rFonts w:ascii="Arial" w:hAnsi="Arial" w:cs="Arial"/>
          <w:sz w:val="24"/>
          <w:szCs w:val="24"/>
        </w:rPr>
        <w:t>Either email: opcc@hampshire.pnn.police.uk</w:t>
      </w:r>
    </w:p>
    <w:p w14:paraId="5FB93482" w14:textId="77777777" w:rsidR="007E61C0" w:rsidRPr="007E61C0" w:rsidRDefault="007E61C0" w:rsidP="007E61C0">
      <w:pPr>
        <w:rPr>
          <w:rFonts w:ascii="Arial" w:hAnsi="Arial" w:cs="Arial"/>
          <w:sz w:val="24"/>
          <w:szCs w:val="24"/>
        </w:rPr>
      </w:pPr>
      <w:r w:rsidRPr="007E61C0">
        <w:rPr>
          <w:rFonts w:ascii="Arial" w:hAnsi="Arial" w:cs="Arial"/>
          <w:sz w:val="24"/>
          <w:szCs w:val="24"/>
        </w:rPr>
        <w:t>Or write to: The Chief Executive Officer, Office of the Police and Crime Commissioner, The Long Barn, Dean Estate, Wickham Road, Fareham, PO17 5BN</w:t>
      </w:r>
    </w:p>
    <w:p w14:paraId="5F203D69"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3.4       The Chief Executive Officer (CEO) will consider your complaint and a response will be provided to you by an appropriate senior staff member. We will try to resolve the complaint within </w:t>
      </w:r>
      <w:r w:rsidRPr="007E61C0">
        <w:rPr>
          <w:rFonts w:ascii="Arial" w:hAnsi="Arial" w:cs="Arial"/>
          <w:sz w:val="24"/>
          <w:szCs w:val="24"/>
        </w:rPr>
        <w:lastRenderedPageBreak/>
        <w:t>20 working days of the complaint being received. If we can’t do that we will contact you to keep you updated on progress and to advise you when we expect to conclude the complaint.</w:t>
      </w:r>
    </w:p>
    <w:p w14:paraId="72E0CB58" w14:textId="77777777" w:rsidR="007E61C0" w:rsidRPr="007E61C0" w:rsidRDefault="007E61C0" w:rsidP="007E61C0">
      <w:pPr>
        <w:keepNext/>
        <w:keepLines/>
        <w:spacing w:before="40" w:after="0"/>
        <w:outlineLvl w:val="1"/>
        <w:rPr>
          <w:rFonts w:ascii="Arial" w:eastAsiaTheme="majorEastAsia" w:hAnsi="Arial" w:cs="Arial"/>
          <w:b/>
          <w:sz w:val="26"/>
          <w:szCs w:val="26"/>
        </w:rPr>
      </w:pPr>
      <w:r w:rsidRPr="007E61C0">
        <w:rPr>
          <w:rFonts w:ascii="Arial" w:eastAsiaTheme="majorEastAsia" w:hAnsi="Arial" w:cs="Arial"/>
          <w:b/>
          <w:sz w:val="26"/>
          <w:szCs w:val="26"/>
        </w:rPr>
        <w:t xml:space="preserve">4. Appeal Process </w:t>
      </w:r>
    </w:p>
    <w:p w14:paraId="34E5E5E2" w14:textId="77777777" w:rsidR="007E61C0" w:rsidRPr="007E61C0" w:rsidRDefault="007E61C0" w:rsidP="007E61C0">
      <w:pPr>
        <w:pStyle w:val="NoSpacing"/>
      </w:pPr>
    </w:p>
    <w:p w14:paraId="72B0CCC4"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4.1 Where an ICV’s appointment is terminated the individual will have the right to appeal. The intention to appeal must be notified to the Chief Executive in writing within 21 days following the notification of termination of appointment. The ICV will be notified in writing of the date of the appeal hearing, not less than seven working days prior to the appeal and invited to submit a written statement. </w:t>
      </w:r>
    </w:p>
    <w:p w14:paraId="03AC67DA" w14:textId="77777777" w:rsidR="007E61C0" w:rsidRPr="007E61C0" w:rsidRDefault="007E61C0" w:rsidP="007E61C0">
      <w:pPr>
        <w:rPr>
          <w:rFonts w:ascii="Arial" w:hAnsi="Arial" w:cs="Arial"/>
          <w:sz w:val="24"/>
          <w:szCs w:val="24"/>
        </w:rPr>
      </w:pPr>
      <w:r w:rsidRPr="007E61C0">
        <w:rPr>
          <w:rFonts w:ascii="Arial" w:hAnsi="Arial" w:cs="Arial"/>
          <w:sz w:val="24"/>
          <w:szCs w:val="24"/>
        </w:rPr>
        <w:t xml:space="preserve">4.2 The Chief Executive decision will be notified in writing to the custody visitor within seven working days of the appeal hearing. The decision of the Chief Executive will be final. The OPCC for Hampshire and Isle of Wight will not enter into any further discussions or correspondence concerning the termination of appointment. </w:t>
      </w:r>
    </w:p>
    <w:p w14:paraId="0818D85C" w14:textId="77777777" w:rsidR="007E61C0" w:rsidRPr="007E61C0" w:rsidRDefault="007E61C0" w:rsidP="007E61C0">
      <w:pPr>
        <w:keepNext/>
        <w:keepLines/>
        <w:spacing w:before="40" w:after="0"/>
        <w:outlineLvl w:val="1"/>
        <w:rPr>
          <w:rFonts w:ascii="Arial" w:eastAsiaTheme="majorEastAsia" w:hAnsi="Arial" w:cs="Arial"/>
          <w:b/>
          <w:sz w:val="26"/>
          <w:szCs w:val="26"/>
        </w:rPr>
      </w:pPr>
      <w:r w:rsidRPr="007E61C0">
        <w:rPr>
          <w:rFonts w:ascii="Arial" w:eastAsiaTheme="majorEastAsia" w:hAnsi="Arial" w:cs="Arial"/>
          <w:b/>
          <w:sz w:val="26"/>
          <w:szCs w:val="26"/>
        </w:rPr>
        <w:t>5. Appeal</w:t>
      </w:r>
    </w:p>
    <w:p w14:paraId="3C3103CF" w14:textId="77777777" w:rsidR="007E61C0" w:rsidRPr="007E61C0" w:rsidRDefault="007E61C0" w:rsidP="007E61C0">
      <w:pPr>
        <w:pStyle w:val="NoSpacing"/>
      </w:pPr>
    </w:p>
    <w:p w14:paraId="3F6BF37E" w14:textId="47DD5C1C" w:rsidR="007E61C0" w:rsidRPr="007E61C0" w:rsidRDefault="007E61C0" w:rsidP="007E61C0">
      <w:pPr>
        <w:rPr>
          <w:rFonts w:ascii="Arial" w:hAnsi="Arial" w:cs="Arial"/>
          <w:sz w:val="24"/>
          <w:szCs w:val="24"/>
        </w:rPr>
      </w:pPr>
      <w:r w:rsidRPr="007E61C0">
        <w:rPr>
          <w:rFonts w:ascii="Arial" w:hAnsi="Arial" w:cs="Arial"/>
          <w:sz w:val="24"/>
          <w:szCs w:val="24"/>
        </w:rPr>
        <w:t xml:space="preserve">5.1 Should the Independent Custody Visitor (subject of the complaint) be dissatisfied by the ICV Scheme Manager or PCC’s decision that the complaint was substantiated and/or by the disciplinary penalty imposed, he or she may appeal to the Chief Executive of the OPCC </w:t>
      </w:r>
      <w:r w:rsidR="00036F97">
        <w:rPr>
          <w:rFonts w:ascii="Arial" w:hAnsi="Arial" w:cs="Arial"/>
          <w:sz w:val="24"/>
          <w:szCs w:val="24"/>
        </w:rPr>
        <w:t>for Hampshire and Isle of Wight.</w:t>
      </w:r>
    </w:p>
    <w:p w14:paraId="2B68F3B4" w14:textId="5C682588" w:rsidR="007E61C0" w:rsidRPr="007E61C0" w:rsidRDefault="007E61C0" w:rsidP="007E61C0">
      <w:pPr>
        <w:rPr>
          <w:rFonts w:ascii="Arial" w:hAnsi="Arial" w:cs="Arial"/>
          <w:sz w:val="24"/>
          <w:szCs w:val="24"/>
        </w:rPr>
      </w:pPr>
      <w:r w:rsidRPr="007E61C0">
        <w:rPr>
          <w:rFonts w:ascii="Arial" w:hAnsi="Arial" w:cs="Arial"/>
          <w:sz w:val="24"/>
          <w:szCs w:val="24"/>
        </w:rPr>
        <w:t>5.2 The Appeal should be made in writing, addressed to the Chief Executive of the OPCC for Hampshire and Isle of Wight, and should be made within 14 days of receiving the letter informing them of the outcome.</w:t>
      </w:r>
    </w:p>
    <w:p w14:paraId="745A0C71" w14:textId="77777777" w:rsidR="007E61C0" w:rsidRPr="007E61C0" w:rsidRDefault="007E61C0" w:rsidP="007E61C0">
      <w:pPr>
        <w:rPr>
          <w:rFonts w:ascii="Arial" w:hAnsi="Arial" w:cs="Arial"/>
          <w:sz w:val="24"/>
          <w:szCs w:val="24"/>
        </w:rPr>
      </w:pPr>
      <w:r w:rsidRPr="007E61C0">
        <w:rPr>
          <w:rFonts w:ascii="Arial" w:hAnsi="Arial" w:cs="Arial"/>
          <w:sz w:val="24"/>
          <w:szCs w:val="24"/>
        </w:rPr>
        <w:t>5.3 The Appeal will take place by means of an oral hearing within one the OPCC not previously involved in the complaint.</w:t>
      </w:r>
    </w:p>
    <w:p w14:paraId="3D9C32E7" w14:textId="77777777" w:rsidR="007E61C0" w:rsidRPr="007E61C0" w:rsidRDefault="007E61C0" w:rsidP="007E61C0">
      <w:pPr>
        <w:rPr>
          <w:rFonts w:ascii="Arial" w:hAnsi="Arial" w:cs="Arial"/>
          <w:sz w:val="24"/>
          <w:szCs w:val="24"/>
        </w:rPr>
      </w:pPr>
      <w:r w:rsidRPr="007E61C0">
        <w:rPr>
          <w:rFonts w:ascii="Arial" w:hAnsi="Arial" w:cs="Arial"/>
          <w:sz w:val="24"/>
          <w:szCs w:val="24"/>
        </w:rPr>
        <w:t>5.4 A written record will be made of the appeal hearing, which will be chaired by an additional member of staff of the OPCC for Hampshire and Isle of Wight. The outcome will be decided by a majority vote.</w:t>
      </w:r>
    </w:p>
    <w:p w14:paraId="2C599878" w14:textId="77777777" w:rsidR="007E61C0" w:rsidRPr="007E61C0" w:rsidRDefault="007E61C0" w:rsidP="007E61C0">
      <w:pPr>
        <w:rPr>
          <w:rFonts w:ascii="Arial" w:hAnsi="Arial" w:cs="Arial"/>
          <w:sz w:val="24"/>
          <w:szCs w:val="24"/>
        </w:rPr>
      </w:pPr>
      <w:r w:rsidRPr="007E61C0">
        <w:rPr>
          <w:rFonts w:ascii="Arial" w:hAnsi="Arial" w:cs="Arial"/>
          <w:sz w:val="24"/>
          <w:szCs w:val="24"/>
        </w:rPr>
        <w:t>5.5 The Independent Custody Visitor will be allowed to cross-examine the witnesses to the complaint, give his or her own evidence and call his or her own witnesses.</w:t>
      </w:r>
    </w:p>
    <w:p w14:paraId="043AF130" w14:textId="77777777" w:rsidR="007E61C0" w:rsidRPr="007E61C0" w:rsidRDefault="007E61C0" w:rsidP="007E61C0">
      <w:pPr>
        <w:rPr>
          <w:rFonts w:ascii="Arial" w:hAnsi="Arial" w:cs="Arial"/>
          <w:sz w:val="24"/>
          <w:szCs w:val="24"/>
        </w:rPr>
      </w:pPr>
      <w:r w:rsidRPr="007E61C0">
        <w:rPr>
          <w:rFonts w:ascii="Arial" w:hAnsi="Arial" w:cs="Arial"/>
          <w:sz w:val="24"/>
          <w:szCs w:val="24"/>
        </w:rPr>
        <w:t>5.6 The Independent Custody Visitor may be assisted by a friend or relative at the hearing, but may not be legally represented.</w:t>
      </w:r>
    </w:p>
    <w:p w14:paraId="64437DC0" w14:textId="77777777" w:rsidR="007E61C0" w:rsidRPr="007E61C0" w:rsidRDefault="007E61C0" w:rsidP="007E61C0">
      <w:pPr>
        <w:rPr>
          <w:rFonts w:ascii="Arial" w:hAnsi="Arial" w:cs="Arial"/>
          <w:sz w:val="24"/>
          <w:szCs w:val="24"/>
        </w:rPr>
      </w:pPr>
      <w:r w:rsidRPr="007E61C0">
        <w:rPr>
          <w:rFonts w:ascii="Arial" w:hAnsi="Arial" w:cs="Arial"/>
          <w:sz w:val="24"/>
          <w:szCs w:val="24"/>
        </w:rPr>
        <w:t>5.7 The OPCC for Hampshire and Isle of Wight will not be responsible for paying the cost of any legal advice obtained by the Independent Custody Visitor in respect of the complaint procedure and appeal hearing.</w:t>
      </w:r>
    </w:p>
    <w:p w14:paraId="78EE1A52" w14:textId="1622A732" w:rsidR="007E61C0" w:rsidRPr="007D0A1C" w:rsidRDefault="007E61C0" w:rsidP="007D0A1C">
      <w:pPr>
        <w:rPr>
          <w:rFonts w:ascii="Arial" w:hAnsi="Arial" w:cs="Arial"/>
          <w:sz w:val="24"/>
          <w:szCs w:val="24"/>
        </w:rPr>
      </w:pPr>
      <w:r w:rsidRPr="007E61C0">
        <w:rPr>
          <w:rFonts w:ascii="Arial" w:hAnsi="Arial" w:cs="Arial"/>
          <w:sz w:val="24"/>
          <w:szCs w:val="24"/>
        </w:rPr>
        <w:t>5.8 The Independent Custody Visitor and the complainant will be informed in writing of the outcome of the appeal</w:t>
      </w:r>
      <w:r w:rsidR="007D0A1C">
        <w:rPr>
          <w:rFonts w:ascii="Arial" w:hAnsi="Arial" w:cs="Arial"/>
          <w:sz w:val="24"/>
          <w:szCs w:val="24"/>
        </w:rPr>
        <w:t xml:space="preserve"> within 14 days of the hearing.</w:t>
      </w:r>
    </w:p>
    <w:p w14:paraId="57BE6130" w14:textId="41F6E76C" w:rsidR="007E61C0" w:rsidRDefault="007E61C0" w:rsidP="007D0A1C">
      <w:pPr>
        <w:keepNext/>
        <w:keepLines/>
        <w:spacing w:before="40" w:after="0"/>
        <w:outlineLvl w:val="1"/>
        <w:rPr>
          <w:rFonts w:ascii="Arial" w:eastAsiaTheme="majorEastAsia" w:hAnsi="Arial" w:cs="Arial"/>
          <w:b/>
          <w:sz w:val="26"/>
          <w:szCs w:val="26"/>
        </w:rPr>
      </w:pPr>
      <w:r w:rsidRPr="007E61C0">
        <w:rPr>
          <w:rFonts w:ascii="Arial" w:eastAsiaTheme="majorEastAsia" w:hAnsi="Arial" w:cs="Arial"/>
          <w:b/>
          <w:sz w:val="26"/>
          <w:szCs w:val="26"/>
        </w:rPr>
        <w:t>6. Complaint that an Independent Custody Visitor has failed to Perform Duties</w:t>
      </w:r>
    </w:p>
    <w:p w14:paraId="3818E71D" w14:textId="77777777" w:rsidR="007D0A1C" w:rsidRPr="007D0A1C" w:rsidRDefault="007D0A1C" w:rsidP="007D0A1C">
      <w:pPr>
        <w:pStyle w:val="NoSpacing"/>
      </w:pPr>
    </w:p>
    <w:p w14:paraId="3DA34D99" w14:textId="77777777" w:rsidR="007E61C0" w:rsidRPr="007E61C0" w:rsidRDefault="007E61C0" w:rsidP="007E61C0">
      <w:pPr>
        <w:rPr>
          <w:rFonts w:ascii="Arial" w:hAnsi="Arial" w:cs="Arial"/>
          <w:sz w:val="24"/>
          <w:szCs w:val="24"/>
        </w:rPr>
      </w:pPr>
      <w:r w:rsidRPr="007E61C0">
        <w:rPr>
          <w:rFonts w:ascii="Arial" w:hAnsi="Arial" w:cs="Arial"/>
          <w:sz w:val="24"/>
          <w:szCs w:val="24"/>
        </w:rPr>
        <w:t>6.1 If a Panel Co-ordinator becomes aware that an Independent Custody Visitor has failed to attend rota visits, Panel meetings and training sessions as required, he or she will raise the matter with the Independent Custody Visitor concerned as soon as possible. The Panel Co-ordinator should seek assurance from the ICV that his/her performance will improve.</w:t>
      </w:r>
    </w:p>
    <w:p w14:paraId="3CE4B448" w14:textId="77777777" w:rsidR="007E61C0" w:rsidRPr="007E61C0" w:rsidRDefault="007E61C0" w:rsidP="007E61C0">
      <w:pPr>
        <w:rPr>
          <w:rFonts w:ascii="Arial" w:hAnsi="Arial" w:cs="Arial"/>
          <w:sz w:val="24"/>
          <w:szCs w:val="24"/>
        </w:rPr>
      </w:pPr>
      <w:r w:rsidRPr="007E61C0">
        <w:rPr>
          <w:rFonts w:ascii="Arial" w:hAnsi="Arial" w:cs="Arial"/>
          <w:sz w:val="24"/>
          <w:szCs w:val="24"/>
        </w:rPr>
        <w:t>6.2 If no such assurance is given, or if the performance continues to be poor, the Panel Co-ordinator will, in writing, refer the matter to the ICV Scheme Manager.</w:t>
      </w:r>
    </w:p>
    <w:p w14:paraId="2CE515DC" w14:textId="77777777" w:rsidR="007E61C0" w:rsidRPr="007E61C0" w:rsidRDefault="007E61C0" w:rsidP="007E61C0">
      <w:pPr>
        <w:rPr>
          <w:rFonts w:ascii="Arial" w:hAnsi="Arial" w:cs="Arial"/>
          <w:sz w:val="24"/>
          <w:szCs w:val="24"/>
        </w:rPr>
      </w:pPr>
      <w:r w:rsidRPr="007E61C0">
        <w:rPr>
          <w:rFonts w:ascii="Arial" w:hAnsi="Arial" w:cs="Arial"/>
          <w:sz w:val="24"/>
          <w:szCs w:val="24"/>
        </w:rPr>
        <w:lastRenderedPageBreak/>
        <w:t>6.3 Within 14 calendar days of the receipt of the Panel Co-ordinator’s report, the ICV Scheme Manager will inform the Independent Custody Visitor of the complaint that he or she has failed to perform his or her duties. The ICV Scheme Manager will decide whether or not to suspend the appointment, pending the outcome of the complaint investigation.</w:t>
      </w:r>
    </w:p>
    <w:p w14:paraId="6B845B62" w14:textId="77777777" w:rsidR="007E61C0" w:rsidRPr="007E61C0" w:rsidRDefault="007E61C0" w:rsidP="007E61C0">
      <w:pPr>
        <w:rPr>
          <w:rFonts w:ascii="Arial" w:hAnsi="Arial" w:cs="Arial"/>
          <w:sz w:val="24"/>
          <w:szCs w:val="24"/>
        </w:rPr>
      </w:pPr>
      <w:r w:rsidRPr="007E61C0">
        <w:rPr>
          <w:rFonts w:ascii="Arial" w:hAnsi="Arial" w:cs="Arial"/>
          <w:sz w:val="24"/>
          <w:szCs w:val="24"/>
        </w:rPr>
        <w:t>6.4 The ICV Scheme Manager will invite the Independent Custody Visitor to make a response to the complaint in writing within 14 calendar days.</w:t>
      </w:r>
    </w:p>
    <w:p w14:paraId="4FB29CDC" w14:textId="77777777" w:rsidR="007E61C0" w:rsidRPr="007E61C0" w:rsidRDefault="007E61C0" w:rsidP="007E61C0">
      <w:pPr>
        <w:rPr>
          <w:rFonts w:ascii="Arial" w:hAnsi="Arial" w:cs="Arial"/>
          <w:sz w:val="24"/>
          <w:szCs w:val="24"/>
        </w:rPr>
      </w:pPr>
      <w:r w:rsidRPr="007E61C0">
        <w:rPr>
          <w:rFonts w:ascii="Arial" w:hAnsi="Arial" w:cs="Arial"/>
          <w:sz w:val="24"/>
          <w:szCs w:val="24"/>
        </w:rPr>
        <w:t>6.5 The ICV Scheme Manager will consider the details of the complaint and of the response thereto, make any further necessary inquiries and decide whether on the balance of probabilities the complaint has been substantiated.</w:t>
      </w:r>
    </w:p>
    <w:p w14:paraId="1238913F" w14:textId="77777777" w:rsidR="007E61C0" w:rsidRPr="007E61C0" w:rsidRDefault="007E61C0" w:rsidP="007E61C0">
      <w:pPr>
        <w:rPr>
          <w:rFonts w:ascii="Arial" w:hAnsi="Arial" w:cs="Arial"/>
          <w:sz w:val="24"/>
          <w:szCs w:val="24"/>
        </w:rPr>
      </w:pPr>
      <w:r w:rsidRPr="007E61C0">
        <w:rPr>
          <w:rFonts w:ascii="Arial" w:hAnsi="Arial" w:cs="Arial"/>
          <w:sz w:val="24"/>
          <w:szCs w:val="24"/>
        </w:rPr>
        <w:t>6.6 If the complaint is substantiated, the ICV Scheme Manager will decide which of the disciplinary actions should be imposed.</w:t>
      </w:r>
    </w:p>
    <w:p w14:paraId="1F28D1E4" w14:textId="77777777" w:rsidR="007E61C0" w:rsidRPr="007E61C0" w:rsidRDefault="007E61C0" w:rsidP="007E61C0">
      <w:pPr>
        <w:rPr>
          <w:rFonts w:ascii="Arial" w:hAnsi="Arial" w:cs="Arial"/>
          <w:sz w:val="24"/>
          <w:szCs w:val="24"/>
        </w:rPr>
      </w:pPr>
      <w:r w:rsidRPr="007E61C0">
        <w:rPr>
          <w:rFonts w:ascii="Arial" w:hAnsi="Arial" w:cs="Arial"/>
          <w:sz w:val="24"/>
          <w:szCs w:val="24"/>
        </w:rPr>
        <w:t>6.7 The ICV Scheme Manager will inform the Independent Custody Visitor and the Panel Co-ordinator in writing of the decision on the complaint and, if appropriate, the disciplinary action imposed and the lifting of the suspension of appointment.</w:t>
      </w:r>
    </w:p>
    <w:p w14:paraId="7C08CD8C" w14:textId="77777777" w:rsidR="007E61C0" w:rsidRPr="007E61C0" w:rsidRDefault="007E61C0" w:rsidP="007E61C0">
      <w:pPr>
        <w:rPr>
          <w:rFonts w:ascii="Arial" w:hAnsi="Arial" w:cs="Arial"/>
          <w:sz w:val="24"/>
          <w:szCs w:val="24"/>
        </w:rPr>
      </w:pPr>
      <w:r w:rsidRPr="007E61C0">
        <w:rPr>
          <w:rFonts w:ascii="Arial" w:hAnsi="Arial" w:cs="Arial"/>
          <w:sz w:val="24"/>
          <w:szCs w:val="24"/>
        </w:rPr>
        <w:t>6.8 There is a right of appeal as set out in paragraph 5.1 above. Complaint that an Independent Custody Visitor is no Longer Fit for Duties</w:t>
      </w:r>
    </w:p>
    <w:p w14:paraId="78C27D20" w14:textId="77777777" w:rsidR="007E61C0" w:rsidRPr="007E61C0" w:rsidRDefault="007E61C0" w:rsidP="007E61C0">
      <w:pPr>
        <w:rPr>
          <w:rFonts w:ascii="Arial" w:hAnsi="Arial" w:cs="Arial"/>
          <w:sz w:val="24"/>
          <w:szCs w:val="24"/>
        </w:rPr>
      </w:pPr>
      <w:r w:rsidRPr="007E61C0">
        <w:rPr>
          <w:rFonts w:ascii="Arial" w:hAnsi="Arial" w:cs="Arial"/>
          <w:sz w:val="24"/>
          <w:szCs w:val="24"/>
        </w:rPr>
        <w:t>6.9 If a complaint is made by any person that an Independent Custody Visitor is no longer mentally or physically fit to perform his or her duties, or has received a criminal conviction or a police caution since appointment, the ICV Scheme Manager will immediately inform the Independent Custody Visitor of the complaint and invite the Independent Custody Visitor to make a written response within one month.</w:t>
      </w:r>
    </w:p>
    <w:p w14:paraId="58472BD6" w14:textId="77777777" w:rsidR="007E61C0" w:rsidRPr="007E61C0" w:rsidRDefault="007E61C0" w:rsidP="007E61C0">
      <w:pPr>
        <w:rPr>
          <w:rFonts w:ascii="Arial" w:hAnsi="Arial" w:cs="Arial"/>
          <w:sz w:val="24"/>
          <w:szCs w:val="24"/>
        </w:rPr>
      </w:pPr>
      <w:r w:rsidRPr="007E61C0">
        <w:rPr>
          <w:rFonts w:ascii="Arial" w:hAnsi="Arial" w:cs="Arial"/>
          <w:sz w:val="24"/>
          <w:szCs w:val="24"/>
        </w:rPr>
        <w:t>6.10 The ICV Scheme Manager may suspend the Independent Custody Visitor’s appointment whilst the complaint is investigated, and will inform the visitor of this decision in writing.</w:t>
      </w:r>
    </w:p>
    <w:p w14:paraId="3D698A48" w14:textId="77777777" w:rsidR="007E61C0" w:rsidRPr="007E61C0" w:rsidRDefault="007E61C0" w:rsidP="007E61C0">
      <w:pPr>
        <w:rPr>
          <w:rFonts w:ascii="Arial" w:hAnsi="Arial" w:cs="Arial"/>
          <w:sz w:val="24"/>
          <w:szCs w:val="24"/>
        </w:rPr>
      </w:pPr>
      <w:r w:rsidRPr="007E61C0">
        <w:rPr>
          <w:rFonts w:ascii="Arial" w:hAnsi="Arial" w:cs="Arial"/>
          <w:sz w:val="24"/>
          <w:szCs w:val="24"/>
        </w:rPr>
        <w:t>6.11 Offences for which a conviction or police caution may result in a decision to terminate an Independent Custody Visitor’s appointment may include (but are not restricted to):</w:t>
      </w:r>
    </w:p>
    <w:p w14:paraId="14EAC852" w14:textId="77777777" w:rsidR="007E61C0" w:rsidRPr="007E61C0" w:rsidRDefault="007E61C0" w:rsidP="007E61C0">
      <w:pPr>
        <w:rPr>
          <w:rFonts w:ascii="Arial" w:hAnsi="Arial" w:cs="Arial"/>
          <w:sz w:val="24"/>
          <w:szCs w:val="24"/>
        </w:rPr>
      </w:pPr>
      <w:r w:rsidRPr="007E61C0">
        <w:rPr>
          <w:rFonts w:ascii="Arial" w:hAnsi="Arial" w:cs="Arial"/>
          <w:sz w:val="24"/>
          <w:szCs w:val="24"/>
        </w:rPr>
        <w:t>•</w:t>
      </w:r>
      <w:r w:rsidRPr="007E61C0">
        <w:rPr>
          <w:rFonts w:ascii="Arial" w:hAnsi="Arial" w:cs="Arial"/>
          <w:sz w:val="24"/>
          <w:szCs w:val="24"/>
        </w:rPr>
        <w:tab/>
        <w:t>Any serious offence of violence or threat of violence</w:t>
      </w:r>
    </w:p>
    <w:p w14:paraId="0E13B54E" w14:textId="77777777" w:rsidR="007E61C0" w:rsidRPr="007E61C0" w:rsidRDefault="007E61C0" w:rsidP="007E61C0">
      <w:pPr>
        <w:rPr>
          <w:rFonts w:ascii="Arial" w:hAnsi="Arial" w:cs="Arial"/>
          <w:sz w:val="24"/>
          <w:szCs w:val="24"/>
        </w:rPr>
      </w:pPr>
      <w:r w:rsidRPr="007E61C0">
        <w:rPr>
          <w:rFonts w:ascii="Arial" w:hAnsi="Arial" w:cs="Arial"/>
          <w:sz w:val="24"/>
          <w:szCs w:val="24"/>
        </w:rPr>
        <w:t>•</w:t>
      </w:r>
      <w:r w:rsidRPr="007E61C0">
        <w:rPr>
          <w:rFonts w:ascii="Arial" w:hAnsi="Arial" w:cs="Arial"/>
          <w:sz w:val="24"/>
          <w:szCs w:val="24"/>
        </w:rPr>
        <w:tab/>
        <w:t>Burglary, robbery or theft</w:t>
      </w:r>
    </w:p>
    <w:p w14:paraId="251F17B4" w14:textId="77777777" w:rsidR="007E61C0" w:rsidRPr="007E61C0" w:rsidRDefault="007E61C0" w:rsidP="007E61C0">
      <w:pPr>
        <w:rPr>
          <w:rFonts w:ascii="Arial" w:hAnsi="Arial" w:cs="Arial"/>
          <w:sz w:val="24"/>
          <w:szCs w:val="24"/>
        </w:rPr>
      </w:pPr>
      <w:r w:rsidRPr="007E61C0">
        <w:rPr>
          <w:rFonts w:ascii="Arial" w:hAnsi="Arial" w:cs="Arial"/>
          <w:sz w:val="24"/>
          <w:szCs w:val="24"/>
        </w:rPr>
        <w:t>•</w:t>
      </w:r>
      <w:r w:rsidRPr="007E61C0">
        <w:rPr>
          <w:rFonts w:ascii="Arial" w:hAnsi="Arial" w:cs="Arial"/>
          <w:sz w:val="24"/>
          <w:szCs w:val="24"/>
        </w:rPr>
        <w:tab/>
        <w:t>Trafficking</w:t>
      </w:r>
    </w:p>
    <w:p w14:paraId="34DD07DE" w14:textId="77777777" w:rsidR="007E61C0" w:rsidRPr="007E61C0" w:rsidRDefault="007E61C0" w:rsidP="007E61C0">
      <w:pPr>
        <w:rPr>
          <w:rFonts w:ascii="Arial" w:hAnsi="Arial" w:cs="Arial"/>
          <w:sz w:val="24"/>
          <w:szCs w:val="24"/>
        </w:rPr>
      </w:pPr>
      <w:r w:rsidRPr="007E61C0">
        <w:rPr>
          <w:rFonts w:ascii="Arial" w:hAnsi="Arial" w:cs="Arial"/>
          <w:sz w:val="24"/>
          <w:szCs w:val="24"/>
        </w:rPr>
        <w:t>•</w:t>
      </w:r>
      <w:r w:rsidRPr="007E61C0">
        <w:rPr>
          <w:rFonts w:ascii="Arial" w:hAnsi="Arial" w:cs="Arial"/>
          <w:sz w:val="24"/>
          <w:szCs w:val="24"/>
        </w:rPr>
        <w:tab/>
        <w:t>Corruption or fraud</w:t>
      </w:r>
    </w:p>
    <w:p w14:paraId="1E83A153" w14:textId="77777777" w:rsidR="007E61C0" w:rsidRPr="007E61C0" w:rsidRDefault="007E61C0" w:rsidP="007E61C0">
      <w:pPr>
        <w:rPr>
          <w:rFonts w:ascii="Arial" w:hAnsi="Arial" w:cs="Arial"/>
          <w:sz w:val="24"/>
          <w:szCs w:val="24"/>
        </w:rPr>
      </w:pPr>
      <w:r w:rsidRPr="007E61C0">
        <w:rPr>
          <w:rFonts w:ascii="Arial" w:hAnsi="Arial" w:cs="Arial"/>
          <w:sz w:val="24"/>
          <w:szCs w:val="24"/>
        </w:rPr>
        <w:t>•</w:t>
      </w:r>
      <w:r w:rsidRPr="007E61C0">
        <w:rPr>
          <w:rFonts w:ascii="Arial" w:hAnsi="Arial" w:cs="Arial"/>
          <w:sz w:val="24"/>
          <w:szCs w:val="24"/>
        </w:rPr>
        <w:tab/>
        <w:t>Drug-related offences</w:t>
      </w:r>
    </w:p>
    <w:p w14:paraId="3AD0A02E" w14:textId="77777777" w:rsidR="007E61C0" w:rsidRPr="007E61C0" w:rsidRDefault="007E61C0" w:rsidP="007E61C0">
      <w:pPr>
        <w:rPr>
          <w:rFonts w:ascii="Arial" w:hAnsi="Arial" w:cs="Arial"/>
          <w:sz w:val="24"/>
          <w:szCs w:val="24"/>
        </w:rPr>
      </w:pPr>
      <w:r w:rsidRPr="007E61C0">
        <w:rPr>
          <w:rFonts w:ascii="Arial" w:hAnsi="Arial" w:cs="Arial"/>
          <w:sz w:val="24"/>
          <w:szCs w:val="24"/>
        </w:rPr>
        <w:t>•</w:t>
      </w:r>
      <w:r w:rsidRPr="007E61C0">
        <w:rPr>
          <w:rFonts w:ascii="Arial" w:hAnsi="Arial" w:cs="Arial"/>
          <w:sz w:val="24"/>
          <w:szCs w:val="24"/>
        </w:rPr>
        <w:tab/>
        <w:t>Any serious offence of criminal damage or arson</w:t>
      </w:r>
    </w:p>
    <w:p w14:paraId="709DD2EF" w14:textId="77777777" w:rsidR="007E61C0" w:rsidRPr="007E61C0" w:rsidRDefault="007E61C0" w:rsidP="007E61C0">
      <w:pPr>
        <w:rPr>
          <w:rFonts w:ascii="Arial" w:hAnsi="Arial" w:cs="Arial"/>
          <w:sz w:val="24"/>
          <w:szCs w:val="24"/>
        </w:rPr>
      </w:pPr>
      <w:r w:rsidRPr="007E61C0">
        <w:rPr>
          <w:rFonts w:ascii="Arial" w:hAnsi="Arial" w:cs="Arial"/>
          <w:sz w:val="24"/>
          <w:szCs w:val="24"/>
        </w:rPr>
        <w:t>•</w:t>
      </w:r>
      <w:r w:rsidRPr="007E61C0">
        <w:rPr>
          <w:rFonts w:ascii="Arial" w:hAnsi="Arial" w:cs="Arial"/>
          <w:sz w:val="24"/>
          <w:szCs w:val="24"/>
        </w:rPr>
        <w:tab/>
        <w:t>Sexual offences</w:t>
      </w:r>
    </w:p>
    <w:p w14:paraId="71B20CF0" w14:textId="7C6020F4" w:rsidR="007E61C0" w:rsidRPr="007E61C0" w:rsidRDefault="007E61C0" w:rsidP="007E61C0">
      <w:pPr>
        <w:rPr>
          <w:rFonts w:ascii="Arial" w:hAnsi="Arial" w:cs="Arial"/>
          <w:sz w:val="24"/>
          <w:szCs w:val="24"/>
        </w:rPr>
      </w:pPr>
      <w:r w:rsidRPr="007E61C0">
        <w:rPr>
          <w:rFonts w:ascii="Arial" w:hAnsi="Arial" w:cs="Arial"/>
          <w:sz w:val="24"/>
          <w:szCs w:val="24"/>
        </w:rPr>
        <w:t>6.12 The OPCC</w:t>
      </w:r>
      <w:r w:rsidR="00125D1C">
        <w:rPr>
          <w:rFonts w:ascii="Arial" w:hAnsi="Arial" w:cs="Arial"/>
          <w:sz w:val="24"/>
          <w:szCs w:val="24"/>
        </w:rPr>
        <w:t xml:space="preserve"> HIOW</w:t>
      </w:r>
      <w:r w:rsidRPr="007E61C0">
        <w:rPr>
          <w:rFonts w:ascii="Arial" w:hAnsi="Arial" w:cs="Arial"/>
          <w:sz w:val="24"/>
          <w:szCs w:val="24"/>
        </w:rPr>
        <w:t xml:space="preserve"> will decide whether the complaint has been substantiated and, if so, whether to terminate the Independent Custody Visitor’s appointment.</w:t>
      </w:r>
    </w:p>
    <w:p w14:paraId="56A7459A" w14:textId="77777777" w:rsidR="007E61C0" w:rsidRPr="007E61C0" w:rsidRDefault="007E61C0" w:rsidP="007E61C0">
      <w:pPr>
        <w:rPr>
          <w:rFonts w:ascii="Arial" w:hAnsi="Arial" w:cs="Arial"/>
          <w:sz w:val="24"/>
          <w:szCs w:val="24"/>
        </w:rPr>
      </w:pPr>
      <w:r w:rsidRPr="007E61C0">
        <w:rPr>
          <w:rFonts w:ascii="Arial" w:hAnsi="Arial" w:cs="Arial"/>
          <w:sz w:val="24"/>
          <w:szCs w:val="24"/>
        </w:rPr>
        <w:t>6.13 The ICV Scheme Manager will immediately inform the Independent Custody Visitor, the complainant and the Panel Coordinator in writing of the outcome of the decision of the OPCC for Hampshire and Isle of Wight.</w:t>
      </w:r>
    </w:p>
    <w:p w14:paraId="6A260CDE" w14:textId="77777777" w:rsidR="007E61C0" w:rsidRPr="007E61C0" w:rsidRDefault="007E61C0" w:rsidP="007E61C0">
      <w:pPr>
        <w:rPr>
          <w:rFonts w:ascii="Arial" w:hAnsi="Arial" w:cs="Arial"/>
          <w:sz w:val="24"/>
          <w:szCs w:val="24"/>
        </w:rPr>
      </w:pPr>
      <w:r w:rsidRPr="007E61C0">
        <w:rPr>
          <w:rFonts w:ascii="Arial" w:hAnsi="Arial" w:cs="Arial"/>
          <w:sz w:val="24"/>
          <w:szCs w:val="24"/>
        </w:rPr>
        <w:t>6.14 If the complaint is not substantiated, any suspension of appointment will be lifted and the Independent Custody Visitor will be informed of this in writing.</w:t>
      </w:r>
    </w:p>
    <w:p w14:paraId="50C89E61" w14:textId="226B1481" w:rsidR="007E61C0" w:rsidRPr="007E61C0" w:rsidRDefault="007D0A1C" w:rsidP="007E61C0">
      <w:pPr>
        <w:rPr>
          <w:rFonts w:ascii="Arial" w:hAnsi="Arial" w:cs="Arial"/>
          <w:sz w:val="24"/>
          <w:szCs w:val="24"/>
        </w:rPr>
      </w:pPr>
      <w:r>
        <w:rPr>
          <w:rFonts w:ascii="Arial" w:hAnsi="Arial" w:cs="Arial"/>
          <w:sz w:val="24"/>
          <w:szCs w:val="24"/>
        </w:rPr>
        <w:t xml:space="preserve">6.15 </w:t>
      </w:r>
      <w:r w:rsidR="007E61C0" w:rsidRPr="007E61C0">
        <w:rPr>
          <w:rFonts w:ascii="Arial" w:hAnsi="Arial" w:cs="Arial"/>
          <w:sz w:val="24"/>
          <w:szCs w:val="24"/>
        </w:rPr>
        <w:t>There is a right of Appeal as at Paragraph 5.1.</w:t>
      </w:r>
    </w:p>
    <w:p w14:paraId="6DAB01E0" w14:textId="09F428C9" w:rsidR="0089217B" w:rsidRDefault="0089217B" w:rsidP="00C55E62">
      <w:pPr>
        <w:rPr>
          <w:rFonts w:ascii="Arial" w:eastAsia="Times New Roman" w:hAnsi="Arial" w:cs="Arial"/>
          <w:sz w:val="24"/>
          <w:szCs w:val="24"/>
        </w:rPr>
      </w:pPr>
    </w:p>
    <w:p w14:paraId="76CD69B4" w14:textId="639520BE" w:rsidR="0089217B" w:rsidRDefault="00DE2EEB" w:rsidP="00C55E62">
      <w:pPr>
        <w:rPr>
          <w:rFonts w:ascii="Arial" w:eastAsia="Times New Roman" w:hAnsi="Arial" w:cs="Arial"/>
          <w:sz w:val="24"/>
          <w:szCs w:val="24"/>
        </w:rPr>
      </w:pPr>
      <w:r w:rsidRPr="007D0A1C">
        <w:rPr>
          <w:rFonts w:ascii="Calibri" w:eastAsia="Calibri" w:hAnsi="Calibri" w:cs="Calibri"/>
          <w:b/>
          <w:bCs/>
          <w:noProof/>
          <w:color w:val="000000"/>
          <w:sz w:val="28"/>
          <w:szCs w:val="28"/>
          <w:lang w:eastAsia="en-GB"/>
        </w:rPr>
        <w:lastRenderedPageBreak/>
        <mc:AlternateContent>
          <mc:Choice Requires="wps">
            <w:drawing>
              <wp:inline distT="0" distB="0" distL="0" distR="0" wp14:anchorId="6B15F495" wp14:editId="4454F6FC">
                <wp:extent cx="5657850" cy="469900"/>
                <wp:effectExtent l="0" t="0" r="0" b="9525"/>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rgbClr val="FFFFFF"/>
                        </a:solidFill>
                        <a:ln w="9525">
                          <a:noFill/>
                          <a:miter lim="800000"/>
                          <a:headEnd/>
                          <a:tailEnd/>
                        </a:ln>
                      </wps:spPr>
                      <wps:txbx>
                        <w:txbxContent>
                          <w:p w14:paraId="6748814C" w14:textId="77777777" w:rsidR="00476BB1" w:rsidRPr="00D7497F" w:rsidRDefault="00476BB1" w:rsidP="00DE2EEB">
                            <w:pPr>
                              <w:pStyle w:val="Heading1"/>
                              <w:rPr>
                                <w:rFonts w:ascii="Arial" w:hAnsi="Arial" w:cs="Arial"/>
                                <w:b/>
                                <w:color w:val="auto"/>
                              </w:rPr>
                            </w:pPr>
                            <w:bookmarkStart w:id="43" w:name="_Appendix_M_–"/>
                            <w:bookmarkEnd w:id="43"/>
                            <w:r>
                              <w:rPr>
                                <w:rFonts w:ascii="Arial" w:hAnsi="Arial" w:cs="Arial"/>
                                <w:b/>
                                <w:color w:val="auto"/>
                              </w:rPr>
                              <w:t xml:space="preserve">Appendix M – ICV Volunteer Misconduct Policy    </w:t>
                            </w:r>
                            <w:r w:rsidRPr="00D7497F">
                              <w:rPr>
                                <w:rFonts w:ascii="Arial" w:hAnsi="Arial" w:cs="Arial"/>
                                <w:b/>
                                <w:color w:val="auto"/>
                              </w:rPr>
                              <w:t xml:space="preserve">   </w:t>
                            </w:r>
                          </w:p>
                        </w:txbxContent>
                      </wps:txbx>
                      <wps:bodyPr rot="0" vert="horz" wrap="square" lIns="91440" tIns="45720" rIns="91440" bIns="45720" anchor="t" anchorCtr="0">
                        <a:spAutoFit/>
                      </wps:bodyPr>
                    </wps:wsp>
                  </a:graphicData>
                </a:graphic>
              </wp:inline>
            </w:drawing>
          </mc:Choice>
          <mc:Fallback>
            <w:pict>
              <v:shape w14:anchorId="6B15F495" id="_x0000_s1044"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" stroked="f">
                <v:textbox style="mso-fit-shape-to-text:t">
                  <w:txbxContent>
                    <w:p w14:paraId="6748814C" w14:textId="77777777" w:rsidR="00476BB1" w:rsidRPr="00D7497F" w:rsidRDefault="00476BB1" w:rsidP="00DE2EEB">
                      <w:pPr>
                        <w:pStyle w:val="Heading1"/>
                        <w:rPr>
                          <w:rFonts w:ascii="Arial" w:hAnsi="Arial" w:cs="Arial"/>
                          <w:b/>
                          <w:color w:val="auto"/>
                        </w:rPr>
                      </w:pPr>
                      <w:bookmarkStart w:id="56" w:name="_Appendix_M_–"/>
                      <w:bookmarkEnd w:id="56"/>
                      <w:r>
                        <w:rPr>
                          <w:rFonts w:ascii="Arial" w:hAnsi="Arial" w:cs="Arial"/>
                          <w:b/>
                          <w:color w:val="auto"/>
                        </w:rPr>
                        <w:t xml:space="preserve">Appendix M – ICV Volunteer Misconduct Policy    </w:t>
                      </w:r>
                      <w:r w:rsidRPr="00D7497F">
                        <w:rPr>
                          <w:rFonts w:ascii="Arial" w:hAnsi="Arial" w:cs="Arial"/>
                          <w:b/>
                          <w:color w:val="auto"/>
                        </w:rPr>
                        <w:t xml:space="preserve">   </w:t>
                      </w:r>
                    </w:p>
                  </w:txbxContent>
                </v:textbox>
                <w10:anchorlock/>
              </v:shape>
            </w:pict>
          </mc:Fallback>
        </mc:AlternateContent>
      </w:r>
    </w:p>
    <w:p w14:paraId="258FFF89" w14:textId="571029E9" w:rsidR="007D0A1C" w:rsidRPr="007D0A1C" w:rsidRDefault="007D0A1C" w:rsidP="007D0A1C">
      <w:pPr>
        <w:rPr>
          <w:rFonts w:ascii="Arial" w:eastAsia="Times New Roman" w:hAnsi="Arial" w:cs="Arial"/>
          <w:sz w:val="24"/>
          <w:szCs w:val="24"/>
        </w:rPr>
      </w:pPr>
      <w:r w:rsidRPr="007D0A1C">
        <w:rPr>
          <w:rFonts w:ascii="Arial" w:eastAsia="Times New Roman" w:hAnsi="Arial" w:cs="Arial"/>
          <w:noProof/>
          <w:sz w:val="24"/>
          <w:szCs w:val="24"/>
          <w:lang w:eastAsia="en-GB"/>
        </w:rPr>
        <w:drawing>
          <wp:inline distT="0" distB="0" distL="0" distR="0" wp14:anchorId="53CFDE5F" wp14:editId="6892BC6C">
            <wp:extent cx="6645910" cy="1195070"/>
            <wp:effectExtent l="0" t="0" r="254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195070"/>
                    </a:xfrm>
                    <a:prstGeom prst="rect">
                      <a:avLst/>
                    </a:prstGeom>
                  </pic:spPr>
                </pic:pic>
              </a:graphicData>
            </a:graphic>
          </wp:inline>
        </w:drawing>
      </w:r>
    </w:p>
    <w:p w14:paraId="775878D4" w14:textId="77777777" w:rsidR="007D0A1C" w:rsidRPr="007D0A1C" w:rsidRDefault="007D0A1C" w:rsidP="007D0A1C">
      <w:pPr>
        <w:keepNext/>
        <w:spacing w:before="240" w:after="60" w:line="240" w:lineRule="auto"/>
        <w:outlineLvl w:val="0"/>
        <w:rPr>
          <w:rFonts w:ascii="Arial" w:eastAsia="Times New Roman" w:hAnsi="Arial" w:cs="Arial"/>
          <w:b/>
          <w:bCs/>
          <w:kern w:val="32"/>
          <w:sz w:val="32"/>
          <w:szCs w:val="32"/>
          <w:lang w:eastAsia="en-GB"/>
        </w:rPr>
      </w:pPr>
      <w:r w:rsidRPr="007D0A1C">
        <w:rPr>
          <w:rFonts w:ascii="Arial" w:eastAsia="Times New Roman" w:hAnsi="Arial" w:cs="Arial"/>
          <w:b/>
          <w:bCs/>
          <w:kern w:val="32"/>
          <w:sz w:val="32"/>
          <w:szCs w:val="32"/>
          <w:lang w:eastAsia="en-GB"/>
        </w:rPr>
        <w:t>OPCC Volunteer Misconduct Policy</w:t>
      </w:r>
    </w:p>
    <w:p w14:paraId="182041A6" w14:textId="77777777" w:rsidR="007D0A1C" w:rsidRPr="007D0A1C" w:rsidRDefault="007D0A1C" w:rsidP="007D0A1C">
      <w:pPr>
        <w:spacing w:after="0" w:line="240" w:lineRule="auto"/>
        <w:rPr>
          <w:rFonts w:ascii="Arial" w:eastAsia="Times New Roman" w:hAnsi="Arial" w:cs="Arial"/>
          <w:sz w:val="24"/>
          <w:szCs w:val="24"/>
          <w:lang w:eastAsia="en-GB"/>
        </w:rPr>
      </w:pPr>
    </w:p>
    <w:p w14:paraId="28832EAF" w14:textId="5FCCF22D"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1. This policy sets out the process of how the O</w:t>
      </w:r>
      <w:r w:rsidR="000C232D">
        <w:rPr>
          <w:rFonts w:ascii="Arial" w:eastAsia="Times New Roman" w:hAnsi="Arial" w:cs="Arial"/>
          <w:sz w:val="24"/>
          <w:szCs w:val="24"/>
          <w:lang w:eastAsia="en-GB"/>
        </w:rPr>
        <w:t xml:space="preserve">ffice of the </w:t>
      </w:r>
      <w:r w:rsidRPr="007D0A1C">
        <w:rPr>
          <w:rFonts w:ascii="Arial" w:eastAsia="Times New Roman" w:hAnsi="Arial" w:cs="Arial"/>
          <w:sz w:val="24"/>
          <w:szCs w:val="24"/>
          <w:lang w:eastAsia="en-GB"/>
        </w:rPr>
        <w:t>P</w:t>
      </w:r>
      <w:r w:rsidR="000C232D">
        <w:rPr>
          <w:rFonts w:ascii="Arial" w:eastAsia="Times New Roman" w:hAnsi="Arial" w:cs="Arial"/>
          <w:sz w:val="24"/>
          <w:szCs w:val="24"/>
          <w:lang w:eastAsia="en-GB"/>
        </w:rPr>
        <w:t xml:space="preserve">olice and </w:t>
      </w:r>
      <w:r w:rsidRPr="007D0A1C">
        <w:rPr>
          <w:rFonts w:ascii="Arial" w:eastAsia="Times New Roman" w:hAnsi="Arial" w:cs="Arial"/>
          <w:sz w:val="24"/>
          <w:szCs w:val="24"/>
          <w:lang w:eastAsia="en-GB"/>
        </w:rPr>
        <w:t>C</w:t>
      </w:r>
      <w:r w:rsidR="000C232D">
        <w:rPr>
          <w:rFonts w:ascii="Arial" w:eastAsia="Times New Roman" w:hAnsi="Arial" w:cs="Arial"/>
          <w:sz w:val="24"/>
          <w:szCs w:val="24"/>
          <w:lang w:eastAsia="en-GB"/>
        </w:rPr>
        <w:t xml:space="preserve">rime </w:t>
      </w:r>
      <w:r w:rsidR="000C232D" w:rsidRPr="007D0A1C">
        <w:rPr>
          <w:rFonts w:ascii="Arial" w:eastAsia="Times New Roman" w:hAnsi="Arial" w:cs="Arial"/>
          <w:sz w:val="24"/>
          <w:szCs w:val="24"/>
          <w:lang w:eastAsia="en-GB"/>
        </w:rPr>
        <w:t>C</w:t>
      </w:r>
      <w:r w:rsidR="00125D1C">
        <w:rPr>
          <w:rFonts w:ascii="Arial" w:eastAsia="Times New Roman" w:hAnsi="Arial" w:cs="Arial"/>
          <w:sz w:val="24"/>
          <w:szCs w:val="24"/>
          <w:lang w:eastAsia="en-GB"/>
        </w:rPr>
        <w:t>ommissioner (OPCC)</w:t>
      </w:r>
      <w:r w:rsidRPr="007D0A1C">
        <w:rPr>
          <w:rFonts w:ascii="Arial" w:eastAsia="Times New Roman" w:hAnsi="Arial" w:cs="Arial"/>
          <w:sz w:val="24"/>
          <w:szCs w:val="24"/>
          <w:lang w:eastAsia="en-GB"/>
        </w:rPr>
        <w:t xml:space="preserve"> will deal with a volunteer who has undertaken behaviour that brings the Commissioner, or the Office into disrepute.</w:t>
      </w:r>
    </w:p>
    <w:p w14:paraId="4BA2BDF3" w14:textId="77777777" w:rsidR="007D0A1C" w:rsidRPr="007D0A1C" w:rsidRDefault="007D0A1C" w:rsidP="007D0A1C">
      <w:pPr>
        <w:spacing w:after="0" w:line="240" w:lineRule="auto"/>
        <w:rPr>
          <w:rFonts w:ascii="Arial" w:eastAsia="Times New Roman" w:hAnsi="Arial" w:cs="Arial"/>
          <w:sz w:val="24"/>
          <w:szCs w:val="24"/>
          <w:lang w:eastAsia="en-GB"/>
        </w:rPr>
      </w:pPr>
    </w:p>
    <w:p w14:paraId="3D5DECF8" w14:textId="3649D232"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2.1. Each volunteer is required to sign the ICV Charter on entering of the role. When the O</w:t>
      </w:r>
      <w:r w:rsidR="000C232D">
        <w:rPr>
          <w:rFonts w:ascii="Arial" w:eastAsia="Times New Roman" w:hAnsi="Arial" w:cs="Arial"/>
          <w:sz w:val="24"/>
          <w:szCs w:val="24"/>
          <w:lang w:eastAsia="en-GB"/>
        </w:rPr>
        <w:t>PCC</w:t>
      </w:r>
      <w:r w:rsidRPr="007D0A1C">
        <w:rPr>
          <w:rFonts w:ascii="Arial" w:eastAsia="Times New Roman" w:hAnsi="Arial" w:cs="Arial"/>
          <w:sz w:val="24"/>
          <w:szCs w:val="24"/>
          <w:lang w:eastAsia="en-GB"/>
        </w:rPr>
        <w:t xml:space="preserve"> has become aware that the volunteer is deemed as failing to meet this code, this policy will come into effect. </w:t>
      </w:r>
    </w:p>
    <w:p w14:paraId="5758A9D4" w14:textId="77777777" w:rsidR="007D0A1C" w:rsidRPr="007D0A1C" w:rsidRDefault="007D0A1C" w:rsidP="007D0A1C">
      <w:pPr>
        <w:spacing w:after="0" w:line="240" w:lineRule="auto"/>
        <w:rPr>
          <w:rFonts w:ascii="Arial" w:eastAsia="Times New Roman" w:hAnsi="Arial" w:cs="Arial"/>
          <w:sz w:val="24"/>
          <w:szCs w:val="24"/>
          <w:lang w:eastAsia="en-GB"/>
        </w:rPr>
      </w:pPr>
    </w:p>
    <w:p w14:paraId="7F780BA5"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2.2. This policy does not apply to genuine sickness or general poor performance. These cases should be dealt with by the officer who manages the volunteer through appropriate channels.</w:t>
      </w:r>
    </w:p>
    <w:p w14:paraId="3B63ACC8" w14:textId="77777777" w:rsidR="007D0A1C" w:rsidRPr="007D0A1C" w:rsidRDefault="007D0A1C" w:rsidP="007D0A1C">
      <w:pPr>
        <w:spacing w:after="0" w:line="240" w:lineRule="auto"/>
        <w:rPr>
          <w:rFonts w:ascii="Arial" w:eastAsia="Times New Roman" w:hAnsi="Arial" w:cs="Arial"/>
          <w:sz w:val="24"/>
          <w:szCs w:val="24"/>
          <w:lang w:eastAsia="en-GB"/>
        </w:rPr>
      </w:pPr>
    </w:p>
    <w:p w14:paraId="79E84799"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3. In the first instance the volunteer will be invited to a meeting to discuss the matter.</w:t>
      </w:r>
    </w:p>
    <w:p w14:paraId="5F0FBBB4" w14:textId="77777777" w:rsidR="007D0A1C" w:rsidRPr="007D0A1C" w:rsidRDefault="007D0A1C" w:rsidP="007D0A1C">
      <w:pPr>
        <w:spacing w:after="0" w:line="240" w:lineRule="auto"/>
        <w:rPr>
          <w:rFonts w:ascii="Arial" w:eastAsia="Times New Roman" w:hAnsi="Arial" w:cs="Arial"/>
          <w:sz w:val="24"/>
          <w:szCs w:val="24"/>
          <w:lang w:eastAsia="en-GB"/>
        </w:rPr>
      </w:pPr>
    </w:p>
    <w:p w14:paraId="79A0E3CB"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3.1. The meeting will explore the concern and look to address the issue though modelling, coaching or additional training.</w:t>
      </w:r>
    </w:p>
    <w:p w14:paraId="2C4FE92B" w14:textId="77777777" w:rsidR="007D0A1C" w:rsidRPr="007D0A1C" w:rsidRDefault="007D0A1C" w:rsidP="007D0A1C">
      <w:pPr>
        <w:spacing w:after="0" w:line="240" w:lineRule="auto"/>
        <w:rPr>
          <w:rFonts w:ascii="Arial" w:eastAsia="Times New Roman" w:hAnsi="Arial" w:cs="Arial"/>
          <w:sz w:val="24"/>
          <w:szCs w:val="24"/>
          <w:lang w:eastAsia="en-GB"/>
        </w:rPr>
      </w:pPr>
    </w:p>
    <w:p w14:paraId="10B0EB5E"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4. If the volunteer still does not meet an acceptable standard, a verbal warning will be issued. </w:t>
      </w:r>
    </w:p>
    <w:p w14:paraId="6E423955" w14:textId="77777777" w:rsidR="007D0A1C" w:rsidRPr="007D0A1C" w:rsidRDefault="007D0A1C" w:rsidP="007D0A1C">
      <w:pPr>
        <w:spacing w:after="0" w:line="240" w:lineRule="auto"/>
        <w:rPr>
          <w:rFonts w:ascii="Arial" w:eastAsia="Times New Roman" w:hAnsi="Arial" w:cs="Arial"/>
          <w:sz w:val="24"/>
          <w:szCs w:val="24"/>
          <w:lang w:eastAsia="en-GB"/>
        </w:rPr>
      </w:pPr>
    </w:p>
    <w:p w14:paraId="7D9E56F4" w14:textId="49119B42"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4.2.</w:t>
      </w:r>
      <w:r w:rsidR="000C232D">
        <w:rPr>
          <w:rFonts w:ascii="Arial" w:eastAsia="Times New Roman" w:hAnsi="Arial" w:cs="Arial"/>
          <w:sz w:val="24"/>
          <w:szCs w:val="24"/>
          <w:lang w:eastAsia="en-GB"/>
        </w:rPr>
        <w:t xml:space="preserve"> </w:t>
      </w:r>
      <w:r w:rsidRPr="007D0A1C">
        <w:rPr>
          <w:rFonts w:ascii="Arial" w:eastAsia="Times New Roman" w:hAnsi="Arial" w:cs="Arial"/>
          <w:sz w:val="24"/>
          <w:szCs w:val="24"/>
          <w:lang w:eastAsia="en-GB"/>
        </w:rPr>
        <w:t xml:space="preserve">This warning will become redundant after a period of six month satisfactory conduct. </w:t>
      </w:r>
    </w:p>
    <w:p w14:paraId="3E7AD031" w14:textId="77777777" w:rsidR="007D0A1C" w:rsidRPr="007D0A1C" w:rsidRDefault="007D0A1C" w:rsidP="007D0A1C">
      <w:pPr>
        <w:spacing w:after="0" w:line="240" w:lineRule="auto"/>
        <w:rPr>
          <w:rFonts w:ascii="Arial" w:eastAsia="Times New Roman" w:hAnsi="Arial" w:cs="Arial"/>
          <w:sz w:val="24"/>
          <w:szCs w:val="24"/>
          <w:lang w:eastAsia="en-GB"/>
        </w:rPr>
      </w:pPr>
    </w:p>
    <w:p w14:paraId="0891C3E4"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5. If there is no improvement in the conduct, or a further matter arises, a written warning will be issued from the volunteer’s manager and a meeting arranged to consider the situation. </w:t>
      </w:r>
    </w:p>
    <w:p w14:paraId="5B14BE5E" w14:textId="77777777" w:rsidR="007D0A1C" w:rsidRPr="007D0A1C" w:rsidRDefault="007D0A1C" w:rsidP="007D0A1C">
      <w:pPr>
        <w:spacing w:after="0" w:line="240" w:lineRule="auto"/>
        <w:rPr>
          <w:rFonts w:ascii="Arial" w:eastAsia="Times New Roman" w:hAnsi="Arial" w:cs="Arial"/>
          <w:sz w:val="24"/>
          <w:szCs w:val="24"/>
          <w:lang w:eastAsia="en-GB"/>
        </w:rPr>
      </w:pPr>
    </w:p>
    <w:p w14:paraId="45D8135C"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5.1. If at the meeting it is agreed that no further action is required, the volunteer will be informed in writing.</w:t>
      </w:r>
    </w:p>
    <w:p w14:paraId="0D6B89E4" w14:textId="77777777" w:rsidR="007D0A1C" w:rsidRPr="007D0A1C" w:rsidRDefault="007D0A1C" w:rsidP="007D0A1C">
      <w:pPr>
        <w:spacing w:after="0" w:line="240" w:lineRule="auto"/>
        <w:rPr>
          <w:rFonts w:ascii="Arial" w:eastAsia="Times New Roman" w:hAnsi="Arial" w:cs="Arial"/>
          <w:sz w:val="24"/>
          <w:szCs w:val="24"/>
          <w:lang w:eastAsia="en-GB"/>
        </w:rPr>
      </w:pPr>
    </w:p>
    <w:p w14:paraId="71959EA8" w14:textId="7354BA3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5.2. </w:t>
      </w:r>
      <w:r w:rsidR="000C232D" w:rsidRPr="007D0A1C">
        <w:rPr>
          <w:rFonts w:ascii="Arial" w:eastAsia="Times New Roman" w:hAnsi="Arial" w:cs="Arial"/>
          <w:sz w:val="24"/>
          <w:szCs w:val="24"/>
          <w:lang w:eastAsia="en-GB"/>
        </w:rPr>
        <w:t>Alternatively,</w:t>
      </w:r>
      <w:r w:rsidRPr="007D0A1C">
        <w:rPr>
          <w:rFonts w:ascii="Arial" w:eastAsia="Times New Roman" w:hAnsi="Arial" w:cs="Arial"/>
          <w:sz w:val="24"/>
          <w:szCs w:val="24"/>
          <w:lang w:eastAsia="en-GB"/>
        </w:rPr>
        <w:t xml:space="preserve"> a final written warning will be issued along w</w:t>
      </w:r>
      <w:r w:rsidR="00F541D7">
        <w:rPr>
          <w:rFonts w:ascii="Arial" w:eastAsia="Times New Roman" w:hAnsi="Arial" w:cs="Arial"/>
          <w:sz w:val="24"/>
          <w:szCs w:val="24"/>
          <w:lang w:eastAsia="en-GB"/>
        </w:rPr>
        <w:t>ith a date of review. The Head of Governance, Risk and Compliance</w:t>
      </w:r>
      <w:r w:rsidRPr="007D0A1C">
        <w:rPr>
          <w:rFonts w:ascii="Arial" w:eastAsia="Times New Roman" w:hAnsi="Arial" w:cs="Arial"/>
          <w:sz w:val="24"/>
          <w:szCs w:val="24"/>
          <w:lang w:eastAsia="en-GB"/>
        </w:rPr>
        <w:t xml:space="preserve"> will be informed.</w:t>
      </w:r>
    </w:p>
    <w:p w14:paraId="13F48107" w14:textId="77777777" w:rsidR="007D0A1C" w:rsidRPr="007D0A1C" w:rsidRDefault="007D0A1C" w:rsidP="007D0A1C">
      <w:pPr>
        <w:spacing w:after="0" w:line="240" w:lineRule="auto"/>
        <w:rPr>
          <w:rFonts w:ascii="Arial" w:eastAsia="Times New Roman" w:hAnsi="Arial" w:cs="Arial"/>
          <w:sz w:val="24"/>
          <w:szCs w:val="24"/>
          <w:lang w:eastAsia="en-GB"/>
        </w:rPr>
      </w:pPr>
    </w:p>
    <w:p w14:paraId="2606B5E6"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5.3. The warning will lapse after twelve months, subject to satisfactory conduct by the volunteer.</w:t>
      </w:r>
    </w:p>
    <w:p w14:paraId="6A7CEF8D" w14:textId="77777777" w:rsidR="007D0A1C" w:rsidRPr="007D0A1C" w:rsidRDefault="007D0A1C" w:rsidP="007D0A1C">
      <w:pPr>
        <w:spacing w:after="0" w:line="240" w:lineRule="auto"/>
        <w:rPr>
          <w:rFonts w:ascii="Arial" w:eastAsia="Times New Roman" w:hAnsi="Arial" w:cs="Arial"/>
          <w:sz w:val="24"/>
          <w:szCs w:val="24"/>
          <w:lang w:eastAsia="en-GB"/>
        </w:rPr>
      </w:pPr>
    </w:p>
    <w:p w14:paraId="55FEDA80"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6. When conduct is considered serious and/or the ongoing behaviour is deemed unsatisfactory, the volunteer will be notified in writing that the matter will be dealt with by a misconduct case.</w:t>
      </w:r>
    </w:p>
    <w:p w14:paraId="2D113805" w14:textId="77777777" w:rsidR="007D0A1C" w:rsidRPr="007D0A1C" w:rsidRDefault="007D0A1C" w:rsidP="007D0A1C">
      <w:pPr>
        <w:spacing w:after="0" w:line="240" w:lineRule="auto"/>
        <w:rPr>
          <w:rFonts w:ascii="Arial" w:eastAsia="Times New Roman" w:hAnsi="Arial" w:cs="Arial"/>
          <w:sz w:val="24"/>
          <w:szCs w:val="24"/>
          <w:lang w:eastAsia="en-GB"/>
        </w:rPr>
      </w:pPr>
    </w:p>
    <w:p w14:paraId="089ED14A" w14:textId="2CE3290D"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6.1. Misconduct cases will be referred to the</w:t>
      </w:r>
      <w:r w:rsidR="00F541D7" w:rsidRPr="00F541D7">
        <w:t xml:space="preserve"> </w:t>
      </w:r>
      <w:r w:rsidR="00F541D7" w:rsidRPr="00F541D7">
        <w:rPr>
          <w:rFonts w:ascii="Arial" w:eastAsia="Times New Roman" w:hAnsi="Arial" w:cs="Arial"/>
          <w:sz w:val="24"/>
          <w:szCs w:val="24"/>
          <w:lang w:eastAsia="en-GB"/>
        </w:rPr>
        <w:t>Head of Governance, Risk and Compliance</w:t>
      </w:r>
      <w:r w:rsidRPr="007D0A1C">
        <w:rPr>
          <w:rFonts w:ascii="Arial" w:eastAsia="Times New Roman" w:hAnsi="Arial" w:cs="Arial"/>
          <w:sz w:val="24"/>
          <w:szCs w:val="24"/>
          <w:lang w:eastAsia="en-GB"/>
        </w:rPr>
        <w:t xml:space="preserve"> for investigation. The officer who manages the volunteer will provide a detailed and factual summary of the sit</w:t>
      </w:r>
      <w:r w:rsidR="00F541D7">
        <w:rPr>
          <w:rFonts w:ascii="Arial" w:eastAsia="Times New Roman" w:hAnsi="Arial" w:cs="Arial"/>
          <w:sz w:val="24"/>
          <w:szCs w:val="24"/>
          <w:lang w:eastAsia="en-GB"/>
        </w:rPr>
        <w:t>uation to the</w:t>
      </w:r>
      <w:r w:rsidR="00F541D7">
        <w:t xml:space="preserve"> </w:t>
      </w:r>
      <w:r w:rsidR="00F541D7" w:rsidRPr="00F541D7">
        <w:rPr>
          <w:rFonts w:ascii="Arial" w:eastAsia="Times New Roman" w:hAnsi="Arial" w:cs="Arial"/>
          <w:sz w:val="24"/>
          <w:szCs w:val="24"/>
          <w:lang w:eastAsia="en-GB"/>
        </w:rPr>
        <w:t>Head of Governance, Risk and Compliance</w:t>
      </w:r>
      <w:r w:rsidRPr="007D0A1C">
        <w:rPr>
          <w:rFonts w:ascii="Arial" w:eastAsia="Times New Roman" w:hAnsi="Arial" w:cs="Arial"/>
          <w:sz w:val="24"/>
          <w:szCs w:val="24"/>
          <w:lang w:eastAsia="en-GB"/>
        </w:rPr>
        <w:t xml:space="preserve">. </w:t>
      </w:r>
    </w:p>
    <w:p w14:paraId="4FCFC392" w14:textId="77777777" w:rsidR="007D0A1C" w:rsidRPr="007D0A1C" w:rsidRDefault="007D0A1C" w:rsidP="007D0A1C">
      <w:pPr>
        <w:spacing w:after="0" w:line="240" w:lineRule="auto"/>
        <w:rPr>
          <w:rFonts w:ascii="Arial" w:eastAsia="Times New Roman" w:hAnsi="Arial" w:cs="Arial"/>
          <w:sz w:val="24"/>
          <w:szCs w:val="24"/>
          <w:lang w:eastAsia="en-GB"/>
        </w:rPr>
      </w:pPr>
    </w:p>
    <w:p w14:paraId="708EA103"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6.2. The volunteer will be offered an opportunity to respond at this point within ten days and be provided a point of contact in the Office.</w:t>
      </w:r>
    </w:p>
    <w:p w14:paraId="2AC3DC4A" w14:textId="77777777" w:rsidR="007D0A1C" w:rsidRPr="007D0A1C" w:rsidRDefault="007D0A1C" w:rsidP="007D0A1C">
      <w:pPr>
        <w:spacing w:after="0" w:line="240" w:lineRule="auto"/>
        <w:rPr>
          <w:rFonts w:ascii="Arial" w:eastAsia="Times New Roman" w:hAnsi="Arial" w:cs="Arial"/>
          <w:sz w:val="24"/>
          <w:szCs w:val="24"/>
          <w:lang w:eastAsia="en-GB"/>
        </w:rPr>
      </w:pPr>
    </w:p>
    <w:p w14:paraId="36E6C173" w14:textId="2EDE5D6E"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lastRenderedPageBreak/>
        <w:t>7. Such transgressions will be handled and dete</w:t>
      </w:r>
      <w:r w:rsidR="00F541D7">
        <w:rPr>
          <w:rFonts w:ascii="Arial" w:eastAsia="Times New Roman" w:hAnsi="Arial" w:cs="Arial"/>
          <w:sz w:val="24"/>
          <w:szCs w:val="24"/>
          <w:lang w:eastAsia="en-GB"/>
        </w:rPr>
        <w:t xml:space="preserve">rmined by the Head of Governance, </w:t>
      </w:r>
      <w:r w:rsidR="00F541D7" w:rsidRPr="00F541D7">
        <w:rPr>
          <w:rFonts w:ascii="Arial" w:eastAsia="Times New Roman" w:hAnsi="Arial" w:cs="Arial"/>
          <w:sz w:val="24"/>
          <w:szCs w:val="24"/>
          <w:lang w:eastAsia="en-GB"/>
        </w:rPr>
        <w:t>Risk and Compliance</w:t>
      </w:r>
      <w:r w:rsidRPr="007D0A1C">
        <w:rPr>
          <w:rFonts w:ascii="Arial" w:eastAsia="Times New Roman" w:hAnsi="Arial" w:cs="Arial"/>
          <w:sz w:val="24"/>
          <w:szCs w:val="24"/>
          <w:lang w:eastAsia="en-GB"/>
        </w:rPr>
        <w:t xml:space="preserve"> who will take into account all the circumstances and any mitigating factors when considering the outcome.</w:t>
      </w:r>
    </w:p>
    <w:p w14:paraId="4D9825F4" w14:textId="77777777" w:rsidR="007D0A1C" w:rsidRPr="007D0A1C" w:rsidRDefault="007D0A1C" w:rsidP="007D0A1C">
      <w:pPr>
        <w:spacing w:after="0" w:line="240" w:lineRule="auto"/>
        <w:rPr>
          <w:rFonts w:ascii="Arial" w:eastAsia="Times New Roman" w:hAnsi="Arial" w:cs="Arial"/>
          <w:sz w:val="24"/>
          <w:szCs w:val="24"/>
          <w:lang w:eastAsia="en-GB"/>
        </w:rPr>
      </w:pPr>
    </w:p>
    <w:p w14:paraId="60F4DEED"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7.1. The matter will be resolved wherever appropriate with informal procedures. </w:t>
      </w:r>
    </w:p>
    <w:p w14:paraId="2D190968" w14:textId="77777777" w:rsidR="007D0A1C" w:rsidRPr="007D0A1C" w:rsidRDefault="007D0A1C" w:rsidP="007D0A1C">
      <w:pPr>
        <w:spacing w:after="0" w:line="240" w:lineRule="auto"/>
        <w:rPr>
          <w:rFonts w:ascii="Arial" w:eastAsia="Times New Roman" w:hAnsi="Arial" w:cs="Arial"/>
          <w:sz w:val="24"/>
          <w:szCs w:val="24"/>
          <w:lang w:eastAsia="en-GB"/>
        </w:rPr>
      </w:pPr>
    </w:p>
    <w:p w14:paraId="348AB66B" w14:textId="77777777" w:rsidR="007D0A1C" w:rsidRPr="007D0A1C" w:rsidRDefault="007D0A1C" w:rsidP="007D0A1C">
      <w:pPr>
        <w:spacing w:after="0" w:line="240" w:lineRule="auto"/>
        <w:ind w:firstLine="360"/>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Outcomes could consist of: </w:t>
      </w:r>
    </w:p>
    <w:p w14:paraId="48850654" w14:textId="77777777" w:rsidR="007D0A1C" w:rsidRPr="007D0A1C" w:rsidRDefault="007D0A1C" w:rsidP="007D0A1C">
      <w:pPr>
        <w:numPr>
          <w:ilvl w:val="0"/>
          <w:numId w:val="38"/>
        </w:num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no further action </w:t>
      </w:r>
    </w:p>
    <w:p w14:paraId="3250AE17" w14:textId="77777777" w:rsidR="007D0A1C" w:rsidRPr="007D0A1C" w:rsidRDefault="007D0A1C" w:rsidP="007D0A1C">
      <w:pPr>
        <w:numPr>
          <w:ilvl w:val="0"/>
          <w:numId w:val="38"/>
        </w:num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coaching on the improvements required and a timescale to do so</w:t>
      </w:r>
    </w:p>
    <w:p w14:paraId="5C337F92" w14:textId="77777777" w:rsidR="007D0A1C" w:rsidRPr="007D0A1C" w:rsidRDefault="007D0A1C" w:rsidP="007D0A1C">
      <w:pPr>
        <w:numPr>
          <w:ilvl w:val="0"/>
          <w:numId w:val="38"/>
        </w:num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a verbal warning </w:t>
      </w:r>
    </w:p>
    <w:p w14:paraId="3EB1EE5D" w14:textId="77777777" w:rsidR="007D0A1C" w:rsidRPr="007D0A1C" w:rsidRDefault="007D0A1C" w:rsidP="007D0A1C">
      <w:pPr>
        <w:numPr>
          <w:ilvl w:val="0"/>
          <w:numId w:val="38"/>
        </w:num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a written warning </w:t>
      </w:r>
    </w:p>
    <w:p w14:paraId="4B1235F5" w14:textId="77777777" w:rsidR="007D0A1C" w:rsidRPr="007D0A1C" w:rsidRDefault="007D0A1C" w:rsidP="007D0A1C">
      <w:pPr>
        <w:numPr>
          <w:ilvl w:val="0"/>
          <w:numId w:val="38"/>
        </w:num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 xml:space="preserve">in the worst cases, dismissal </w:t>
      </w:r>
    </w:p>
    <w:p w14:paraId="14ACDF7C" w14:textId="77777777" w:rsidR="007D0A1C" w:rsidRPr="007D0A1C" w:rsidRDefault="007D0A1C" w:rsidP="007D0A1C">
      <w:pPr>
        <w:spacing w:after="0" w:line="240" w:lineRule="auto"/>
        <w:rPr>
          <w:rFonts w:ascii="Arial" w:eastAsia="Times New Roman" w:hAnsi="Arial" w:cs="Arial"/>
          <w:sz w:val="24"/>
          <w:szCs w:val="24"/>
          <w:lang w:eastAsia="en-GB"/>
        </w:rPr>
      </w:pPr>
    </w:p>
    <w:p w14:paraId="4706459A"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8. The volunteer will be informed of the outcome via a meeting and in writing within 28 days of the original notification to investigate.</w:t>
      </w:r>
    </w:p>
    <w:p w14:paraId="56A90F91" w14:textId="77777777" w:rsidR="007D0A1C" w:rsidRPr="007D0A1C" w:rsidRDefault="007D0A1C" w:rsidP="007D0A1C">
      <w:pPr>
        <w:spacing w:after="0" w:line="240" w:lineRule="auto"/>
        <w:rPr>
          <w:rFonts w:ascii="Arial" w:eastAsia="Times New Roman" w:hAnsi="Arial" w:cs="Arial"/>
          <w:sz w:val="24"/>
          <w:szCs w:val="24"/>
          <w:lang w:eastAsia="en-GB"/>
        </w:rPr>
      </w:pPr>
    </w:p>
    <w:p w14:paraId="2EC719B9"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8.1. The decision can be appealed in writing to the Office within 28 days of the outcome notification; the appeal will be reviewed by the Chief Executive.</w:t>
      </w:r>
    </w:p>
    <w:p w14:paraId="2732A533" w14:textId="77777777" w:rsidR="007D0A1C" w:rsidRPr="007D0A1C" w:rsidRDefault="007D0A1C" w:rsidP="007D0A1C">
      <w:pPr>
        <w:spacing w:after="0" w:line="240" w:lineRule="auto"/>
        <w:rPr>
          <w:rFonts w:ascii="Arial" w:eastAsia="Times New Roman" w:hAnsi="Arial" w:cs="Arial"/>
          <w:sz w:val="24"/>
          <w:szCs w:val="24"/>
          <w:lang w:eastAsia="en-GB"/>
        </w:rPr>
      </w:pPr>
    </w:p>
    <w:p w14:paraId="5CF86AF2" w14:textId="71DD1048"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9. If a volunteer has been given coaching, or a verbal or written warning and the misconduct continues, the case will be re</w:t>
      </w:r>
      <w:r w:rsidR="00F541D7">
        <w:rPr>
          <w:rFonts w:ascii="Arial" w:eastAsia="Times New Roman" w:hAnsi="Arial" w:cs="Arial"/>
          <w:sz w:val="24"/>
          <w:szCs w:val="24"/>
          <w:lang w:eastAsia="en-GB"/>
        </w:rPr>
        <w:t xml:space="preserve">ferred to the </w:t>
      </w:r>
      <w:r w:rsidR="00F541D7" w:rsidRPr="00F541D7">
        <w:rPr>
          <w:rFonts w:ascii="Arial" w:eastAsia="Times New Roman" w:hAnsi="Arial" w:cs="Arial"/>
          <w:sz w:val="24"/>
          <w:szCs w:val="24"/>
          <w:lang w:eastAsia="en-GB"/>
        </w:rPr>
        <w:t xml:space="preserve">Head of Governance, Risk and Compliance </w:t>
      </w:r>
      <w:r w:rsidRPr="007D0A1C">
        <w:rPr>
          <w:rFonts w:ascii="Arial" w:eastAsia="Times New Roman" w:hAnsi="Arial" w:cs="Arial"/>
          <w:sz w:val="24"/>
          <w:szCs w:val="24"/>
          <w:lang w:eastAsia="en-GB"/>
        </w:rPr>
        <w:t>for a further outcome.</w:t>
      </w:r>
    </w:p>
    <w:p w14:paraId="412BA273" w14:textId="77777777" w:rsidR="007D0A1C" w:rsidRPr="007D0A1C" w:rsidRDefault="007D0A1C" w:rsidP="007D0A1C">
      <w:pPr>
        <w:spacing w:after="0" w:line="240" w:lineRule="auto"/>
        <w:rPr>
          <w:rFonts w:ascii="Arial" w:eastAsia="Times New Roman" w:hAnsi="Arial" w:cs="Arial"/>
          <w:sz w:val="24"/>
          <w:szCs w:val="24"/>
          <w:lang w:eastAsia="en-GB"/>
        </w:rPr>
      </w:pPr>
    </w:p>
    <w:p w14:paraId="4203FC21" w14:textId="77777777" w:rsidR="007D0A1C" w:rsidRPr="007D0A1C" w:rsidRDefault="007D0A1C" w:rsidP="007D0A1C">
      <w:pPr>
        <w:spacing w:after="0" w:line="240" w:lineRule="auto"/>
        <w:rPr>
          <w:rFonts w:ascii="Arial" w:eastAsia="Times New Roman" w:hAnsi="Arial" w:cs="Arial"/>
          <w:sz w:val="24"/>
          <w:szCs w:val="24"/>
          <w:lang w:eastAsia="en-GB"/>
        </w:rPr>
      </w:pPr>
      <w:r w:rsidRPr="007D0A1C">
        <w:rPr>
          <w:rFonts w:ascii="Arial" w:eastAsia="Times New Roman" w:hAnsi="Arial" w:cs="Arial"/>
          <w:sz w:val="24"/>
          <w:szCs w:val="24"/>
          <w:lang w:eastAsia="en-GB"/>
        </w:rPr>
        <w:t>10. Written warnings and dismissal will be recorded on the volunteers file for twelve months from the date of issue.</w:t>
      </w:r>
    </w:p>
    <w:p w14:paraId="2DEC5C79" w14:textId="77777777" w:rsidR="007D0A1C" w:rsidRPr="007D0A1C" w:rsidRDefault="007D0A1C" w:rsidP="007D0A1C">
      <w:pPr>
        <w:spacing w:after="0" w:line="240" w:lineRule="auto"/>
        <w:rPr>
          <w:rFonts w:ascii="Arial" w:eastAsia="Times New Roman" w:hAnsi="Arial" w:cs="Arial"/>
          <w:sz w:val="24"/>
          <w:szCs w:val="24"/>
          <w:lang w:eastAsia="en-GB"/>
        </w:rPr>
      </w:pPr>
    </w:p>
    <w:p w14:paraId="36406FF9" w14:textId="5025844E" w:rsidR="0089217B" w:rsidRDefault="0089217B" w:rsidP="00C55E62">
      <w:pPr>
        <w:rPr>
          <w:rFonts w:ascii="Arial" w:eastAsia="Times New Roman" w:hAnsi="Arial" w:cs="Arial"/>
          <w:sz w:val="24"/>
          <w:szCs w:val="24"/>
        </w:rPr>
      </w:pPr>
    </w:p>
    <w:p w14:paraId="4A5184C5" w14:textId="47A992E4" w:rsidR="0089217B" w:rsidRDefault="0089217B" w:rsidP="00C55E62">
      <w:pPr>
        <w:rPr>
          <w:rFonts w:ascii="Arial" w:eastAsia="Times New Roman" w:hAnsi="Arial" w:cs="Arial"/>
          <w:sz w:val="24"/>
          <w:szCs w:val="24"/>
        </w:rPr>
      </w:pPr>
    </w:p>
    <w:p w14:paraId="1C235F46" w14:textId="77777777" w:rsidR="0089217B" w:rsidRPr="0089217B" w:rsidRDefault="0089217B" w:rsidP="0089217B">
      <w:pPr>
        <w:spacing w:after="0" w:line="240" w:lineRule="auto"/>
        <w:rPr>
          <w:rFonts w:ascii="Times New Roman" w:eastAsia="Times New Roman" w:hAnsi="Times New Roman" w:cs="Times New Roman"/>
          <w:sz w:val="32"/>
          <w:szCs w:val="32"/>
          <w:lang w:val="en-US" w:eastAsia="en-GB"/>
        </w:rPr>
      </w:pPr>
    </w:p>
    <w:p w14:paraId="4F750992" w14:textId="77777777" w:rsidR="0089217B" w:rsidRPr="002023CC" w:rsidRDefault="0089217B" w:rsidP="00C55E62">
      <w:pPr>
        <w:rPr>
          <w:rFonts w:ascii="Arial" w:eastAsia="Times New Roman" w:hAnsi="Arial" w:cs="Arial"/>
          <w:sz w:val="24"/>
          <w:szCs w:val="24"/>
        </w:rPr>
      </w:pPr>
    </w:p>
    <w:sectPr w:rsidR="0089217B" w:rsidRPr="002023CC" w:rsidSect="000141C2">
      <w:footerReference w:type="default" r:id="rId30"/>
      <w:footerReference w:type="first" r:id="rId31"/>
      <w:pgSz w:w="11906" w:h="16838" w:code="9"/>
      <w:pgMar w:top="720" w:right="720" w:bottom="720" w:left="720" w:header="0" w:footer="0"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CB180A" w16cid:durableId="2D92F792"/>
  <w16cid:commentId w16cid:paraId="2A2D8BF4" w16cid:durableId="441E21DB"/>
  <w16cid:commentId w16cid:paraId="038EFAE1" w16cid:durableId="4D2662F4"/>
  <w16cid:commentId w16cid:paraId="47A88C93" w16cid:durableId="6D12F48C"/>
  <w16cid:commentId w16cid:paraId="3D6CAA31" w16cid:durableId="64843989"/>
  <w16cid:commentId w16cid:paraId="44ADBA4D" w16cid:durableId="44BFC710"/>
  <w16cid:commentId w16cid:paraId="39EBCFE8" w16cid:durableId="0F5057E3"/>
  <w16cid:commentId w16cid:paraId="2DC2124C" w16cid:durableId="306D5608"/>
  <w16cid:commentId w16cid:paraId="0D4A9D14" w16cid:durableId="278A4A9A"/>
  <w16cid:commentId w16cid:paraId="48581CD4" w16cid:durableId="2D24C87F"/>
  <w16cid:commentId w16cid:paraId="16FB9835" w16cid:durableId="4FA61485"/>
  <w16cid:commentId w16cid:paraId="1B547511" w16cid:durableId="3D322464"/>
  <w16cid:commentId w16cid:paraId="0C0970E4" w16cid:durableId="38424133"/>
  <w16cid:commentId w16cid:paraId="7A6B7DE6" w16cid:durableId="49834000"/>
  <w16cid:commentId w16cid:paraId="197EEB60" w16cid:durableId="1443D971"/>
  <w16cid:commentId w16cid:paraId="2274B8FC" w16cid:durableId="5632E622"/>
  <w16cid:commentId w16cid:paraId="63FC414E" w16cid:durableId="26E92576"/>
  <w16cid:commentId w16cid:paraId="5394B1F5" w16cid:durableId="7A952B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19DAE" w14:textId="77777777" w:rsidR="00476BB1" w:rsidRDefault="00476BB1" w:rsidP="00130C07">
      <w:pPr>
        <w:spacing w:after="0" w:line="240" w:lineRule="auto"/>
      </w:pPr>
      <w:r>
        <w:separator/>
      </w:r>
    </w:p>
  </w:endnote>
  <w:endnote w:type="continuationSeparator" w:id="0">
    <w:p w14:paraId="32FAF6BA" w14:textId="77777777" w:rsidR="00476BB1" w:rsidRDefault="00476BB1" w:rsidP="00130C07">
      <w:pPr>
        <w:spacing w:after="0" w:line="240" w:lineRule="auto"/>
      </w:pPr>
      <w:r>
        <w:continuationSeparator/>
      </w:r>
    </w:p>
  </w:endnote>
  <w:endnote w:type="continuationNotice" w:id="1">
    <w:p w14:paraId="6BB403AD" w14:textId="77777777" w:rsidR="00476BB1" w:rsidRDefault="00476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C5777" w14:textId="77777777" w:rsidR="00476BB1" w:rsidRDefault="00476BB1">
    <w:pPr>
      <w:pStyle w:val="Footer"/>
      <w:pBdr>
        <w:top w:val="single" w:sz="4" w:space="1" w:color="D9D9D9" w:themeColor="background1" w:themeShade="D9"/>
      </w:pBdr>
      <w:jc w:val="right"/>
    </w:pPr>
  </w:p>
  <w:p w14:paraId="2C0431CB" w14:textId="77777777" w:rsidR="00476BB1" w:rsidRDefault="00476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891576"/>
      <w:docPartObj>
        <w:docPartGallery w:val="Page Numbers (Bottom of Page)"/>
        <w:docPartUnique/>
      </w:docPartObj>
    </w:sdtPr>
    <w:sdtEndPr>
      <w:rPr>
        <w:color w:val="7F7F7F" w:themeColor="background1" w:themeShade="7F"/>
        <w:spacing w:val="60"/>
      </w:rPr>
    </w:sdtEndPr>
    <w:sdtContent>
      <w:p w14:paraId="6C58A66B" w14:textId="326944C6" w:rsidR="00476BB1" w:rsidRDefault="00476B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7E2F0D">
          <w:rPr>
            <w:noProof/>
          </w:rPr>
          <w:t>2</w:t>
        </w:r>
        <w:r>
          <w:rPr>
            <w:noProof/>
          </w:rPr>
          <w:fldChar w:fldCharType="end"/>
        </w:r>
        <w:r>
          <w:t xml:space="preserve"> | </w:t>
        </w:r>
        <w:r>
          <w:rPr>
            <w:color w:val="7F7F7F" w:themeColor="background1" w:themeShade="7F"/>
            <w:spacing w:val="60"/>
          </w:rPr>
          <w:t>Page</w:t>
        </w:r>
      </w:p>
    </w:sdtContent>
  </w:sdt>
  <w:p w14:paraId="1FF54D7C" w14:textId="77777777" w:rsidR="00476BB1" w:rsidRPr="00513AEC" w:rsidRDefault="00476BB1" w:rsidP="00513A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895288"/>
      <w:docPartObj>
        <w:docPartGallery w:val="Page Numbers (Bottom of Page)"/>
        <w:docPartUnique/>
      </w:docPartObj>
    </w:sdtPr>
    <w:sdtEndPr>
      <w:rPr>
        <w:color w:val="7F7F7F" w:themeColor="background1" w:themeShade="7F"/>
        <w:spacing w:val="60"/>
      </w:rPr>
    </w:sdtEndPr>
    <w:sdtContent>
      <w:p w14:paraId="41B9DFA8" w14:textId="77777777" w:rsidR="00476BB1" w:rsidRDefault="00476BB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12C616E9" w14:textId="77777777" w:rsidR="00476BB1" w:rsidRDefault="00476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9AB2E" w14:textId="77777777" w:rsidR="00476BB1" w:rsidRDefault="00476BB1" w:rsidP="00130C07">
      <w:pPr>
        <w:spacing w:after="0" w:line="240" w:lineRule="auto"/>
      </w:pPr>
      <w:r>
        <w:separator/>
      </w:r>
    </w:p>
  </w:footnote>
  <w:footnote w:type="continuationSeparator" w:id="0">
    <w:p w14:paraId="74D8E8F0" w14:textId="77777777" w:rsidR="00476BB1" w:rsidRDefault="00476BB1" w:rsidP="00130C07">
      <w:pPr>
        <w:spacing w:after="0" w:line="240" w:lineRule="auto"/>
      </w:pPr>
      <w:r>
        <w:continuationSeparator/>
      </w:r>
    </w:p>
  </w:footnote>
  <w:footnote w:type="continuationNotice" w:id="1">
    <w:p w14:paraId="380C15EB" w14:textId="77777777" w:rsidR="00476BB1" w:rsidRDefault="00476B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3350"/>
    <w:multiLevelType w:val="hybridMultilevel"/>
    <w:tmpl w:val="B7C2133E"/>
    <w:lvl w:ilvl="0" w:tplc="08090001">
      <w:start w:val="1"/>
      <w:numFmt w:val="bullet"/>
      <w:lvlText w:val=""/>
      <w:lvlJc w:val="left"/>
      <w:pPr>
        <w:tabs>
          <w:tab w:val="num" w:pos="720"/>
        </w:tabs>
        <w:ind w:left="720" w:hanging="360"/>
      </w:pPr>
      <w:rPr>
        <w:rFonts w:ascii="Symbol" w:hAnsi="Symbol" w:hint="default"/>
      </w:rPr>
    </w:lvl>
    <w:lvl w:ilvl="1" w:tplc="970AE148">
      <w:start w:val="1"/>
      <w:numFmt w:val="bullet"/>
      <w:lvlText w:val="-"/>
      <w:lvlJc w:val="left"/>
      <w:pPr>
        <w:tabs>
          <w:tab w:val="num" w:pos="2160"/>
        </w:tabs>
        <w:ind w:left="2160" w:hanging="108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564B7"/>
    <w:multiLevelType w:val="multilevel"/>
    <w:tmpl w:val="B1941DAC"/>
    <w:lvl w:ilvl="0">
      <w:start w:val="1"/>
      <w:numFmt w:val="bullet"/>
      <w:lvlText w:val="•"/>
      <w:lvlJc w:val="left"/>
      <w:pPr>
        <w:ind w:left="360" w:hanging="360"/>
      </w:pPr>
      <w:rPr>
        <w:rFonts w:ascii="Arial" w:eastAsia="Times New Roman"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F0839"/>
    <w:multiLevelType w:val="hybridMultilevel"/>
    <w:tmpl w:val="466C2E22"/>
    <w:lvl w:ilvl="0" w:tplc="758868E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D147707"/>
    <w:multiLevelType w:val="hybridMultilevel"/>
    <w:tmpl w:val="15F26928"/>
    <w:lvl w:ilvl="0" w:tplc="EC7A91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B042B"/>
    <w:multiLevelType w:val="hybridMultilevel"/>
    <w:tmpl w:val="3F48371C"/>
    <w:lvl w:ilvl="0" w:tplc="B908F1B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0E4A6A"/>
    <w:multiLevelType w:val="hybridMultilevel"/>
    <w:tmpl w:val="13D2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A789F"/>
    <w:multiLevelType w:val="hybridMultilevel"/>
    <w:tmpl w:val="663C9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BB0613"/>
    <w:multiLevelType w:val="hybridMultilevel"/>
    <w:tmpl w:val="89262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A0F77"/>
    <w:multiLevelType w:val="hybridMultilevel"/>
    <w:tmpl w:val="DFBA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A6816"/>
    <w:multiLevelType w:val="hybridMultilevel"/>
    <w:tmpl w:val="DB562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560655"/>
    <w:multiLevelType w:val="hybridMultilevel"/>
    <w:tmpl w:val="1500E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7C1EA2"/>
    <w:multiLevelType w:val="hybridMultilevel"/>
    <w:tmpl w:val="AF6E98FC"/>
    <w:lvl w:ilvl="0" w:tplc="34609EDC">
      <w:start w:val="1"/>
      <w:numFmt w:val="bullet"/>
      <w:lvlRestart w:val="0"/>
      <w:lvlText w:val=""/>
      <w:lvlJc w:val="left"/>
      <w:pPr>
        <w:tabs>
          <w:tab w:val="num" w:pos="432"/>
        </w:tabs>
        <w:ind w:left="432" w:hanging="432"/>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73B34"/>
    <w:multiLevelType w:val="hybridMultilevel"/>
    <w:tmpl w:val="EE34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053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7B1659"/>
    <w:multiLevelType w:val="hybridMultilevel"/>
    <w:tmpl w:val="CF2A124E"/>
    <w:lvl w:ilvl="0" w:tplc="AEB4B246">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A317AA"/>
    <w:multiLevelType w:val="hybridMultilevel"/>
    <w:tmpl w:val="F48066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573CF9"/>
    <w:multiLevelType w:val="hybridMultilevel"/>
    <w:tmpl w:val="AA642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8943D22"/>
    <w:multiLevelType w:val="hybridMultilevel"/>
    <w:tmpl w:val="DDF4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A252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 w15:restartNumberingAfterBreak="0">
    <w:nsid w:val="48EE1F49"/>
    <w:multiLevelType w:val="hybridMultilevel"/>
    <w:tmpl w:val="C496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D5396"/>
    <w:multiLevelType w:val="hybridMultilevel"/>
    <w:tmpl w:val="E67016B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D741105"/>
    <w:multiLevelType w:val="hybridMultilevel"/>
    <w:tmpl w:val="4044FD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EC05E8C"/>
    <w:multiLevelType w:val="hybridMultilevel"/>
    <w:tmpl w:val="E64CB7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61BD8"/>
    <w:multiLevelType w:val="multilevel"/>
    <w:tmpl w:val="B1941DAC"/>
    <w:lvl w:ilvl="0">
      <w:start w:val="1"/>
      <w:numFmt w:val="bullet"/>
      <w:lvlText w:val="•"/>
      <w:lvlJc w:val="left"/>
      <w:pPr>
        <w:ind w:left="360" w:hanging="360"/>
      </w:pPr>
      <w:rPr>
        <w:rFonts w:ascii="Arial" w:eastAsia="Times New Roman"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87188B"/>
    <w:multiLevelType w:val="multilevel"/>
    <w:tmpl w:val="765660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666A55"/>
    <w:multiLevelType w:val="multilevel"/>
    <w:tmpl w:val="B1941DAC"/>
    <w:lvl w:ilvl="0">
      <w:start w:val="1"/>
      <w:numFmt w:val="bullet"/>
      <w:lvlText w:val="•"/>
      <w:lvlJc w:val="left"/>
      <w:pPr>
        <w:ind w:left="360" w:hanging="360"/>
      </w:pPr>
      <w:rPr>
        <w:rFonts w:ascii="Arial" w:eastAsia="Times New Roman"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CF763F"/>
    <w:multiLevelType w:val="hybridMultilevel"/>
    <w:tmpl w:val="5E205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C183F66"/>
    <w:multiLevelType w:val="hybridMultilevel"/>
    <w:tmpl w:val="11123A52"/>
    <w:lvl w:ilvl="0" w:tplc="4994FF74">
      <w:start w:val="1"/>
      <w:numFmt w:val="decimal"/>
      <w:lvlRestart w:val="0"/>
      <w:pStyle w:val="Number"/>
      <w:lvlText w:val="%1."/>
      <w:lvlJc w:val="left"/>
      <w:pPr>
        <w:tabs>
          <w:tab w:val="num" w:pos="1872"/>
        </w:tabs>
        <w:ind w:left="1872" w:hanging="432"/>
      </w:pPr>
      <w:rPr>
        <w:rFont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64956A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D0278E"/>
    <w:multiLevelType w:val="hybridMultilevel"/>
    <w:tmpl w:val="D86E9A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58066B"/>
    <w:multiLevelType w:val="hybridMultilevel"/>
    <w:tmpl w:val="EA486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9B0265"/>
    <w:multiLevelType w:val="multilevel"/>
    <w:tmpl w:val="4600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49639E"/>
    <w:multiLevelType w:val="hybridMultilevel"/>
    <w:tmpl w:val="DAB4E32E"/>
    <w:lvl w:ilvl="0" w:tplc="34609EDC">
      <w:start w:val="1"/>
      <w:numFmt w:val="bullet"/>
      <w:lvlRestart w:val="0"/>
      <w:pStyle w:val="Bullets"/>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76160"/>
    <w:multiLevelType w:val="hybridMultilevel"/>
    <w:tmpl w:val="F41E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6755B5"/>
    <w:multiLevelType w:val="hybridMultilevel"/>
    <w:tmpl w:val="6ECA9E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333FCD"/>
    <w:multiLevelType w:val="multilevel"/>
    <w:tmpl w:val="B1941DAC"/>
    <w:lvl w:ilvl="0">
      <w:start w:val="1"/>
      <w:numFmt w:val="bullet"/>
      <w:lvlText w:val="•"/>
      <w:lvlJc w:val="left"/>
      <w:pPr>
        <w:ind w:left="360" w:hanging="360"/>
      </w:pPr>
      <w:rPr>
        <w:rFonts w:ascii="Arial" w:eastAsia="Times New Roman"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9744A1"/>
    <w:multiLevelType w:val="hybridMultilevel"/>
    <w:tmpl w:val="1BF04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A94BF7"/>
    <w:multiLevelType w:val="hybridMultilevel"/>
    <w:tmpl w:val="E9FE76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8C74CF"/>
    <w:multiLevelType w:val="multilevel"/>
    <w:tmpl w:val="B1941DAC"/>
    <w:lvl w:ilvl="0">
      <w:start w:val="1"/>
      <w:numFmt w:val="bullet"/>
      <w:lvlText w:val="•"/>
      <w:lvlJc w:val="left"/>
      <w:pPr>
        <w:ind w:left="360" w:hanging="360"/>
      </w:pPr>
      <w:rPr>
        <w:rFonts w:ascii="Arial" w:eastAsia="Times New Roman"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2"/>
  </w:num>
  <w:num w:numId="3">
    <w:abstractNumId w:val="27"/>
  </w:num>
  <w:num w:numId="4">
    <w:abstractNumId w:val="6"/>
  </w:num>
  <w:num w:numId="5">
    <w:abstractNumId w:val="35"/>
  </w:num>
  <w:num w:numId="6">
    <w:abstractNumId w:val="14"/>
  </w:num>
  <w:num w:numId="7">
    <w:abstractNumId w:val="23"/>
  </w:num>
  <w:num w:numId="8">
    <w:abstractNumId w:val="1"/>
  </w:num>
  <w:num w:numId="9">
    <w:abstractNumId w:val="38"/>
  </w:num>
  <w:num w:numId="10">
    <w:abstractNumId w:val="25"/>
  </w:num>
  <w:num w:numId="11">
    <w:abstractNumId w:val="10"/>
  </w:num>
  <w:num w:numId="12">
    <w:abstractNumId w:val="28"/>
  </w:num>
  <w:num w:numId="13">
    <w:abstractNumId w:val="13"/>
  </w:num>
  <w:num w:numId="14">
    <w:abstractNumId w:val="18"/>
  </w:num>
  <w:num w:numId="15">
    <w:abstractNumId w:val="16"/>
  </w:num>
  <w:num w:numId="16">
    <w:abstractNumId w:val="19"/>
  </w:num>
  <w:num w:numId="17">
    <w:abstractNumId w:val="26"/>
  </w:num>
  <w:num w:numId="18">
    <w:abstractNumId w:val="15"/>
  </w:num>
  <w:num w:numId="19">
    <w:abstractNumId w:val="21"/>
  </w:num>
  <w:num w:numId="20">
    <w:abstractNumId w:val="8"/>
  </w:num>
  <w:num w:numId="21">
    <w:abstractNumId w:val="33"/>
  </w:num>
  <w:num w:numId="22">
    <w:abstractNumId w:val="0"/>
  </w:num>
  <w:num w:numId="23">
    <w:abstractNumId w:val="29"/>
  </w:num>
  <w:num w:numId="24">
    <w:abstractNumId w:val="20"/>
  </w:num>
  <w:num w:numId="25">
    <w:abstractNumId w:val="22"/>
  </w:num>
  <w:num w:numId="26">
    <w:abstractNumId w:val="34"/>
  </w:num>
  <w:num w:numId="27">
    <w:abstractNumId w:val="30"/>
  </w:num>
  <w:num w:numId="28">
    <w:abstractNumId w:val="7"/>
  </w:num>
  <w:num w:numId="29">
    <w:abstractNumId w:val="37"/>
  </w:num>
  <w:num w:numId="30">
    <w:abstractNumId w:val="36"/>
  </w:num>
  <w:num w:numId="31">
    <w:abstractNumId w:val="9"/>
  </w:num>
  <w:num w:numId="32">
    <w:abstractNumId w:val="17"/>
  </w:num>
  <w:num w:numId="33">
    <w:abstractNumId w:val="5"/>
  </w:num>
  <w:num w:numId="34">
    <w:abstractNumId w:val="12"/>
  </w:num>
  <w:num w:numId="35">
    <w:abstractNumId w:val="3"/>
  </w:num>
  <w:num w:numId="36">
    <w:abstractNumId w:val="4"/>
  </w:num>
  <w:num w:numId="37">
    <w:abstractNumId w:val="31"/>
  </w:num>
  <w:num w:numId="38">
    <w:abstractNumId w:val="2"/>
  </w:num>
  <w:num w:numId="3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C07"/>
    <w:rsid w:val="000003AC"/>
    <w:rsid w:val="0001024F"/>
    <w:rsid w:val="000139ED"/>
    <w:rsid w:val="000141C2"/>
    <w:rsid w:val="00025190"/>
    <w:rsid w:val="00032105"/>
    <w:rsid w:val="00036F97"/>
    <w:rsid w:val="000454D3"/>
    <w:rsid w:val="00051D42"/>
    <w:rsid w:val="0006659A"/>
    <w:rsid w:val="00073C32"/>
    <w:rsid w:val="00086336"/>
    <w:rsid w:val="0008638E"/>
    <w:rsid w:val="00086CD1"/>
    <w:rsid w:val="000870FD"/>
    <w:rsid w:val="000940BD"/>
    <w:rsid w:val="000B3A76"/>
    <w:rsid w:val="000B3D16"/>
    <w:rsid w:val="000B53E0"/>
    <w:rsid w:val="000B7B8E"/>
    <w:rsid w:val="000C232D"/>
    <w:rsid w:val="000D1B1C"/>
    <w:rsid w:val="000D5F7D"/>
    <w:rsid w:val="000E45E7"/>
    <w:rsid w:val="000F4997"/>
    <w:rsid w:val="000F4FAC"/>
    <w:rsid w:val="001064D6"/>
    <w:rsid w:val="0011083E"/>
    <w:rsid w:val="00117E31"/>
    <w:rsid w:val="00125D1C"/>
    <w:rsid w:val="00130C07"/>
    <w:rsid w:val="001348EA"/>
    <w:rsid w:val="00145F7F"/>
    <w:rsid w:val="00156FA9"/>
    <w:rsid w:val="001628B9"/>
    <w:rsid w:val="00164C04"/>
    <w:rsid w:val="00172E44"/>
    <w:rsid w:val="00174F6C"/>
    <w:rsid w:val="00175058"/>
    <w:rsid w:val="00182A12"/>
    <w:rsid w:val="001831E2"/>
    <w:rsid w:val="001925D2"/>
    <w:rsid w:val="001A03D8"/>
    <w:rsid w:val="001B3D4F"/>
    <w:rsid w:val="001C2736"/>
    <w:rsid w:val="001C375A"/>
    <w:rsid w:val="001C65D9"/>
    <w:rsid w:val="001D109E"/>
    <w:rsid w:val="001D477E"/>
    <w:rsid w:val="001D729E"/>
    <w:rsid w:val="001F3B99"/>
    <w:rsid w:val="00201962"/>
    <w:rsid w:val="002023CC"/>
    <w:rsid w:val="0022000F"/>
    <w:rsid w:val="0022240C"/>
    <w:rsid w:val="002243CE"/>
    <w:rsid w:val="0022699B"/>
    <w:rsid w:val="00236826"/>
    <w:rsid w:val="002410E9"/>
    <w:rsid w:val="00242195"/>
    <w:rsid w:val="002448C3"/>
    <w:rsid w:val="002475F8"/>
    <w:rsid w:val="00254A16"/>
    <w:rsid w:val="00260A3D"/>
    <w:rsid w:val="00265ECE"/>
    <w:rsid w:val="00266A1F"/>
    <w:rsid w:val="00266FF0"/>
    <w:rsid w:val="002A114C"/>
    <w:rsid w:val="002A485C"/>
    <w:rsid w:val="002A6AAC"/>
    <w:rsid w:val="002A764E"/>
    <w:rsid w:val="002B112C"/>
    <w:rsid w:val="002B3F6E"/>
    <w:rsid w:val="002B46D7"/>
    <w:rsid w:val="002B481D"/>
    <w:rsid w:val="002B5C87"/>
    <w:rsid w:val="002C2B59"/>
    <w:rsid w:val="002C3072"/>
    <w:rsid w:val="002D3A45"/>
    <w:rsid w:val="002D5687"/>
    <w:rsid w:val="002E0D3F"/>
    <w:rsid w:val="002E1F5D"/>
    <w:rsid w:val="002F614D"/>
    <w:rsid w:val="00307859"/>
    <w:rsid w:val="00307ADA"/>
    <w:rsid w:val="00307F58"/>
    <w:rsid w:val="00312BFD"/>
    <w:rsid w:val="003313C9"/>
    <w:rsid w:val="00331ACD"/>
    <w:rsid w:val="003405DF"/>
    <w:rsid w:val="00350C55"/>
    <w:rsid w:val="003572C2"/>
    <w:rsid w:val="00361CBD"/>
    <w:rsid w:val="00363366"/>
    <w:rsid w:val="00367BF2"/>
    <w:rsid w:val="00375BED"/>
    <w:rsid w:val="003810EA"/>
    <w:rsid w:val="003908B2"/>
    <w:rsid w:val="003917F2"/>
    <w:rsid w:val="003A73B6"/>
    <w:rsid w:val="003B4A94"/>
    <w:rsid w:val="003C02BF"/>
    <w:rsid w:val="003C581F"/>
    <w:rsid w:val="003C5940"/>
    <w:rsid w:val="003C798D"/>
    <w:rsid w:val="003D18A9"/>
    <w:rsid w:val="003D1AAA"/>
    <w:rsid w:val="003D50C9"/>
    <w:rsid w:val="003D52F5"/>
    <w:rsid w:val="003E2E6F"/>
    <w:rsid w:val="003E2FED"/>
    <w:rsid w:val="003F0986"/>
    <w:rsid w:val="003F36F6"/>
    <w:rsid w:val="004045C9"/>
    <w:rsid w:val="00414AC7"/>
    <w:rsid w:val="004407E2"/>
    <w:rsid w:val="00452CC1"/>
    <w:rsid w:val="0046031C"/>
    <w:rsid w:val="004609F3"/>
    <w:rsid w:val="00460ED1"/>
    <w:rsid w:val="00463109"/>
    <w:rsid w:val="004662CA"/>
    <w:rsid w:val="0046674E"/>
    <w:rsid w:val="00476BB1"/>
    <w:rsid w:val="004778B7"/>
    <w:rsid w:val="00490D09"/>
    <w:rsid w:val="004965EA"/>
    <w:rsid w:val="0049760A"/>
    <w:rsid w:val="004A18A6"/>
    <w:rsid w:val="004A1D73"/>
    <w:rsid w:val="004A56D6"/>
    <w:rsid w:val="004B46D6"/>
    <w:rsid w:val="004B4B96"/>
    <w:rsid w:val="004B6FEF"/>
    <w:rsid w:val="004C561E"/>
    <w:rsid w:val="004E4C4F"/>
    <w:rsid w:val="004F32DB"/>
    <w:rsid w:val="00510B9C"/>
    <w:rsid w:val="00513AEC"/>
    <w:rsid w:val="00514B70"/>
    <w:rsid w:val="005262C2"/>
    <w:rsid w:val="00533109"/>
    <w:rsid w:val="00540D95"/>
    <w:rsid w:val="00547384"/>
    <w:rsid w:val="00550C8E"/>
    <w:rsid w:val="00557BA2"/>
    <w:rsid w:val="005635EA"/>
    <w:rsid w:val="00566767"/>
    <w:rsid w:val="005700FA"/>
    <w:rsid w:val="00570D93"/>
    <w:rsid w:val="005728A3"/>
    <w:rsid w:val="0057394C"/>
    <w:rsid w:val="005759F9"/>
    <w:rsid w:val="005763D6"/>
    <w:rsid w:val="00583063"/>
    <w:rsid w:val="005839C6"/>
    <w:rsid w:val="005A2E37"/>
    <w:rsid w:val="005B4F56"/>
    <w:rsid w:val="005B6E2F"/>
    <w:rsid w:val="005E20AB"/>
    <w:rsid w:val="005F1373"/>
    <w:rsid w:val="00605E41"/>
    <w:rsid w:val="00610098"/>
    <w:rsid w:val="00615042"/>
    <w:rsid w:val="0061511F"/>
    <w:rsid w:val="0062336E"/>
    <w:rsid w:val="0062441C"/>
    <w:rsid w:val="006261C6"/>
    <w:rsid w:val="0062654E"/>
    <w:rsid w:val="00660971"/>
    <w:rsid w:val="00667AD4"/>
    <w:rsid w:val="006748A8"/>
    <w:rsid w:val="006763A0"/>
    <w:rsid w:val="00680894"/>
    <w:rsid w:val="00680BDE"/>
    <w:rsid w:val="006B4D9F"/>
    <w:rsid w:val="006B5FA9"/>
    <w:rsid w:val="006D1E6A"/>
    <w:rsid w:val="006D4E39"/>
    <w:rsid w:val="006D67A6"/>
    <w:rsid w:val="006D6B0F"/>
    <w:rsid w:val="006E15C5"/>
    <w:rsid w:val="006E2B15"/>
    <w:rsid w:val="006E7ECE"/>
    <w:rsid w:val="006F5920"/>
    <w:rsid w:val="00706ADB"/>
    <w:rsid w:val="007078DC"/>
    <w:rsid w:val="00710CF4"/>
    <w:rsid w:val="00712B80"/>
    <w:rsid w:val="00721F2D"/>
    <w:rsid w:val="00723493"/>
    <w:rsid w:val="00724E92"/>
    <w:rsid w:val="00725F69"/>
    <w:rsid w:val="00726E9F"/>
    <w:rsid w:val="00733291"/>
    <w:rsid w:val="00736599"/>
    <w:rsid w:val="00745CA7"/>
    <w:rsid w:val="00745CB0"/>
    <w:rsid w:val="00747F0B"/>
    <w:rsid w:val="0075104B"/>
    <w:rsid w:val="00756043"/>
    <w:rsid w:val="00763112"/>
    <w:rsid w:val="00767C31"/>
    <w:rsid w:val="0077443B"/>
    <w:rsid w:val="00794057"/>
    <w:rsid w:val="007977A8"/>
    <w:rsid w:val="007B5EA9"/>
    <w:rsid w:val="007C06BF"/>
    <w:rsid w:val="007D0A1C"/>
    <w:rsid w:val="007D3A58"/>
    <w:rsid w:val="007E097C"/>
    <w:rsid w:val="007E2F0D"/>
    <w:rsid w:val="007E5111"/>
    <w:rsid w:val="007E61C0"/>
    <w:rsid w:val="007E7805"/>
    <w:rsid w:val="00806101"/>
    <w:rsid w:val="00817405"/>
    <w:rsid w:val="008207E9"/>
    <w:rsid w:val="0082748B"/>
    <w:rsid w:val="00836470"/>
    <w:rsid w:val="00847161"/>
    <w:rsid w:val="00847720"/>
    <w:rsid w:val="008530FA"/>
    <w:rsid w:val="0088502A"/>
    <w:rsid w:val="0089217B"/>
    <w:rsid w:val="008932D2"/>
    <w:rsid w:val="008A051E"/>
    <w:rsid w:val="008A5347"/>
    <w:rsid w:val="008A57BE"/>
    <w:rsid w:val="008A795F"/>
    <w:rsid w:val="008C4E9F"/>
    <w:rsid w:val="008D32FE"/>
    <w:rsid w:val="008F60A9"/>
    <w:rsid w:val="009047A4"/>
    <w:rsid w:val="0091412E"/>
    <w:rsid w:val="009213EA"/>
    <w:rsid w:val="009323EB"/>
    <w:rsid w:val="0093480D"/>
    <w:rsid w:val="00942DE4"/>
    <w:rsid w:val="00945C67"/>
    <w:rsid w:val="00965C99"/>
    <w:rsid w:val="00970D49"/>
    <w:rsid w:val="00973404"/>
    <w:rsid w:val="00975A39"/>
    <w:rsid w:val="00975F62"/>
    <w:rsid w:val="00982757"/>
    <w:rsid w:val="009A15C5"/>
    <w:rsid w:val="009A72C7"/>
    <w:rsid w:val="009B2372"/>
    <w:rsid w:val="009B4219"/>
    <w:rsid w:val="009B4DEA"/>
    <w:rsid w:val="009C00AD"/>
    <w:rsid w:val="009C2FDA"/>
    <w:rsid w:val="009C6B61"/>
    <w:rsid w:val="009D40DE"/>
    <w:rsid w:val="009D6EC3"/>
    <w:rsid w:val="00A01EC0"/>
    <w:rsid w:val="00A14319"/>
    <w:rsid w:val="00A15C52"/>
    <w:rsid w:val="00A21068"/>
    <w:rsid w:val="00A2765E"/>
    <w:rsid w:val="00A27F26"/>
    <w:rsid w:val="00A33B46"/>
    <w:rsid w:val="00A42FE4"/>
    <w:rsid w:val="00A673A0"/>
    <w:rsid w:val="00A77F99"/>
    <w:rsid w:val="00A83CC1"/>
    <w:rsid w:val="00A907C5"/>
    <w:rsid w:val="00A919C4"/>
    <w:rsid w:val="00A9520A"/>
    <w:rsid w:val="00AC173E"/>
    <w:rsid w:val="00AC53D7"/>
    <w:rsid w:val="00AD718B"/>
    <w:rsid w:val="00B04ADE"/>
    <w:rsid w:val="00B05584"/>
    <w:rsid w:val="00B0789B"/>
    <w:rsid w:val="00B2151D"/>
    <w:rsid w:val="00B24736"/>
    <w:rsid w:val="00B47C6E"/>
    <w:rsid w:val="00B52B5D"/>
    <w:rsid w:val="00B6518A"/>
    <w:rsid w:val="00B73DAC"/>
    <w:rsid w:val="00B74405"/>
    <w:rsid w:val="00B75659"/>
    <w:rsid w:val="00B84CF1"/>
    <w:rsid w:val="00B866D7"/>
    <w:rsid w:val="00B9164F"/>
    <w:rsid w:val="00B94EBB"/>
    <w:rsid w:val="00BA12F9"/>
    <w:rsid w:val="00BA24DD"/>
    <w:rsid w:val="00BA4A45"/>
    <w:rsid w:val="00BB708B"/>
    <w:rsid w:val="00BE11A7"/>
    <w:rsid w:val="00BE1BC4"/>
    <w:rsid w:val="00BE6797"/>
    <w:rsid w:val="00C14E8E"/>
    <w:rsid w:val="00C1613A"/>
    <w:rsid w:val="00C326CF"/>
    <w:rsid w:val="00C50DE9"/>
    <w:rsid w:val="00C53B31"/>
    <w:rsid w:val="00C54363"/>
    <w:rsid w:val="00C55E62"/>
    <w:rsid w:val="00C5651A"/>
    <w:rsid w:val="00C65F81"/>
    <w:rsid w:val="00C70B30"/>
    <w:rsid w:val="00C7792D"/>
    <w:rsid w:val="00C80365"/>
    <w:rsid w:val="00C95DBB"/>
    <w:rsid w:val="00CA095A"/>
    <w:rsid w:val="00CA3CFD"/>
    <w:rsid w:val="00CB5BD7"/>
    <w:rsid w:val="00CC0DF8"/>
    <w:rsid w:val="00CC3DB1"/>
    <w:rsid w:val="00CD03F3"/>
    <w:rsid w:val="00CD71A9"/>
    <w:rsid w:val="00CE4662"/>
    <w:rsid w:val="00CE5EB2"/>
    <w:rsid w:val="00CF56B4"/>
    <w:rsid w:val="00D03A8B"/>
    <w:rsid w:val="00D06E42"/>
    <w:rsid w:val="00D11DC9"/>
    <w:rsid w:val="00D13FA3"/>
    <w:rsid w:val="00D158D2"/>
    <w:rsid w:val="00D204A2"/>
    <w:rsid w:val="00D2134A"/>
    <w:rsid w:val="00D236B7"/>
    <w:rsid w:val="00D26682"/>
    <w:rsid w:val="00D334FF"/>
    <w:rsid w:val="00D36BE9"/>
    <w:rsid w:val="00D446D0"/>
    <w:rsid w:val="00D45ACE"/>
    <w:rsid w:val="00D4713C"/>
    <w:rsid w:val="00D539B8"/>
    <w:rsid w:val="00D56AA0"/>
    <w:rsid w:val="00D64E15"/>
    <w:rsid w:val="00D664F4"/>
    <w:rsid w:val="00D72D2B"/>
    <w:rsid w:val="00D7497F"/>
    <w:rsid w:val="00D81E2C"/>
    <w:rsid w:val="00DA1F52"/>
    <w:rsid w:val="00DA5078"/>
    <w:rsid w:val="00DA6472"/>
    <w:rsid w:val="00DA66CE"/>
    <w:rsid w:val="00DB177D"/>
    <w:rsid w:val="00DB5CBB"/>
    <w:rsid w:val="00DB67DC"/>
    <w:rsid w:val="00DC069D"/>
    <w:rsid w:val="00DC1E81"/>
    <w:rsid w:val="00DC6749"/>
    <w:rsid w:val="00DC762D"/>
    <w:rsid w:val="00DD4B97"/>
    <w:rsid w:val="00DD4E0E"/>
    <w:rsid w:val="00DE2757"/>
    <w:rsid w:val="00DE2EEB"/>
    <w:rsid w:val="00DE340D"/>
    <w:rsid w:val="00DE398C"/>
    <w:rsid w:val="00E07402"/>
    <w:rsid w:val="00E16234"/>
    <w:rsid w:val="00E21696"/>
    <w:rsid w:val="00E24EA5"/>
    <w:rsid w:val="00E269B3"/>
    <w:rsid w:val="00E335D9"/>
    <w:rsid w:val="00E34205"/>
    <w:rsid w:val="00E3769A"/>
    <w:rsid w:val="00E50EEB"/>
    <w:rsid w:val="00E73C75"/>
    <w:rsid w:val="00E81F88"/>
    <w:rsid w:val="00E82203"/>
    <w:rsid w:val="00E94D76"/>
    <w:rsid w:val="00E96F7F"/>
    <w:rsid w:val="00EC7064"/>
    <w:rsid w:val="00ED060F"/>
    <w:rsid w:val="00EE3C4A"/>
    <w:rsid w:val="00EF31FA"/>
    <w:rsid w:val="00F01BF7"/>
    <w:rsid w:val="00F04F30"/>
    <w:rsid w:val="00F13D5B"/>
    <w:rsid w:val="00F152E6"/>
    <w:rsid w:val="00F1635E"/>
    <w:rsid w:val="00F22F24"/>
    <w:rsid w:val="00F2737F"/>
    <w:rsid w:val="00F311D0"/>
    <w:rsid w:val="00F426FF"/>
    <w:rsid w:val="00F43555"/>
    <w:rsid w:val="00F4755A"/>
    <w:rsid w:val="00F51383"/>
    <w:rsid w:val="00F51C82"/>
    <w:rsid w:val="00F541D7"/>
    <w:rsid w:val="00F56AC6"/>
    <w:rsid w:val="00F61639"/>
    <w:rsid w:val="00F6428F"/>
    <w:rsid w:val="00F65CDF"/>
    <w:rsid w:val="00F7227F"/>
    <w:rsid w:val="00F73D36"/>
    <w:rsid w:val="00F776BA"/>
    <w:rsid w:val="00F80AC3"/>
    <w:rsid w:val="00F847FA"/>
    <w:rsid w:val="00F9114E"/>
    <w:rsid w:val="00F91749"/>
    <w:rsid w:val="00FA6059"/>
    <w:rsid w:val="00FB3EA7"/>
    <w:rsid w:val="00FB4E36"/>
    <w:rsid w:val="00FD2009"/>
    <w:rsid w:val="00FD2B89"/>
    <w:rsid w:val="00FD3B5B"/>
    <w:rsid w:val="00FD71D0"/>
    <w:rsid w:val="00FE1540"/>
    <w:rsid w:val="00FE267F"/>
    <w:rsid w:val="00FE27F0"/>
    <w:rsid w:val="00FF1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19762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A1C"/>
  </w:style>
  <w:style w:type="paragraph" w:styleId="Heading1">
    <w:name w:val="heading 1"/>
    <w:basedOn w:val="Normal"/>
    <w:next w:val="Normal"/>
    <w:link w:val="Heading1Char"/>
    <w:qFormat/>
    <w:rsid w:val="00452C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216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216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2B46D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0141C2"/>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141C2"/>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141C2"/>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141C2"/>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141C2"/>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21696"/>
    <w:pPr>
      <w:tabs>
        <w:tab w:val="center" w:pos="4513"/>
        <w:tab w:val="right" w:pos="9026"/>
      </w:tabs>
      <w:spacing w:after="0" w:line="240" w:lineRule="auto"/>
    </w:pPr>
  </w:style>
  <w:style w:type="character" w:customStyle="1" w:styleId="HeaderChar">
    <w:name w:val="Header Char"/>
    <w:basedOn w:val="DefaultParagraphFont"/>
    <w:link w:val="Header"/>
    <w:rsid w:val="00E21696"/>
  </w:style>
  <w:style w:type="paragraph" w:styleId="Footer">
    <w:name w:val="footer"/>
    <w:basedOn w:val="Normal"/>
    <w:link w:val="FooterChar"/>
    <w:unhideWhenUsed/>
    <w:qFormat/>
    <w:rsid w:val="00E21696"/>
    <w:pPr>
      <w:tabs>
        <w:tab w:val="center" w:pos="4513"/>
        <w:tab w:val="right" w:pos="9026"/>
      </w:tabs>
      <w:spacing w:after="0" w:line="240" w:lineRule="auto"/>
    </w:pPr>
  </w:style>
  <w:style w:type="character" w:customStyle="1" w:styleId="FooterChar">
    <w:name w:val="Footer Char"/>
    <w:basedOn w:val="DefaultParagraphFont"/>
    <w:link w:val="Footer"/>
    <w:rsid w:val="00E21696"/>
  </w:style>
  <w:style w:type="character" w:customStyle="1" w:styleId="Heading2Char">
    <w:name w:val="Heading 2 Char"/>
    <w:basedOn w:val="DefaultParagraphFont"/>
    <w:link w:val="Heading2"/>
    <w:rsid w:val="00E2169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21696"/>
    <w:pPr>
      <w:ind w:left="720"/>
      <w:contextualSpacing/>
    </w:pPr>
  </w:style>
  <w:style w:type="character" w:customStyle="1" w:styleId="Heading3Char">
    <w:name w:val="Heading 3 Char"/>
    <w:basedOn w:val="DefaultParagraphFont"/>
    <w:link w:val="Heading3"/>
    <w:rsid w:val="00E2169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452CC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5739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394C"/>
    <w:rPr>
      <w:sz w:val="20"/>
      <w:szCs w:val="20"/>
    </w:rPr>
  </w:style>
  <w:style w:type="character" w:styleId="FootnoteReference">
    <w:name w:val="footnote reference"/>
    <w:basedOn w:val="DefaultParagraphFont"/>
    <w:uiPriority w:val="99"/>
    <w:semiHidden/>
    <w:unhideWhenUsed/>
    <w:rsid w:val="0057394C"/>
    <w:rPr>
      <w:vertAlign w:val="superscript"/>
    </w:rPr>
  </w:style>
  <w:style w:type="character" w:styleId="Hyperlink">
    <w:name w:val="Hyperlink"/>
    <w:basedOn w:val="DefaultParagraphFont"/>
    <w:uiPriority w:val="99"/>
    <w:unhideWhenUsed/>
    <w:rsid w:val="0057394C"/>
    <w:rPr>
      <w:color w:val="0000FF"/>
      <w:u w:val="single"/>
    </w:rPr>
  </w:style>
  <w:style w:type="table" w:styleId="TableGrid">
    <w:name w:val="Table Grid"/>
    <w:basedOn w:val="TableNormal"/>
    <w:uiPriority w:val="39"/>
    <w:rsid w:val="006244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2B46D7"/>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414AC7"/>
    <w:rPr>
      <w:sz w:val="16"/>
      <w:szCs w:val="16"/>
    </w:rPr>
  </w:style>
  <w:style w:type="paragraph" w:styleId="CommentText">
    <w:name w:val="annotation text"/>
    <w:basedOn w:val="Normal"/>
    <w:link w:val="CommentTextChar"/>
    <w:uiPriority w:val="99"/>
    <w:unhideWhenUsed/>
    <w:rsid w:val="00414AC7"/>
    <w:pPr>
      <w:spacing w:line="240" w:lineRule="auto"/>
    </w:pPr>
    <w:rPr>
      <w:sz w:val="20"/>
      <w:szCs w:val="20"/>
    </w:rPr>
  </w:style>
  <w:style w:type="character" w:customStyle="1" w:styleId="CommentTextChar">
    <w:name w:val="Comment Text Char"/>
    <w:basedOn w:val="DefaultParagraphFont"/>
    <w:link w:val="CommentText"/>
    <w:uiPriority w:val="99"/>
    <w:rsid w:val="00414AC7"/>
    <w:rPr>
      <w:sz w:val="20"/>
      <w:szCs w:val="20"/>
    </w:rPr>
  </w:style>
  <w:style w:type="paragraph" w:styleId="CommentSubject">
    <w:name w:val="annotation subject"/>
    <w:basedOn w:val="CommentText"/>
    <w:next w:val="CommentText"/>
    <w:link w:val="CommentSubjectChar"/>
    <w:uiPriority w:val="99"/>
    <w:semiHidden/>
    <w:unhideWhenUsed/>
    <w:rsid w:val="00414AC7"/>
    <w:rPr>
      <w:b/>
      <w:bCs/>
    </w:rPr>
  </w:style>
  <w:style w:type="character" w:customStyle="1" w:styleId="CommentSubjectChar">
    <w:name w:val="Comment Subject Char"/>
    <w:basedOn w:val="CommentTextChar"/>
    <w:link w:val="CommentSubject"/>
    <w:uiPriority w:val="99"/>
    <w:semiHidden/>
    <w:rsid w:val="00414AC7"/>
    <w:rPr>
      <w:b/>
      <w:bCs/>
      <w:sz w:val="20"/>
      <w:szCs w:val="20"/>
    </w:rPr>
  </w:style>
  <w:style w:type="paragraph" w:styleId="BalloonText">
    <w:name w:val="Balloon Text"/>
    <w:basedOn w:val="Normal"/>
    <w:link w:val="BalloonTextChar"/>
    <w:semiHidden/>
    <w:unhideWhenUsed/>
    <w:rsid w:val="00414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14AC7"/>
    <w:rPr>
      <w:rFonts w:ascii="Segoe UI" w:hAnsi="Segoe UI" w:cs="Segoe UI"/>
      <w:sz w:val="18"/>
      <w:szCs w:val="18"/>
    </w:rPr>
  </w:style>
  <w:style w:type="paragraph" w:styleId="NoSpacing">
    <w:name w:val="No Spacing"/>
    <w:uiPriority w:val="1"/>
    <w:qFormat/>
    <w:rsid w:val="00D81E2C"/>
    <w:pPr>
      <w:spacing w:after="0" w:line="240" w:lineRule="auto"/>
    </w:pPr>
  </w:style>
  <w:style w:type="paragraph" w:styleId="TOC1">
    <w:name w:val="toc 1"/>
    <w:basedOn w:val="Normal"/>
    <w:next w:val="Normal"/>
    <w:autoRedefine/>
    <w:uiPriority w:val="39"/>
    <w:unhideWhenUsed/>
    <w:rsid w:val="000F4997"/>
    <w:pPr>
      <w:tabs>
        <w:tab w:val="right" w:leader="dot" w:pos="9016"/>
      </w:tabs>
      <w:spacing w:after="100"/>
    </w:pPr>
    <w:rPr>
      <w:rFonts w:ascii="Arial" w:hAnsi="Arial" w:cs="Arial"/>
    </w:rPr>
  </w:style>
  <w:style w:type="paragraph" w:styleId="TOC2">
    <w:name w:val="toc 2"/>
    <w:basedOn w:val="Normal"/>
    <w:next w:val="Normal"/>
    <w:autoRedefine/>
    <w:uiPriority w:val="39"/>
    <w:unhideWhenUsed/>
    <w:rsid w:val="00570D93"/>
    <w:pPr>
      <w:spacing w:after="100"/>
      <w:ind w:left="220"/>
    </w:pPr>
  </w:style>
  <w:style w:type="paragraph" w:styleId="TOC3">
    <w:name w:val="toc 3"/>
    <w:basedOn w:val="Normal"/>
    <w:next w:val="Normal"/>
    <w:autoRedefine/>
    <w:uiPriority w:val="39"/>
    <w:unhideWhenUsed/>
    <w:rsid w:val="00570D93"/>
    <w:pPr>
      <w:spacing w:after="100"/>
      <w:ind w:left="440"/>
    </w:pPr>
  </w:style>
  <w:style w:type="paragraph" w:styleId="Revision">
    <w:name w:val="Revision"/>
    <w:hidden/>
    <w:uiPriority w:val="99"/>
    <w:semiHidden/>
    <w:rsid w:val="00F13D5B"/>
    <w:pPr>
      <w:spacing w:after="0" w:line="240" w:lineRule="auto"/>
    </w:pPr>
  </w:style>
  <w:style w:type="paragraph" w:styleId="EndnoteText">
    <w:name w:val="endnote text"/>
    <w:basedOn w:val="Normal"/>
    <w:link w:val="EndnoteTextChar"/>
    <w:uiPriority w:val="99"/>
    <w:semiHidden/>
    <w:unhideWhenUsed/>
    <w:rsid w:val="00A952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520A"/>
    <w:rPr>
      <w:sz w:val="20"/>
      <w:szCs w:val="20"/>
    </w:rPr>
  </w:style>
  <w:style w:type="character" w:styleId="EndnoteReference">
    <w:name w:val="endnote reference"/>
    <w:basedOn w:val="DefaultParagraphFont"/>
    <w:uiPriority w:val="99"/>
    <w:semiHidden/>
    <w:unhideWhenUsed/>
    <w:rsid w:val="00A9520A"/>
    <w:rPr>
      <w:vertAlign w:val="superscript"/>
    </w:rPr>
  </w:style>
  <w:style w:type="character" w:customStyle="1" w:styleId="Heading5Char">
    <w:name w:val="Heading 5 Char"/>
    <w:basedOn w:val="DefaultParagraphFont"/>
    <w:link w:val="Heading5"/>
    <w:rsid w:val="000141C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141C2"/>
    <w:rPr>
      <w:rFonts w:ascii="Times New Roman" w:eastAsia="Times New Roman" w:hAnsi="Times New Roman" w:cs="Times New Roman"/>
      <w:b/>
      <w:bCs/>
    </w:rPr>
  </w:style>
  <w:style w:type="character" w:customStyle="1" w:styleId="Heading7Char">
    <w:name w:val="Heading 7 Char"/>
    <w:basedOn w:val="DefaultParagraphFont"/>
    <w:link w:val="Heading7"/>
    <w:rsid w:val="000141C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141C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141C2"/>
    <w:rPr>
      <w:rFonts w:ascii="Arial" w:eastAsia="Times New Roman" w:hAnsi="Arial" w:cs="Arial"/>
    </w:rPr>
  </w:style>
  <w:style w:type="numbering" w:customStyle="1" w:styleId="NoList1">
    <w:name w:val="No List1"/>
    <w:next w:val="NoList"/>
    <w:semiHidden/>
    <w:unhideWhenUsed/>
    <w:rsid w:val="000141C2"/>
  </w:style>
  <w:style w:type="paragraph" w:customStyle="1" w:styleId="Bullets">
    <w:name w:val="Bullets"/>
    <w:basedOn w:val="Normal"/>
    <w:rsid w:val="000141C2"/>
    <w:pPr>
      <w:numPr>
        <w:numId w:val="2"/>
      </w:numPr>
      <w:spacing w:after="0" w:line="240" w:lineRule="auto"/>
    </w:pPr>
    <w:rPr>
      <w:rFonts w:ascii="Times New Roman" w:eastAsia="Times New Roman" w:hAnsi="Times New Roman" w:cs="Times New Roman"/>
      <w:sz w:val="24"/>
      <w:szCs w:val="20"/>
    </w:rPr>
  </w:style>
  <w:style w:type="paragraph" w:customStyle="1" w:styleId="Number">
    <w:name w:val="Number"/>
    <w:basedOn w:val="Normal"/>
    <w:rsid w:val="000141C2"/>
    <w:pPr>
      <w:numPr>
        <w:numId w:val="3"/>
      </w:numPr>
      <w:spacing w:after="0" w:line="240" w:lineRule="auto"/>
    </w:pPr>
    <w:rPr>
      <w:rFonts w:ascii="Times New Roman" w:eastAsia="Times New Roman" w:hAnsi="Times New Roman" w:cs="Times New Roman"/>
      <w:sz w:val="24"/>
      <w:szCs w:val="20"/>
    </w:rPr>
  </w:style>
  <w:style w:type="character" w:styleId="PageNumber">
    <w:name w:val="page number"/>
    <w:basedOn w:val="DefaultParagraphFont"/>
    <w:rsid w:val="000141C2"/>
  </w:style>
  <w:style w:type="table" w:customStyle="1" w:styleId="TableGrid1">
    <w:name w:val="Table Grid1"/>
    <w:basedOn w:val="TableNormal"/>
    <w:next w:val="TableGrid"/>
    <w:rsid w:val="000141C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141C2"/>
  </w:style>
  <w:style w:type="character" w:styleId="FollowedHyperlink">
    <w:name w:val="FollowedHyperlink"/>
    <w:rsid w:val="000141C2"/>
    <w:rPr>
      <w:color w:val="606420"/>
      <w:u w:val="single"/>
    </w:rPr>
  </w:style>
  <w:style w:type="character" w:styleId="LineNumber">
    <w:name w:val="line number"/>
    <w:rsid w:val="000141C2"/>
  </w:style>
  <w:style w:type="table" w:customStyle="1" w:styleId="TableGrid2">
    <w:name w:val="Table Grid2"/>
    <w:basedOn w:val="TableNormal"/>
    <w:next w:val="TableGrid"/>
    <w:uiPriority w:val="39"/>
    <w:rsid w:val="0089217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E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E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nationalpreventivemechanism.org.uk/" TargetMode="External"/><Relationship Id="rId18" Type="http://schemas.openxmlformats.org/officeDocument/2006/relationships/hyperlink" Target="https://www.gov.uk/government/publications/the-7-principles-of-public-life/the-7-principles-of-public-life--2"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gov.uk/government/publications/pace-code-c-2023" TargetMode="External"/><Relationship Id="rId17" Type="http://schemas.openxmlformats.org/officeDocument/2006/relationships/hyperlink" Target="chrome-extension://efaidnbmnnnibpcajpcglclefindmkaj/https:/www.hampshire-pcc.gov.uk/wp-content/uploads/2023/11/DJ-declaration-of-acceptance-of-office.pdf"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tionalpreventivemechanism.org.uk" TargetMode="External"/><Relationship Id="rId20" Type="http://schemas.openxmlformats.org/officeDocument/2006/relationships/hyperlink" Target="https://www.legislation.gov.uk/ukpga/1989/6/contents" TargetMode="External"/><Relationship Id="rId29" Type="http://schemas.openxmlformats.org/officeDocument/2006/relationships/hyperlink" Target="https://www.hampshire-pcc.gov.uk/privacy-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va.org.uk" TargetMode="External"/><Relationship Id="rId23" Type="http://schemas.openxmlformats.org/officeDocument/2006/relationships/hyperlink" Target="mailto:opcc.icv.scheme@hampshire.police.uk" TargetMode="External"/><Relationship Id="rId28" Type="http://schemas.openxmlformats.org/officeDocument/2006/relationships/image" Target="media/image8.png"/><Relationship Id="rId36" Type="http://schemas.microsoft.com/office/2016/09/relationships/commentsIds" Target="commentsIds.xml"/><Relationship Id="rId10" Type="http://schemas.openxmlformats.org/officeDocument/2006/relationships/image" Target="media/image10.wmf"/><Relationship Id="rId19" Type="http://schemas.openxmlformats.org/officeDocument/2006/relationships/hyperlink" Target="https://www.legislation.gov.uk/ukpga/2010/15/content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s://www.ohchr.org/en/instruments-mechanisms/instruments/optional-protocol-convention-against-torture-and-other-cruel" TargetMode="External"/><Relationship Id="rId22" Type="http://schemas.openxmlformats.org/officeDocument/2006/relationships/hyperlink" Target="https://www.legislation.gov.uk/ukpga/2010/15/contents" TargetMode="External"/><Relationship Id="rId27" Type="http://schemas.openxmlformats.org/officeDocument/2006/relationships/image" Target="media/image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6E50D-A5AD-4862-8D01-DB87F4E0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12744</Words>
  <Characters>72647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2022-11-14T11:47:00Z</dcterms:created>
  <dcterms:modified xsi:type="dcterms:W3CDTF">2026-01-21T14:59:00Z</dcterms:modified>
</cp:coreProperties>
</file>