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97" w:type="dxa"/>
        <w:tblLook w:val="01E0" w:firstRow="1" w:lastRow="1" w:firstColumn="1" w:lastColumn="1" w:noHBand="0" w:noVBand="0"/>
      </w:tblPr>
      <w:tblGrid>
        <w:gridCol w:w="6629"/>
        <w:gridCol w:w="2268"/>
      </w:tblGrid>
      <w:tr w:rsidR="004515D9" w:rsidRPr="00A425A2" w14:paraId="611150A3" w14:textId="77777777" w:rsidTr="060164EA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7D424" w14:textId="77777777" w:rsidR="004515D9" w:rsidRDefault="006822D8" w:rsidP="00A70302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Police and Crime Commissioner for Hampshire </w:t>
            </w:r>
            <w:r w:rsidR="00334084">
              <w:rPr>
                <w:rFonts w:ascii="Calibri" w:hAnsi="Calibri" w:cs="Calibri"/>
                <w:b/>
                <w:bCs/>
              </w:rPr>
              <w:t>&amp;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4724B6">
              <w:rPr>
                <w:rFonts w:ascii="Calibri" w:hAnsi="Calibri" w:cs="Calibri"/>
                <w:b/>
                <w:bCs/>
              </w:rPr>
              <w:t xml:space="preserve">Isle of Wight and </w:t>
            </w:r>
            <w:r>
              <w:rPr>
                <w:rFonts w:ascii="Calibri" w:hAnsi="Calibri" w:cs="Calibri"/>
                <w:b/>
                <w:bCs/>
              </w:rPr>
              <w:t xml:space="preserve">Hampshire </w:t>
            </w:r>
            <w:r w:rsidR="00334084">
              <w:rPr>
                <w:rFonts w:ascii="Calibri" w:hAnsi="Calibri" w:cs="Calibri"/>
                <w:b/>
                <w:bCs/>
              </w:rPr>
              <w:t>&amp;</w:t>
            </w:r>
            <w:r w:rsidR="004724B6">
              <w:rPr>
                <w:rFonts w:ascii="Calibri" w:hAnsi="Calibri" w:cs="Calibri"/>
                <w:b/>
                <w:bCs/>
              </w:rPr>
              <w:t xml:space="preserve"> Isle of Wight </w:t>
            </w:r>
            <w:r>
              <w:rPr>
                <w:rFonts w:ascii="Calibri" w:hAnsi="Calibri" w:cs="Calibri"/>
                <w:b/>
                <w:bCs/>
              </w:rPr>
              <w:t>Constabulary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0215F5" w14:textId="77777777" w:rsidR="004515D9" w:rsidRDefault="004515D9" w:rsidP="00A70302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Item:  </w:t>
            </w:r>
          </w:p>
        </w:tc>
      </w:tr>
      <w:tr w:rsidR="004515D9" w:rsidRPr="00A425A2" w14:paraId="315AE846" w14:textId="77777777" w:rsidTr="060164EA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F6823" w14:textId="77777777" w:rsidR="004515D9" w:rsidRDefault="006822D8" w:rsidP="00A70302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Joint Audit</w:t>
            </w:r>
            <w:r w:rsidR="004515D9">
              <w:rPr>
                <w:rFonts w:ascii="Calibri" w:hAnsi="Calibri" w:cs="Calibri"/>
                <w:b/>
                <w:bCs/>
              </w:rPr>
              <w:t xml:space="preserve"> Committee</w:t>
            </w:r>
          </w:p>
        </w:tc>
      </w:tr>
      <w:tr w:rsidR="00451D35" w:rsidRPr="00A425A2" w14:paraId="5C440CD8" w14:textId="77777777" w:rsidTr="060164EA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D8C17" w14:textId="15B3D9F7" w:rsidR="00451D35" w:rsidRDefault="003A2360" w:rsidP="00EB1532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60164EA">
              <w:rPr>
                <w:rFonts w:ascii="Calibri" w:hAnsi="Calibri" w:cs="Calibri"/>
                <w:b/>
                <w:bCs/>
              </w:rPr>
              <w:t>1</w:t>
            </w:r>
            <w:r w:rsidR="587A0B4F" w:rsidRPr="060164EA">
              <w:rPr>
                <w:rFonts w:ascii="Calibri" w:hAnsi="Calibri" w:cs="Calibri"/>
                <w:b/>
                <w:bCs/>
              </w:rPr>
              <w:t>9</w:t>
            </w:r>
            <w:r w:rsidRPr="060164EA">
              <w:rPr>
                <w:rFonts w:ascii="Calibri" w:hAnsi="Calibri" w:cs="Calibri"/>
                <w:b/>
                <w:bCs/>
              </w:rPr>
              <w:t xml:space="preserve"> </w:t>
            </w:r>
            <w:r w:rsidR="7D851F00" w:rsidRPr="060164EA">
              <w:rPr>
                <w:rFonts w:ascii="Calibri" w:hAnsi="Calibri" w:cs="Calibri"/>
                <w:b/>
                <w:bCs/>
              </w:rPr>
              <w:t>November</w:t>
            </w:r>
            <w:r w:rsidR="00441AB7" w:rsidRPr="060164EA">
              <w:rPr>
                <w:rFonts w:ascii="Calibri" w:hAnsi="Calibri" w:cs="Calibri"/>
                <w:b/>
                <w:bCs/>
              </w:rPr>
              <w:t xml:space="preserve"> </w:t>
            </w:r>
            <w:r w:rsidR="00C13532" w:rsidRPr="060164EA">
              <w:rPr>
                <w:rFonts w:ascii="Calibri" w:hAnsi="Calibri" w:cs="Calibri"/>
                <w:b/>
                <w:bCs/>
              </w:rPr>
              <w:t>202</w:t>
            </w:r>
            <w:r w:rsidR="00CD4B33" w:rsidRPr="060164EA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451D35" w:rsidRPr="00A425A2" w14:paraId="55EE0C0A" w14:textId="77777777" w:rsidTr="060164EA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DA70A" w14:textId="7F5B3C4C" w:rsidR="00451D35" w:rsidRDefault="00177BB5" w:rsidP="002B7D9D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Internal Audit progress report </w:t>
            </w:r>
            <w:r w:rsidR="009B67A3">
              <w:rPr>
                <w:rFonts w:ascii="Calibri" w:hAnsi="Calibri" w:cs="Calibri"/>
                <w:b/>
                <w:bCs/>
              </w:rPr>
              <w:t>202</w:t>
            </w:r>
            <w:r w:rsidR="005544F1">
              <w:rPr>
                <w:rFonts w:ascii="Calibri" w:hAnsi="Calibri" w:cs="Calibri"/>
                <w:b/>
                <w:bCs/>
              </w:rPr>
              <w:t>4</w:t>
            </w:r>
            <w:r w:rsidR="009B67A3">
              <w:rPr>
                <w:rFonts w:ascii="Calibri" w:hAnsi="Calibri" w:cs="Calibri"/>
                <w:b/>
                <w:bCs/>
              </w:rPr>
              <w:t>/2</w:t>
            </w:r>
            <w:r w:rsidR="005544F1"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451D35" w:rsidRPr="00A425A2" w14:paraId="3C122BD6" w14:textId="77777777" w:rsidTr="060164EA">
        <w:tc>
          <w:tcPr>
            <w:tcW w:w="8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BA92" w14:textId="77777777" w:rsidR="00451D35" w:rsidRDefault="00451D35" w:rsidP="00BC3603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Report of the </w:t>
            </w:r>
            <w:r w:rsidR="006822D8">
              <w:rPr>
                <w:rFonts w:ascii="Calibri" w:hAnsi="Calibri" w:cs="Calibri"/>
                <w:b/>
                <w:bCs/>
              </w:rPr>
              <w:t xml:space="preserve">Chief </w:t>
            </w:r>
            <w:r w:rsidR="00BC3603">
              <w:rPr>
                <w:rFonts w:ascii="Calibri" w:hAnsi="Calibri" w:cs="Calibri"/>
                <w:b/>
                <w:bCs/>
              </w:rPr>
              <w:t>Internal Auditor</w:t>
            </w:r>
          </w:p>
        </w:tc>
      </w:tr>
    </w:tbl>
    <w:p w14:paraId="20287E72" w14:textId="77777777" w:rsidR="00376074" w:rsidRDefault="004515D9" w:rsidP="00A425A2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Purpose</w:t>
      </w:r>
    </w:p>
    <w:p w14:paraId="4C879CC0" w14:textId="77777777" w:rsidR="00C85A88" w:rsidRDefault="00F85A3D" w:rsidP="00C85A88">
      <w:pPr>
        <w:pStyle w:val="Heading2"/>
        <w:rPr>
          <w:rFonts w:ascii="Calibri" w:hAnsi="Calibri" w:cs="Calibri"/>
          <w:lang w:eastAsia="en-GB"/>
        </w:rPr>
      </w:pPr>
      <w:r>
        <w:rPr>
          <w:rFonts w:ascii="Calibri" w:hAnsi="Calibri" w:cs="Calibri"/>
        </w:rPr>
        <w:t xml:space="preserve">The purpose of this paper is to provide the </w:t>
      </w:r>
      <w:r w:rsidR="006822D8">
        <w:rPr>
          <w:rFonts w:ascii="Calibri" w:hAnsi="Calibri" w:cs="Calibri"/>
        </w:rPr>
        <w:t>Joint Audit</w:t>
      </w:r>
      <w:r>
        <w:rPr>
          <w:rFonts w:ascii="Calibri" w:hAnsi="Calibri" w:cs="Calibri"/>
        </w:rPr>
        <w:t xml:space="preserve"> Committee with an overview of internal audit activity against assurance work completed in accordance with the approved audit plan</w:t>
      </w:r>
      <w:r w:rsidR="009B67A3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and to </w:t>
      </w:r>
      <w:r>
        <w:rPr>
          <w:rFonts w:ascii="Calibri" w:hAnsi="Calibri" w:cs="Calibri"/>
          <w:lang w:eastAsia="en-GB"/>
        </w:rPr>
        <w:t>provide an overview of the</w:t>
      </w:r>
      <w:r w:rsidR="00217EFA">
        <w:rPr>
          <w:rFonts w:ascii="Calibri" w:hAnsi="Calibri" w:cs="Calibri"/>
          <w:lang w:eastAsia="en-GB"/>
        </w:rPr>
        <w:t xml:space="preserve"> </w:t>
      </w:r>
      <w:r>
        <w:rPr>
          <w:rFonts w:ascii="Calibri" w:hAnsi="Calibri" w:cs="Calibri"/>
          <w:lang w:eastAsia="en-GB"/>
        </w:rPr>
        <w:t>status of ‘live’ reports</w:t>
      </w:r>
      <w:r w:rsidR="004E1CF6">
        <w:rPr>
          <w:rFonts w:ascii="Calibri" w:hAnsi="Calibri" w:cs="Calibri"/>
          <w:lang w:eastAsia="en-GB"/>
        </w:rPr>
        <w:t>.</w:t>
      </w:r>
      <w:r w:rsidR="00C85A88">
        <w:rPr>
          <w:rFonts w:ascii="Calibri" w:hAnsi="Calibri" w:cs="Calibri"/>
          <w:lang w:eastAsia="en-GB"/>
        </w:rPr>
        <w:t xml:space="preserve">  </w:t>
      </w:r>
    </w:p>
    <w:p w14:paraId="09955A94" w14:textId="77777777" w:rsidR="005D279F" w:rsidRDefault="005D279F" w:rsidP="005D279F">
      <w:pPr>
        <w:pStyle w:val="Heading1"/>
        <w:keepNext/>
        <w:widowControl w:val="0"/>
        <w:autoSpaceDE w:val="0"/>
        <w:autoSpaceDN w:val="0"/>
        <w:adjustRightInd w:val="0"/>
        <w:spacing w:before="0" w:after="240"/>
        <w:rPr>
          <w:rFonts w:ascii="Calibri" w:hAnsi="Calibri" w:cs="Calibri"/>
        </w:rPr>
      </w:pPr>
      <w:r>
        <w:rPr>
          <w:rFonts w:ascii="Calibri" w:hAnsi="Calibri" w:cs="Calibri"/>
        </w:rPr>
        <w:t>Recommendations</w:t>
      </w:r>
    </w:p>
    <w:p w14:paraId="41C097AA" w14:textId="2926B045" w:rsidR="005D279F" w:rsidRDefault="00126AFD" w:rsidP="00126AFD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 xml:space="preserve">That the </w:t>
      </w:r>
      <w:r w:rsidR="006822D8">
        <w:rPr>
          <w:rFonts w:ascii="Calibri" w:hAnsi="Calibri" w:cs="Calibri"/>
        </w:rPr>
        <w:t>Joint Audit</w:t>
      </w:r>
      <w:r>
        <w:rPr>
          <w:rFonts w:ascii="Calibri" w:hAnsi="Calibri" w:cs="Calibri"/>
        </w:rPr>
        <w:t xml:space="preserve"> Committee</w:t>
      </w:r>
      <w:r w:rsidR="00177BB5">
        <w:rPr>
          <w:rFonts w:ascii="Calibri" w:hAnsi="Calibri" w:cs="Calibri"/>
        </w:rPr>
        <w:t xml:space="preserve"> </w:t>
      </w:r>
      <w:r w:rsidR="00A733DF">
        <w:rPr>
          <w:rFonts w:ascii="Calibri" w:hAnsi="Calibri" w:cs="Calibri"/>
        </w:rPr>
        <w:t>considers and makes recommendations as appropriate on</w:t>
      </w:r>
      <w:r w:rsidR="00177BB5">
        <w:rPr>
          <w:rFonts w:ascii="Calibri" w:hAnsi="Calibri" w:cs="Calibri"/>
        </w:rPr>
        <w:t xml:space="preserve"> the progress of internal audit work for the </w:t>
      </w:r>
      <w:r w:rsidR="009B67A3">
        <w:rPr>
          <w:rFonts w:ascii="Calibri" w:hAnsi="Calibri" w:cs="Calibri"/>
        </w:rPr>
        <w:t>202</w:t>
      </w:r>
      <w:r w:rsidR="003A2360">
        <w:rPr>
          <w:rFonts w:ascii="Calibri" w:hAnsi="Calibri" w:cs="Calibri"/>
        </w:rPr>
        <w:t>4</w:t>
      </w:r>
      <w:r w:rsidR="009B67A3">
        <w:rPr>
          <w:rFonts w:ascii="Calibri" w:hAnsi="Calibri" w:cs="Calibri"/>
        </w:rPr>
        <w:t>/2</w:t>
      </w:r>
      <w:r w:rsidR="003A2360">
        <w:rPr>
          <w:rFonts w:ascii="Calibri" w:hAnsi="Calibri" w:cs="Calibri"/>
        </w:rPr>
        <w:t>5</w:t>
      </w:r>
      <w:r w:rsidR="009B67A3">
        <w:rPr>
          <w:rFonts w:ascii="Calibri" w:hAnsi="Calibri" w:cs="Calibri"/>
        </w:rPr>
        <w:t xml:space="preserve"> </w:t>
      </w:r>
      <w:r w:rsidR="00EE1512">
        <w:rPr>
          <w:rFonts w:ascii="Calibri" w:hAnsi="Calibri" w:cs="Calibri"/>
        </w:rPr>
        <w:t>internal audit plan.</w:t>
      </w:r>
    </w:p>
    <w:p w14:paraId="14871B91" w14:textId="77777777" w:rsidR="005D279F" w:rsidRDefault="00177BB5" w:rsidP="005D279F">
      <w:pPr>
        <w:pStyle w:val="Heading1"/>
        <w:keepNext/>
        <w:widowControl w:val="0"/>
        <w:autoSpaceDE w:val="0"/>
        <w:autoSpaceDN w:val="0"/>
        <w:adjustRightInd w:val="0"/>
        <w:spacing w:before="0" w:after="240"/>
        <w:rPr>
          <w:rFonts w:ascii="Calibri" w:hAnsi="Calibri" w:cs="Calibri"/>
        </w:rPr>
      </w:pPr>
      <w:r>
        <w:rPr>
          <w:rFonts w:ascii="Calibri" w:hAnsi="Calibri" w:cs="Calibri"/>
        </w:rPr>
        <w:t>Background</w:t>
      </w:r>
    </w:p>
    <w:p w14:paraId="1E39561B" w14:textId="77777777" w:rsidR="004E1CF6" w:rsidRDefault="004E1CF6" w:rsidP="004E1CF6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 xml:space="preserve">Under </w:t>
      </w:r>
      <w:r>
        <w:rPr>
          <w:rFonts w:ascii="Calibri" w:hAnsi="Calibri" w:cs="Calibri"/>
          <w:lang w:eastAsia="en-GB"/>
        </w:rPr>
        <w:t>the Accounts and Audit (England</w:t>
      </w:r>
      <w:r w:rsidR="00620345">
        <w:rPr>
          <w:rFonts w:ascii="Calibri" w:hAnsi="Calibri" w:cs="Calibri"/>
          <w:lang w:eastAsia="en-GB"/>
        </w:rPr>
        <w:t>) Regulations 2015</w:t>
      </w:r>
      <w:r>
        <w:rPr>
          <w:rFonts w:ascii="Calibri" w:hAnsi="Calibri" w:cs="Calibri"/>
          <w:lang w:eastAsia="en-GB"/>
        </w:rPr>
        <w:t xml:space="preserve">, the </w:t>
      </w:r>
      <w:r w:rsidR="006822D8">
        <w:rPr>
          <w:rFonts w:ascii="Calibri" w:hAnsi="Calibri" w:cs="Calibri"/>
          <w:lang w:eastAsia="en-GB"/>
        </w:rPr>
        <w:t>Office of the Police and Crime Commissioner and Constabulary are</w:t>
      </w:r>
      <w:r>
        <w:rPr>
          <w:rFonts w:ascii="Calibri" w:hAnsi="Calibri" w:cs="Calibri"/>
          <w:lang w:eastAsia="en-GB"/>
        </w:rPr>
        <w:t xml:space="preserve"> responsible for:</w:t>
      </w:r>
    </w:p>
    <w:p w14:paraId="18A907C7" w14:textId="77777777" w:rsidR="00620345" w:rsidRDefault="00620345" w:rsidP="004E1CF6">
      <w:pPr>
        <w:pStyle w:val="Heading4"/>
        <w:numPr>
          <w:ilvl w:val="0"/>
          <w:numId w:val="20"/>
        </w:num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establishing and maintaining appropriate risk management processes, control systems, accounting records and governance arrangements.  </w:t>
      </w:r>
    </w:p>
    <w:p w14:paraId="279C1916" w14:textId="77777777" w:rsidR="004E1CF6" w:rsidRDefault="00620345" w:rsidP="00620345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Internal audit plays a vital role in advising the Police and Crime Commissioner and Chief Constable that these arrangements are in place and operating effectively.  </w:t>
      </w:r>
    </w:p>
    <w:p w14:paraId="2A7B38E2" w14:textId="1062D08E" w:rsidR="00C85A88" w:rsidRDefault="004E1CF6" w:rsidP="00C024F9">
      <w:pPr>
        <w:pStyle w:val="Heading2"/>
        <w:rPr>
          <w:rFonts w:ascii="Calibri" w:hAnsi="Calibri" w:cs="Calibri"/>
        </w:rPr>
      </w:pPr>
      <w:r w:rsidRPr="060164EA">
        <w:rPr>
          <w:rFonts w:ascii="Calibri" w:hAnsi="Calibri" w:cs="Calibri"/>
        </w:rPr>
        <w:t xml:space="preserve">In accordance with </w:t>
      </w:r>
      <w:r w:rsidR="00217EFA" w:rsidRPr="060164EA">
        <w:rPr>
          <w:rFonts w:ascii="Calibri" w:hAnsi="Calibri" w:cs="Calibri"/>
        </w:rPr>
        <w:t>the Public Sector Internal Audit Standards</w:t>
      </w:r>
      <w:r w:rsidRPr="060164EA">
        <w:rPr>
          <w:rFonts w:ascii="Calibri" w:hAnsi="Calibri" w:cs="Calibri"/>
        </w:rPr>
        <w:t xml:space="preserve"> and the Internal Audit </w:t>
      </w:r>
      <w:r w:rsidR="006822D8" w:rsidRPr="060164EA">
        <w:rPr>
          <w:rFonts w:ascii="Calibri" w:hAnsi="Calibri" w:cs="Calibri"/>
        </w:rPr>
        <w:t>Charter</w:t>
      </w:r>
      <w:r w:rsidRPr="060164EA">
        <w:rPr>
          <w:rFonts w:ascii="Calibri" w:hAnsi="Calibri" w:cs="Calibri"/>
        </w:rPr>
        <w:t xml:space="preserve">, the Chief Internal Auditor is required to provide a written status report to the </w:t>
      </w:r>
      <w:r w:rsidR="006822D8" w:rsidRPr="060164EA">
        <w:rPr>
          <w:rFonts w:ascii="Calibri" w:hAnsi="Calibri" w:cs="Calibri"/>
        </w:rPr>
        <w:t>Joint Audit</w:t>
      </w:r>
      <w:r w:rsidRPr="060164EA">
        <w:rPr>
          <w:rFonts w:ascii="Calibri" w:hAnsi="Calibri" w:cs="Calibri"/>
        </w:rPr>
        <w:t xml:space="preserve"> Committee, summarising</w:t>
      </w:r>
      <w:r w:rsidR="00217EFA" w:rsidRPr="060164EA">
        <w:rPr>
          <w:rFonts w:ascii="Calibri" w:hAnsi="Calibri" w:cs="Calibri"/>
        </w:rPr>
        <w:t xml:space="preserve"> internal audit’s performance relative to the agreed plan. </w:t>
      </w:r>
    </w:p>
    <w:p w14:paraId="5442126A" w14:textId="226E0DA0" w:rsidR="00FC5C1F" w:rsidRDefault="00FC5C1F" w:rsidP="00D606C4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  <w:lang w:eastAsia="en-GB"/>
        </w:rPr>
        <w:t>The internal audit plan for 202</w:t>
      </w:r>
      <w:r w:rsidR="00C531BC">
        <w:rPr>
          <w:rFonts w:ascii="Calibri" w:hAnsi="Calibri" w:cs="Calibri"/>
          <w:lang w:eastAsia="en-GB"/>
        </w:rPr>
        <w:t>4</w:t>
      </w:r>
      <w:r>
        <w:rPr>
          <w:rFonts w:ascii="Calibri" w:hAnsi="Calibri" w:cs="Calibri"/>
          <w:lang w:eastAsia="en-GB"/>
        </w:rPr>
        <w:t>/2</w:t>
      </w:r>
      <w:r w:rsidR="00C531BC">
        <w:rPr>
          <w:rFonts w:ascii="Calibri" w:hAnsi="Calibri" w:cs="Calibri"/>
          <w:lang w:eastAsia="en-GB"/>
        </w:rPr>
        <w:t>5</w:t>
      </w:r>
      <w:r>
        <w:rPr>
          <w:rFonts w:ascii="Calibri" w:hAnsi="Calibri" w:cs="Calibri"/>
          <w:lang w:eastAsia="en-GB"/>
        </w:rPr>
        <w:t xml:space="preserve"> was reviewed by the Joint Audit Committee in February 202</w:t>
      </w:r>
      <w:r w:rsidR="00C531BC">
        <w:rPr>
          <w:rFonts w:ascii="Calibri" w:hAnsi="Calibri" w:cs="Calibri"/>
          <w:lang w:eastAsia="en-GB"/>
        </w:rPr>
        <w:t>4</w:t>
      </w:r>
      <w:r w:rsidR="00212305">
        <w:rPr>
          <w:rFonts w:ascii="Calibri" w:hAnsi="Calibri" w:cs="Calibri"/>
          <w:lang w:eastAsia="en-GB"/>
        </w:rPr>
        <w:t xml:space="preserve">. </w:t>
      </w:r>
      <w:r>
        <w:rPr>
          <w:rFonts w:ascii="Calibri" w:hAnsi="Calibri" w:cs="Calibri"/>
          <w:lang w:eastAsia="en-GB"/>
        </w:rPr>
        <w:t xml:space="preserve"> </w:t>
      </w:r>
    </w:p>
    <w:p w14:paraId="05C93DF5" w14:textId="726E001C" w:rsidR="00D606C4" w:rsidRDefault="00C56142" w:rsidP="00D606C4">
      <w:pPr>
        <w:pStyle w:val="BodyTex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Penny Knowles</w:t>
      </w:r>
    </w:p>
    <w:p w14:paraId="145AA47E" w14:textId="77777777" w:rsidR="00D606C4" w:rsidRDefault="00D606C4" w:rsidP="00D606C4">
      <w:pPr>
        <w:pStyle w:val="BodyTex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Chief Internal Auditor</w:t>
      </w:r>
    </w:p>
    <w:p w14:paraId="746529FF" w14:textId="3B8FB4E6" w:rsidR="005D279F" w:rsidRDefault="00D606C4" w:rsidP="005D279F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 further information please contact </w:t>
      </w:r>
      <w:r w:rsidR="00C531BC">
        <w:rPr>
          <w:rFonts w:ascii="Calibri" w:hAnsi="Calibri" w:cs="Calibri"/>
        </w:rPr>
        <w:t>Pe</w:t>
      </w:r>
      <w:r w:rsidR="00C56845">
        <w:rPr>
          <w:rFonts w:ascii="Calibri" w:hAnsi="Calibri" w:cs="Calibri"/>
        </w:rPr>
        <w:t>nny Knowles</w:t>
      </w:r>
      <w:r>
        <w:rPr>
          <w:rFonts w:ascii="Calibri" w:hAnsi="Calibri" w:cs="Calibri"/>
        </w:rPr>
        <w:t xml:space="preserve">, Chief internal Auditor, </w:t>
      </w:r>
      <w:hyperlink r:id="rId11" w:history="1">
        <w:r w:rsidR="00C56845" w:rsidRPr="00B41B1E">
          <w:rPr>
            <w:rStyle w:val="Hyperlink"/>
            <w:rFonts w:ascii="Calibri" w:hAnsi="Calibri" w:cs="Calibri"/>
          </w:rPr>
          <w:t>penny.knowles@hants.gov.uk</w:t>
        </w:r>
      </w:hyperlink>
    </w:p>
    <w:p w14:paraId="20E07DFE" w14:textId="77777777" w:rsidR="003E4360" w:rsidRDefault="003E4360" w:rsidP="005D279F">
      <w:pPr>
        <w:pStyle w:val="BodyText"/>
        <w:rPr>
          <w:rFonts w:ascii="Calibri" w:hAnsi="Calibri" w:cs="Calibri"/>
          <w:b/>
        </w:rPr>
      </w:pPr>
    </w:p>
    <w:p w14:paraId="58536E2D" w14:textId="77777777" w:rsidR="003E4360" w:rsidRDefault="003E4360" w:rsidP="005D279F">
      <w:pPr>
        <w:pStyle w:val="BodyText"/>
        <w:rPr>
          <w:rFonts w:ascii="Calibri" w:hAnsi="Calibri" w:cs="Calibri"/>
          <w:b/>
        </w:rPr>
      </w:pPr>
    </w:p>
    <w:p w14:paraId="68090CA0" w14:textId="5F4E4254" w:rsidR="00D606C4" w:rsidRDefault="00D606C4" w:rsidP="005D279F">
      <w:pPr>
        <w:pStyle w:val="BodyTex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APPENDICES</w:t>
      </w:r>
    </w:p>
    <w:p w14:paraId="3E365308" w14:textId="2427AC07" w:rsidR="00D606C4" w:rsidRDefault="00D606C4" w:rsidP="001252D5">
      <w:pPr>
        <w:pStyle w:val="Heading2"/>
        <w:numPr>
          <w:ilvl w:val="0"/>
          <w:numId w:val="0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  <w:b/>
          <w:i/>
          <w:lang w:eastAsia="en-GB"/>
        </w:rPr>
        <w:t>Appendix A</w:t>
      </w:r>
      <w:r>
        <w:rPr>
          <w:rFonts w:ascii="Calibri" w:hAnsi="Calibri" w:cs="Calibri"/>
          <w:b/>
          <w:lang w:eastAsia="en-GB"/>
        </w:rPr>
        <w:t xml:space="preserve"> </w:t>
      </w:r>
      <w:r w:rsidR="00C85A88">
        <w:rPr>
          <w:rFonts w:ascii="Calibri" w:hAnsi="Calibri" w:cs="Calibri"/>
          <w:b/>
          <w:lang w:eastAsia="en-GB"/>
        </w:rPr>
        <w:t>-</w:t>
      </w:r>
      <w:r>
        <w:rPr>
          <w:rFonts w:ascii="Calibri" w:hAnsi="Calibri" w:cs="Calibri"/>
          <w:b/>
          <w:lang w:eastAsia="en-GB"/>
        </w:rPr>
        <w:t xml:space="preserve"> Internal Audit progress report </w:t>
      </w:r>
      <w:r w:rsidR="009B67A3">
        <w:rPr>
          <w:rFonts w:ascii="Calibri" w:hAnsi="Calibri" w:cs="Calibri"/>
          <w:b/>
          <w:lang w:eastAsia="en-GB"/>
        </w:rPr>
        <w:t>202</w:t>
      </w:r>
      <w:r w:rsidR="006419D9">
        <w:rPr>
          <w:rFonts w:ascii="Calibri" w:hAnsi="Calibri" w:cs="Calibri"/>
          <w:b/>
          <w:lang w:eastAsia="en-GB"/>
        </w:rPr>
        <w:t>4</w:t>
      </w:r>
      <w:r w:rsidR="009B67A3">
        <w:rPr>
          <w:rFonts w:ascii="Calibri" w:hAnsi="Calibri" w:cs="Calibri"/>
          <w:b/>
          <w:lang w:eastAsia="en-GB"/>
        </w:rPr>
        <w:t>/2</w:t>
      </w:r>
      <w:r w:rsidR="006419D9">
        <w:rPr>
          <w:rFonts w:ascii="Calibri" w:hAnsi="Calibri" w:cs="Calibri"/>
          <w:b/>
          <w:lang w:eastAsia="en-GB"/>
        </w:rPr>
        <w:t>5</w:t>
      </w:r>
      <w:r>
        <w:rPr>
          <w:rFonts w:ascii="Calibri" w:hAnsi="Calibri" w:cs="Calibri"/>
          <w:lang w:eastAsia="en-GB"/>
        </w:rPr>
        <w:t xml:space="preserve"> Summary of the activities of internal audit for the </w:t>
      </w:r>
      <w:r w:rsidR="009B67A3">
        <w:rPr>
          <w:rFonts w:ascii="Calibri" w:hAnsi="Calibri" w:cs="Calibri"/>
          <w:lang w:eastAsia="en-GB"/>
        </w:rPr>
        <w:t>202</w:t>
      </w:r>
      <w:r w:rsidR="00C56845">
        <w:rPr>
          <w:rFonts w:ascii="Calibri" w:hAnsi="Calibri" w:cs="Calibri"/>
          <w:lang w:eastAsia="en-GB"/>
        </w:rPr>
        <w:t>4</w:t>
      </w:r>
      <w:r w:rsidR="009B67A3">
        <w:rPr>
          <w:rFonts w:ascii="Calibri" w:hAnsi="Calibri" w:cs="Calibri"/>
          <w:lang w:eastAsia="en-GB"/>
        </w:rPr>
        <w:t>/2</w:t>
      </w:r>
      <w:r w:rsidR="00C56845">
        <w:rPr>
          <w:rFonts w:ascii="Calibri" w:hAnsi="Calibri" w:cs="Calibri"/>
          <w:lang w:eastAsia="en-GB"/>
        </w:rPr>
        <w:t>5</w:t>
      </w:r>
      <w:r w:rsidR="009B67A3">
        <w:rPr>
          <w:rFonts w:ascii="Calibri" w:hAnsi="Calibri" w:cs="Calibri"/>
          <w:lang w:eastAsia="en-GB"/>
        </w:rPr>
        <w:t xml:space="preserve"> </w:t>
      </w:r>
      <w:r w:rsidR="00EE1512">
        <w:rPr>
          <w:rFonts w:ascii="Calibri" w:hAnsi="Calibri" w:cs="Calibri"/>
          <w:lang w:eastAsia="en-GB"/>
        </w:rPr>
        <w:t>internal audit plan.</w:t>
      </w:r>
    </w:p>
    <w:sectPr w:rsidR="00D606C4" w:rsidSect="001634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74" w:bottom="1474" w:left="1701" w:header="720" w:footer="72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C9E17" w14:textId="77777777" w:rsidR="00F43AEA" w:rsidRDefault="00F43AEA" w:rsidP="00D44B5F">
      <w:pPr>
        <w:pStyle w:val="NormalWeb"/>
        <w:rPr>
          <w:rFonts w:hint="default"/>
        </w:rPr>
      </w:pPr>
      <w:r>
        <w:separator/>
      </w:r>
    </w:p>
  </w:endnote>
  <w:endnote w:type="continuationSeparator" w:id="0">
    <w:p w14:paraId="20C43EBB" w14:textId="77777777" w:rsidR="00F43AEA" w:rsidRDefault="00F43AEA" w:rsidP="00D44B5F">
      <w:pPr>
        <w:pStyle w:val="NormalWeb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62060" w14:textId="77777777" w:rsidR="00DF295C" w:rsidRDefault="00DF2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F6D91" w14:textId="77777777" w:rsidR="00DF295C" w:rsidRDefault="00DF295C" w:rsidP="000A3301">
    <w:pPr>
      <w:pStyle w:val="Footer"/>
      <w:jc w:val="center"/>
    </w:pPr>
    <w:r>
      <w:t>- NOT PROTECTIVELY MARKED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944AD" w14:textId="77777777" w:rsidR="00DF295C" w:rsidRDefault="00DF2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367BB" w14:textId="77777777" w:rsidR="00F43AEA" w:rsidRDefault="00F43AEA" w:rsidP="00D44B5F">
      <w:pPr>
        <w:pStyle w:val="NormalWeb"/>
        <w:rPr>
          <w:rFonts w:hint="default"/>
        </w:rPr>
      </w:pPr>
      <w:r>
        <w:separator/>
      </w:r>
    </w:p>
  </w:footnote>
  <w:footnote w:type="continuationSeparator" w:id="0">
    <w:p w14:paraId="00492AEA" w14:textId="77777777" w:rsidR="00F43AEA" w:rsidRDefault="00F43AEA" w:rsidP="00D44B5F">
      <w:pPr>
        <w:pStyle w:val="NormalWeb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EE1B4" w14:textId="77777777" w:rsidR="00DF295C" w:rsidRDefault="00DF2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F5444" w14:textId="77777777" w:rsidR="00DF295C" w:rsidRPr="007E1E3C" w:rsidRDefault="00DF295C" w:rsidP="007E1E3C">
    <w:pPr>
      <w:pStyle w:val="Header"/>
      <w:jc w:val="right"/>
    </w:pPr>
    <w:r>
      <w:t xml:space="preserve"> </w:t>
    </w:r>
  </w:p>
  <w:p w14:paraId="5C907D28" w14:textId="77777777" w:rsidR="00DF295C" w:rsidRPr="007E1E3C" w:rsidRDefault="00DF295C" w:rsidP="000A3301">
    <w:pPr>
      <w:pStyle w:val="Header"/>
      <w:jc w:val="center"/>
    </w:pPr>
    <w:r>
      <w:t>- NOT PROTECTIVELY MARKED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AC022" w14:textId="77777777" w:rsidR="00DF295C" w:rsidRDefault="00DF2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AD606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D31D2"/>
    <w:multiLevelType w:val="multilevel"/>
    <w:tmpl w:val="ED929C54"/>
    <w:numStyleLink w:val="StyleNumbered-section100DOutlinenumbered"/>
  </w:abstractNum>
  <w:abstractNum w:abstractNumId="2" w15:restartNumberingAfterBreak="0">
    <w:nsid w:val="07B858E4"/>
    <w:multiLevelType w:val="hybridMultilevel"/>
    <w:tmpl w:val="11D0A7B4"/>
    <w:lvl w:ilvl="0" w:tplc="DED88844">
      <w:start w:val="1"/>
      <w:numFmt w:val="bullet"/>
      <w:lvlText w:val=""/>
      <w:lvlJc w:val="left"/>
      <w:pPr>
        <w:tabs>
          <w:tab w:val="num" w:pos="890"/>
        </w:tabs>
        <w:ind w:left="1457" w:hanging="170"/>
      </w:pPr>
      <w:rPr>
        <w:rFonts w:ascii="Symbol" w:hAnsi="Symbol" w:hint="default"/>
      </w:rPr>
    </w:lvl>
    <w:lvl w:ilvl="1" w:tplc="00A8AD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DAAA9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C204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8A273C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AFE57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FDC7F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1204F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A0A783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396872"/>
    <w:multiLevelType w:val="hybridMultilevel"/>
    <w:tmpl w:val="66928B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02582"/>
    <w:multiLevelType w:val="multilevel"/>
    <w:tmpl w:val="953ED3B6"/>
    <w:styleLink w:val="Reporttemplates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bCs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D446F2B"/>
    <w:multiLevelType w:val="multilevel"/>
    <w:tmpl w:val="DB1E86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/>
        <w:i w:val="0"/>
        <w:caps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color w:val="auto"/>
        <w:sz w:val="18"/>
      </w:rPr>
    </w:lvl>
    <w:lvl w:ilvl="3">
      <w:start w:val="1"/>
      <w:numFmt w:val="lowerLetter"/>
      <w:lvlText w:val="%4."/>
      <w:lvlJc w:val="left"/>
      <w:pPr>
        <w:tabs>
          <w:tab w:val="num" w:pos="2155"/>
        </w:tabs>
        <w:ind w:left="2155" w:hanging="715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</w:abstractNum>
  <w:abstractNum w:abstractNumId="6" w15:restartNumberingAfterBreak="0">
    <w:nsid w:val="24A03F6E"/>
    <w:multiLevelType w:val="multilevel"/>
    <w:tmpl w:val="516860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aps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1440"/>
        </w:tabs>
        <w:ind w:left="2160" w:hanging="720"/>
      </w:pPr>
      <w:rPr>
        <w:rFonts w:ascii="Arial" w:hAnsi="Arial" w:hint="default"/>
        <w:color w:val="auto"/>
        <w:sz w:val="18"/>
      </w:rPr>
    </w:lvl>
    <w:lvl w:ilvl="3">
      <w:start w:val="1"/>
      <w:numFmt w:val="lowerLetter"/>
      <w:lvlText w:val="%4."/>
      <w:lvlJc w:val="left"/>
      <w:pPr>
        <w:tabs>
          <w:tab w:val="num" w:pos="2875"/>
        </w:tabs>
        <w:ind w:left="2875" w:hanging="715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ascii="Garamond" w:hAnsi="Garamond"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ascii="Garamond" w:hAnsi="Garamond"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ascii="Garamond" w:hAnsi="Garamond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ascii="Garamond" w:hAnsi="Garamond" w:hint="default"/>
      </w:rPr>
    </w:lvl>
    <w:lvl w:ilvl="8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ascii="Garamond" w:hAnsi="Garamond" w:hint="default"/>
      </w:rPr>
    </w:lvl>
  </w:abstractNum>
  <w:abstractNum w:abstractNumId="7" w15:restartNumberingAfterBreak="0">
    <w:nsid w:val="2D2407E6"/>
    <w:multiLevelType w:val="hybridMultilevel"/>
    <w:tmpl w:val="8348F908"/>
    <w:lvl w:ilvl="0" w:tplc="61B0091C">
      <w:start w:val="1"/>
      <w:numFmt w:val="bullet"/>
      <w:lvlText w:val=""/>
      <w:lvlJc w:val="left"/>
      <w:pPr>
        <w:tabs>
          <w:tab w:val="num" w:pos="-397"/>
        </w:tabs>
        <w:ind w:left="170" w:hanging="170"/>
      </w:pPr>
      <w:rPr>
        <w:rFonts w:ascii="Symbol" w:hAnsi="Symbol" w:hint="default"/>
      </w:rPr>
    </w:lvl>
    <w:lvl w:ilvl="1" w:tplc="F1FA8316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4DF6444C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6478AD12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2D403D6C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B37E5B50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62585D3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5B36B378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A10E142A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E6F18ED"/>
    <w:multiLevelType w:val="multilevel"/>
    <w:tmpl w:val="0834F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/>
        <w:i w:val="0"/>
        <w:caps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●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color w:val="auto"/>
        <w:sz w:val="18"/>
      </w:rPr>
    </w:lvl>
    <w:lvl w:ilvl="3">
      <w:start w:val="1"/>
      <w:numFmt w:val="lowerLetter"/>
      <w:lvlText w:val="%4."/>
      <w:lvlJc w:val="left"/>
      <w:pPr>
        <w:tabs>
          <w:tab w:val="num" w:pos="2155"/>
        </w:tabs>
        <w:ind w:left="2155" w:hanging="715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</w:abstractNum>
  <w:abstractNum w:abstractNumId="9" w15:restartNumberingAfterBreak="0">
    <w:nsid w:val="34B846BD"/>
    <w:multiLevelType w:val="multilevel"/>
    <w:tmpl w:val="DCF4319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0" w15:restartNumberingAfterBreak="0">
    <w:nsid w:val="36371B92"/>
    <w:multiLevelType w:val="hybridMultilevel"/>
    <w:tmpl w:val="C240C6CA"/>
    <w:lvl w:ilvl="0" w:tplc="E250B016">
      <w:start w:val="1"/>
      <w:numFmt w:val="bullet"/>
      <w:lvlText w:val=""/>
      <w:lvlJc w:val="left"/>
      <w:pPr>
        <w:tabs>
          <w:tab w:val="num" w:pos="-397"/>
        </w:tabs>
        <w:ind w:left="170" w:hanging="170"/>
      </w:pPr>
      <w:rPr>
        <w:rFonts w:ascii="Symbol" w:hAnsi="Symbol" w:hint="default"/>
      </w:rPr>
    </w:lvl>
    <w:lvl w:ilvl="1" w:tplc="C5ACDE84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800D56A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ECA4D532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63704642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D44AB288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BB08A2EC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BFF468C2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5DF25F56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74176F7"/>
    <w:multiLevelType w:val="multilevel"/>
    <w:tmpl w:val="DB1E86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/>
        <w:i w:val="0"/>
        <w:caps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color w:val="auto"/>
        <w:sz w:val="18"/>
      </w:rPr>
    </w:lvl>
    <w:lvl w:ilvl="3">
      <w:start w:val="1"/>
      <w:numFmt w:val="lowerLetter"/>
      <w:lvlText w:val="%4."/>
      <w:lvlJc w:val="left"/>
      <w:pPr>
        <w:tabs>
          <w:tab w:val="num" w:pos="2155"/>
        </w:tabs>
        <w:ind w:left="2155" w:hanging="715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</w:abstractNum>
  <w:abstractNum w:abstractNumId="12" w15:restartNumberingAfterBreak="0">
    <w:nsid w:val="3CC76D32"/>
    <w:multiLevelType w:val="hybridMultilevel"/>
    <w:tmpl w:val="573897AE"/>
    <w:lvl w:ilvl="0" w:tplc="C3169E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3673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CFAFB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3DED4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740C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0EC51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FCB7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7D4ECE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B643A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5D6A0C"/>
    <w:multiLevelType w:val="hybridMultilevel"/>
    <w:tmpl w:val="19AADD8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0F5757"/>
    <w:multiLevelType w:val="multilevel"/>
    <w:tmpl w:val="77E8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1440" w:hanging="72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439872B8"/>
    <w:multiLevelType w:val="hybridMultilevel"/>
    <w:tmpl w:val="B98496E4"/>
    <w:lvl w:ilvl="0" w:tplc="29CE2534">
      <w:start w:val="1"/>
      <w:numFmt w:val="bullet"/>
      <w:lvlText w:val=""/>
      <w:lvlJc w:val="left"/>
      <w:pPr>
        <w:tabs>
          <w:tab w:val="num" w:pos="170"/>
        </w:tabs>
        <w:ind w:left="737" w:hanging="170"/>
      </w:pPr>
      <w:rPr>
        <w:rFonts w:ascii="Symbol" w:hAnsi="Symbol" w:hint="default"/>
      </w:rPr>
    </w:lvl>
    <w:lvl w:ilvl="1" w:tplc="842060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FCCA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81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A9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1A6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D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E4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144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336C3"/>
    <w:multiLevelType w:val="hybridMultilevel"/>
    <w:tmpl w:val="1A50D582"/>
    <w:lvl w:ilvl="0" w:tplc="0809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7" w15:restartNumberingAfterBreak="0">
    <w:nsid w:val="4F361082"/>
    <w:multiLevelType w:val="hybridMultilevel"/>
    <w:tmpl w:val="DAAA32C6"/>
    <w:lvl w:ilvl="0" w:tplc="08090001">
      <w:start w:val="1"/>
      <w:numFmt w:val="bullet"/>
      <w:lvlText w:val=""/>
      <w:lvlJc w:val="left"/>
      <w:pPr>
        <w:tabs>
          <w:tab w:val="num" w:pos="-397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4F9C4901"/>
    <w:multiLevelType w:val="multilevel"/>
    <w:tmpl w:val="ED929C54"/>
    <w:styleLink w:val="StyleNumbered-section100DOutlin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E56C6"/>
    <w:multiLevelType w:val="hybridMultilevel"/>
    <w:tmpl w:val="7C8A3FFE"/>
    <w:lvl w:ilvl="0" w:tplc="9918BC14">
      <w:start w:val="1"/>
      <w:numFmt w:val="bullet"/>
      <w:lvlText w:val=""/>
      <w:lvlJc w:val="left"/>
      <w:pPr>
        <w:tabs>
          <w:tab w:val="num" w:pos="975"/>
        </w:tabs>
        <w:ind w:left="1542" w:hanging="170"/>
      </w:pPr>
      <w:rPr>
        <w:rFonts w:ascii="Symbol" w:hAnsi="Symbol" w:hint="default"/>
      </w:rPr>
    </w:lvl>
    <w:lvl w:ilvl="1" w:tplc="FB5A6BDA" w:tentative="1">
      <w:start w:val="1"/>
      <w:numFmt w:val="bullet"/>
      <w:lvlText w:val="o"/>
      <w:lvlJc w:val="left"/>
      <w:pPr>
        <w:tabs>
          <w:tab w:val="num" w:pos="2245"/>
        </w:tabs>
        <w:ind w:left="2245" w:hanging="360"/>
      </w:pPr>
      <w:rPr>
        <w:rFonts w:ascii="Courier New" w:hAnsi="Courier New" w:cs="Courier New" w:hint="default"/>
      </w:rPr>
    </w:lvl>
    <w:lvl w:ilvl="2" w:tplc="0884F380" w:tentative="1">
      <w:start w:val="1"/>
      <w:numFmt w:val="bullet"/>
      <w:lvlText w:val=""/>
      <w:lvlJc w:val="left"/>
      <w:pPr>
        <w:tabs>
          <w:tab w:val="num" w:pos="2965"/>
        </w:tabs>
        <w:ind w:left="2965" w:hanging="360"/>
      </w:pPr>
      <w:rPr>
        <w:rFonts w:ascii="Wingdings" w:hAnsi="Wingdings" w:hint="default"/>
      </w:rPr>
    </w:lvl>
    <w:lvl w:ilvl="3" w:tplc="F536E002" w:tentative="1">
      <w:start w:val="1"/>
      <w:numFmt w:val="bullet"/>
      <w:lvlText w:val=""/>
      <w:lvlJc w:val="left"/>
      <w:pPr>
        <w:tabs>
          <w:tab w:val="num" w:pos="3685"/>
        </w:tabs>
        <w:ind w:left="3685" w:hanging="360"/>
      </w:pPr>
      <w:rPr>
        <w:rFonts w:ascii="Symbol" w:hAnsi="Symbol" w:hint="default"/>
      </w:rPr>
    </w:lvl>
    <w:lvl w:ilvl="4" w:tplc="573281EE" w:tentative="1">
      <w:start w:val="1"/>
      <w:numFmt w:val="bullet"/>
      <w:lvlText w:val="o"/>
      <w:lvlJc w:val="left"/>
      <w:pPr>
        <w:tabs>
          <w:tab w:val="num" w:pos="4405"/>
        </w:tabs>
        <w:ind w:left="4405" w:hanging="360"/>
      </w:pPr>
      <w:rPr>
        <w:rFonts w:ascii="Courier New" w:hAnsi="Courier New" w:cs="Courier New" w:hint="default"/>
      </w:rPr>
    </w:lvl>
    <w:lvl w:ilvl="5" w:tplc="1F3C90AC" w:tentative="1">
      <w:start w:val="1"/>
      <w:numFmt w:val="bullet"/>
      <w:lvlText w:val=""/>
      <w:lvlJc w:val="left"/>
      <w:pPr>
        <w:tabs>
          <w:tab w:val="num" w:pos="5125"/>
        </w:tabs>
        <w:ind w:left="5125" w:hanging="360"/>
      </w:pPr>
      <w:rPr>
        <w:rFonts w:ascii="Wingdings" w:hAnsi="Wingdings" w:hint="default"/>
      </w:rPr>
    </w:lvl>
    <w:lvl w:ilvl="6" w:tplc="AD982C66" w:tentative="1">
      <w:start w:val="1"/>
      <w:numFmt w:val="bullet"/>
      <w:lvlText w:val=""/>
      <w:lvlJc w:val="left"/>
      <w:pPr>
        <w:tabs>
          <w:tab w:val="num" w:pos="5845"/>
        </w:tabs>
        <w:ind w:left="5845" w:hanging="360"/>
      </w:pPr>
      <w:rPr>
        <w:rFonts w:ascii="Symbol" w:hAnsi="Symbol" w:hint="default"/>
      </w:rPr>
    </w:lvl>
    <w:lvl w:ilvl="7" w:tplc="975AFDF6" w:tentative="1">
      <w:start w:val="1"/>
      <w:numFmt w:val="bullet"/>
      <w:lvlText w:val="o"/>
      <w:lvlJc w:val="left"/>
      <w:pPr>
        <w:tabs>
          <w:tab w:val="num" w:pos="6565"/>
        </w:tabs>
        <w:ind w:left="6565" w:hanging="360"/>
      </w:pPr>
      <w:rPr>
        <w:rFonts w:ascii="Courier New" w:hAnsi="Courier New" w:cs="Courier New" w:hint="default"/>
      </w:rPr>
    </w:lvl>
    <w:lvl w:ilvl="8" w:tplc="50AA0160" w:tentative="1">
      <w:start w:val="1"/>
      <w:numFmt w:val="bullet"/>
      <w:lvlText w:val=""/>
      <w:lvlJc w:val="left"/>
      <w:pPr>
        <w:tabs>
          <w:tab w:val="num" w:pos="7285"/>
        </w:tabs>
        <w:ind w:left="7285" w:hanging="360"/>
      </w:pPr>
      <w:rPr>
        <w:rFonts w:ascii="Wingdings" w:hAnsi="Wingdings" w:hint="default"/>
      </w:rPr>
    </w:lvl>
  </w:abstractNum>
  <w:abstractNum w:abstractNumId="20" w15:restartNumberingAfterBreak="0">
    <w:nsid w:val="51CF3C78"/>
    <w:multiLevelType w:val="hybridMultilevel"/>
    <w:tmpl w:val="D80CCDC8"/>
    <w:lvl w:ilvl="0" w:tplc="6BD8D214">
      <w:start w:val="1"/>
      <w:numFmt w:val="lowerLetter"/>
      <w:pStyle w:val="Listalphabetic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4E6364"/>
    <w:multiLevelType w:val="hybridMultilevel"/>
    <w:tmpl w:val="7340D402"/>
    <w:lvl w:ilvl="0" w:tplc="6BD8D214">
      <w:start w:val="1"/>
      <w:numFmt w:val="bullet"/>
      <w:lvlText w:val=""/>
      <w:lvlJc w:val="left"/>
      <w:pPr>
        <w:tabs>
          <w:tab w:val="num" w:pos="-397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6377134B"/>
    <w:multiLevelType w:val="multilevel"/>
    <w:tmpl w:val="DB1E86A4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/>
        <w:i w:val="0"/>
        <w:caps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bullet"/>
      <w:pStyle w:val="Heading3"/>
      <w:lvlText w:val="●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color w:val="auto"/>
        <w:sz w:val="18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55"/>
        </w:tabs>
        <w:ind w:left="2155" w:hanging="715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none"/>
      <w:pStyle w:val="Heading5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</w:abstractNum>
  <w:abstractNum w:abstractNumId="23" w15:restartNumberingAfterBreak="0">
    <w:nsid w:val="6879460A"/>
    <w:multiLevelType w:val="hybridMultilevel"/>
    <w:tmpl w:val="03CCEE02"/>
    <w:lvl w:ilvl="0" w:tplc="6BD8D2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BB74C6"/>
    <w:multiLevelType w:val="hybridMultilevel"/>
    <w:tmpl w:val="321E1068"/>
    <w:lvl w:ilvl="0" w:tplc="19D69BC4">
      <w:start w:val="1"/>
      <w:numFmt w:val="bullet"/>
      <w:lvlText w:val=""/>
      <w:lvlJc w:val="left"/>
      <w:pPr>
        <w:tabs>
          <w:tab w:val="num" w:pos="805"/>
        </w:tabs>
        <w:ind w:left="1372" w:hanging="170"/>
      </w:pPr>
      <w:rPr>
        <w:rFonts w:ascii="Symbol" w:hAnsi="Symbol" w:hint="default"/>
      </w:rPr>
    </w:lvl>
    <w:lvl w:ilvl="1" w:tplc="449EC4F2">
      <w:start w:val="1"/>
      <w:numFmt w:val="bullet"/>
      <w:lvlText w:val=""/>
      <w:lvlJc w:val="left"/>
      <w:pPr>
        <w:tabs>
          <w:tab w:val="num" w:pos="2075"/>
        </w:tabs>
        <w:ind w:left="2075" w:hanging="360"/>
      </w:pPr>
      <w:rPr>
        <w:rFonts w:ascii="Symbol" w:hAnsi="Symbol" w:hint="default"/>
      </w:rPr>
    </w:lvl>
    <w:lvl w:ilvl="2" w:tplc="0AA82E7C" w:tentative="1">
      <w:start w:val="1"/>
      <w:numFmt w:val="bullet"/>
      <w:lvlText w:val=""/>
      <w:lvlJc w:val="left"/>
      <w:pPr>
        <w:tabs>
          <w:tab w:val="num" w:pos="2795"/>
        </w:tabs>
        <w:ind w:left="2795" w:hanging="360"/>
      </w:pPr>
      <w:rPr>
        <w:rFonts w:ascii="Wingdings" w:hAnsi="Wingdings" w:hint="default"/>
      </w:rPr>
    </w:lvl>
    <w:lvl w:ilvl="3" w:tplc="D402CE38" w:tentative="1">
      <w:start w:val="1"/>
      <w:numFmt w:val="bullet"/>
      <w:lvlText w:val=""/>
      <w:lvlJc w:val="left"/>
      <w:pPr>
        <w:tabs>
          <w:tab w:val="num" w:pos="3515"/>
        </w:tabs>
        <w:ind w:left="3515" w:hanging="360"/>
      </w:pPr>
      <w:rPr>
        <w:rFonts w:ascii="Symbol" w:hAnsi="Symbol" w:hint="default"/>
      </w:rPr>
    </w:lvl>
    <w:lvl w:ilvl="4" w:tplc="C4DE0A50" w:tentative="1">
      <w:start w:val="1"/>
      <w:numFmt w:val="bullet"/>
      <w:lvlText w:val="o"/>
      <w:lvlJc w:val="left"/>
      <w:pPr>
        <w:tabs>
          <w:tab w:val="num" w:pos="4235"/>
        </w:tabs>
        <w:ind w:left="4235" w:hanging="360"/>
      </w:pPr>
      <w:rPr>
        <w:rFonts w:ascii="Courier New" w:hAnsi="Courier New" w:cs="Courier New" w:hint="default"/>
      </w:rPr>
    </w:lvl>
    <w:lvl w:ilvl="5" w:tplc="E454EBEA" w:tentative="1">
      <w:start w:val="1"/>
      <w:numFmt w:val="bullet"/>
      <w:lvlText w:val=""/>
      <w:lvlJc w:val="left"/>
      <w:pPr>
        <w:tabs>
          <w:tab w:val="num" w:pos="4955"/>
        </w:tabs>
        <w:ind w:left="4955" w:hanging="360"/>
      </w:pPr>
      <w:rPr>
        <w:rFonts w:ascii="Wingdings" w:hAnsi="Wingdings" w:hint="default"/>
      </w:rPr>
    </w:lvl>
    <w:lvl w:ilvl="6" w:tplc="06EE2E98" w:tentative="1">
      <w:start w:val="1"/>
      <w:numFmt w:val="bullet"/>
      <w:lvlText w:val=""/>
      <w:lvlJc w:val="left"/>
      <w:pPr>
        <w:tabs>
          <w:tab w:val="num" w:pos="5675"/>
        </w:tabs>
        <w:ind w:left="5675" w:hanging="360"/>
      </w:pPr>
      <w:rPr>
        <w:rFonts w:ascii="Symbol" w:hAnsi="Symbol" w:hint="default"/>
      </w:rPr>
    </w:lvl>
    <w:lvl w:ilvl="7" w:tplc="E3D87A12" w:tentative="1">
      <w:start w:val="1"/>
      <w:numFmt w:val="bullet"/>
      <w:lvlText w:val="o"/>
      <w:lvlJc w:val="left"/>
      <w:pPr>
        <w:tabs>
          <w:tab w:val="num" w:pos="6395"/>
        </w:tabs>
        <w:ind w:left="6395" w:hanging="360"/>
      </w:pPr>
      <w:rPr>
        <w:rFonts w:ascii="Courier New" w:hAnsi="Courier New" w:cs="Courier New" w:hint="default"/>
      </w:rPr>
    </w:lvl>
    <w:lvl w:ilvl="8" w:tplc="8EA61F24" w:tentative="1">
      <w:start w:val="1"/>
      <w:numFmt w:val="bullet"/>
      <w:lvlText w:val=""/>
      <w:lvlJc w:val="left"/>
      <w:pPr>
        <w:tabs>
          <w:tab w:val="num" w:pos="7115"/>
        </w:tabs>
        <w:ind w:left="7115" w:hanging="360"/>
      </w:pPr>
      <w:rPr>
        <w:rFonts w:ascii="Wingdings" w:hAnsi="Wingdings" w:hint="default"/>
      </w:rPr>
    </w:lvl>
  </w:abstractNum>
  <w:abstractNum w:abstractNumId="25" w15:restartNumberingAfterBreak="0">
    <w:nsid w:val="7544050A"/>
    <w:multiLevelType w:val="multilevel"/>
    <w:tmpl w:val="ED929C54"/>
    <w:styleLink w:val="Numbered-section1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683C00"/>
    <w:multiLevelType w:val="hybridMultilevel"/>
    <w:tmpl w:val="099AD91C"/>
    <w:lvl w:ilvl="0" w:tplc="6BD8D214">
      <w:start w:val="1"/>
      <w:numFmt w:val="bullet"/>
      <w:lvlText w:val=""/>
      <w:lvlJc w:val="left"/>
      <w:pPr>
        <w:tabs>
          <w:tab w:val="num" w:pos="805"/>
        </w:tabs>
        <w:ind w:left="1372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75"/>
        </w:tabs>
        <w:ind w:left="20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95"/>
        </w:tabs>
        <w:ind w:left="27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15"/>
        </w:tabs>
        <w:ind w:left="35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35"/>
        </w:tabs>
        <w:ind w:left="42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55"/>
        </w:tabs>
        <w:ind w:left="49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75"/>
        </w:tabs>
        <w:ind w:left="56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95"/>
        </w:tabs>
        <w:ind w:left="63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15"/>
        </w:tabs>
        <w:ind w:left="7115" w:hanging="360"/>
      </w:pPr>
      <w:rPr>
        <w:rFonts w:ascii="Wingdings" w:hAnsi="Wingdings" w:hint="default"/>
      </w:rPr>
    </w:lvl>
  </w:abstractNum>
  <w:num w:numId="1" w16cid:durableId="2068645312">
    <w:abstractNumId w:val="4"/>
  </w:num>
  <w:num w:numId="2" w16cid:durableId="1106197589">
    <w:abstractNumId w:val="22"/>
  </w:num>
  <w:num w:numId="3" w16cid:durableId="1527593075">
    <w:abstractNumId w:val="20"/>
  </w:num>
  <w:num w:numId="4" w16cid:durableId="1492059913">
    <w:abstractNumId w:val="0"/>
  </w:num>
  <w:num w:numId="5" w16cid:durableId="328023031">
    <w:abstractNumId w:val="1"/>
  </w:num>
  <w:num w:numId="6" w16cid:durableId="1082097060">
    <w:abstractNumId w:val="25"/>
  </w:num>
  <w:num w:numId="7" w16cid:durableId="1249386341">
    <w:abstractNumId w:val="18"/>
  </w:num>
  <w:num w:numId="8" w16cid:durableId="199518915">
    <w:abstractNumId w:val="19"/>
  </w:num>
  <w:num w:numId="9" w16cid:durableId="125508507">
    <w:abstractNumId w:val="2"/>
  </w:num>
  <w:num w:numId="10" w16cid:durableId="1200823681">
    <w:abstractNumId w:val="24"/>
  </w:num>
  <w:num w:numId="11" w16cid:durableId="188877381">
    <w:abstractNumId w:val="26"/>
  </w:num>
  <w:num w:numId="12" w16cid:durableId="603340293">
    <w:abstractNumId w:val="17"/>
  </w:num>
  <w:num w:numId="13" w16cid:durableId="2071684262">
    <w:abstractNumId w:val="7"/>
  </w:num>
  <w:num w:numId="14" w16cid:durableId="185216599">
    <w:abstractNumId w:val="10"/>
  </w:num>
  <w:num w:numId="15" w16cid:durableId="2132936610">
    <w:abstractNumId w:val="21"/>
  </w:num>
  <w:num w:numId="16" w16cid:durableId="35929236">
    <w:abstractNumId w:val="15"/>
  </w:num>
  <w:num w:numId="17" w16cid:durableId="1164006922">
    <w:abstractNumId w:val="23"/>
  </w:num>
  <w:num w:numId="18" w16cid:durableId="244844863">
    <w:abstractNumId w:val="12"/>
  </w:num>
  <w:num w:numId="19" w16cid:durableId="2009554833">
    <w:abstractNumId w:val="9"/>
  </w:num>
  <w:num w:numId="20" w16cid:durableId="2088258865">
    <w:abstractNumId w:val="3"/>
  </w:num>
  <w:num w:numId="21" w16cid:durableId="203518577">
    <w:abstractNumId w:val="16"/>
  </w:num>
  <w:num w:numId="22" w16cid:durableId="952595072">
    <w:abstractNumId w:val="11"/>
  </w:num>
  <w:num w:numId="23" w16cid:durableId="1577782093">
    <w:abstractNumId w:val="8"/>
  </w:num>
  <w:num w:numId="24" w16cid:durableId="1234781600">
    <w:abstractNumId w:val="5"/>
  </w:num>
  <w:num w:numId="25" w16cid:durableId="1200165394">
    <w:abstractNumId w:val="6"/>
  </w:num>
  <w:num w:numId="26" w16cid:durableId="2020892155">
    <w:abstractNumId w:val="22"/>
  </w:num>
  <w:num w:numId="27" w16cid:durableId="770011551">
    <w:abstractNumId w:val="13"/>
  </w:num>
  <w:num w:numId="28" w16cid:durableId="934748078">
    <w:abstractNumId w:val="14"/>
  </w:num>
  <w:num w:numId="29" w16cid:durableId="501508812">
    <w:abstractNumId w:val="22"/>
  </w:num>
  <w:num w:numId="30" w16cid:durableId="1425228255">
    <w:abstractNumId w:val="22"/>
  </w:num>
  <w:num w:numId="31" w16cid:durableId="11438174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FB"/>
    <w:rsid w:val="0000335D"/>
    <w:rsid w:val="00012608"/>
    <w:rsid w:val="00032120"/>
    <w:rsid w:val="00033BFA"/>
    <w:rsid w:val="0004074F"/>
    <w:rsid w:val="00040941"/>
    <w:rsid w:val="000602B0"/>
    <w:rsid w:val="00061B6E"/>
    <w:rsid w:val="00070C39"/>
    <w:rsid w:val="00080992"/>
    <w:rsid w:val="0008686B"/>
    <w:rsid w:val="00086904"/>
    <w:rsid w:val="00095EC2"/>
    <w:rsid w:val="00096F07"/>
    <w:rsid w:val="000A1DEA"/>
    <w:rsid w:val="000A3301"/>
    <w:rsid w:val="000A3580"/>
    <w:rsid w:val="000A7072"/>
    <w:rsid w:val="000B01CA"/>
    <w:rsid w:val="000B3F1D"/>
    <w:rsid w:val="000C0462"/>
    <w:rsid w:val="000C0A4C"/>
    <w:rsid w:val="000C17E2"/>
    <w:rsid w:val="000C2E84"/>
    <w:rsid w:val="000D1462"/>
    <w:rsid w:val="000D1833"/>
    <w:rsid w:val="000D1F45"/>
    <w:rsid w:val="000E3335"/>
    <w:rsid w:val="000F1F0D"/>
    <w:rsid w:val="000F235F"/>
    <w:rsid w:val="000F4B27"/>
    <w:rsid w:val="000F7687"/>
    <w:rsid w:val="00101953"/>
    <w:rsid w:val="00101B16"/>
    <w:rsid w:val="00102714"/>
    <w:rsid w:val="00105C70"/>
    <w:rsid w:val="001079BE"/>
    <w:rsid w:val="00113A7A"/>
    <w:rsid w:val="001142C5"/>
    <w:rsid w:val="00117FD2"/>
    <w:rsid w:val="0012051A"/>
    <w:rsid w:val="001252D5"/>
    <w:rsid w:val="00126AFD"/>
    <w:rsid w:val="00131111"/>
    <w:rsid w:val="00131C08"/>
    <w:rsid w:val="00132EFF"/>
    <w:rsid w:val="00137BFC"/>
    <w:rsid w:val="001407EF"/>
    <w:rsid w:val="0014308B"/>
    <w:rsid w:val="001432D8"/>
    <w:rsid w:val="00151C1C"/>
    <w:rsid w:val="001634E0"/>
    <w:rsid w:val="001644A8"/>
    <w:rsid w:val="0017617C"/>
    <w:rsid w:val="00177BB5"/>
    <w:rsid w:val="00187533"/>
    <w:rsid w:val="001A0454"/>
    <w:rsid w:val="001A40E1"/>
    <w:rsid w:val="001A5ED7"/>
    <w:rsid w:val="001A7794"/>
    <w:rsid w:val="001B61CB"/>
    <w:rsid w:val="001B6DB5"/>
    <w:rsid w:val="001B6E27"/>
    <w:rsid w:val="001C4B05"/>
    <w:rsid w:val="001C7EF2"/>
    <w:rsid w:val="001D0132"/>
    <w:rsid w:val="001D3609"/>
    <w:rsid w:val="001D6739"/>
    <w:rsid w:val="001F0F3E"/>
    <w:rsid w:val="001F2C33"/>
    <w:rsid w:val="001F4E1E"/>
    <w:rsid w:val="0020528F"/>
    <w:rsid w:val="0021021C"/>
    <w:rsid w:val="00212305"/>
    <w:rsid w:val="002138AF"/>
    <w:rsid w:val="0021462C"/>
    <w:rsid w:val="00217BD6"/>
    <w:rsid w:val="00217EFA"/>
    <w:rsid w:val="002205EE"/>
    <w:rsid w:val="0022272E"/>
    <w:rsid w:val="002232A3"/>
    <w:rsid w:val="00223E6F"/>
    <w:rsid w:val="002244F0"/>
    <w:rsid w:val="00226D24"/>
    <w:rsid w:val="002324B0"/>
    <w:rsid w:val="002332E7"/>
    <w:rsid w:val="00255577"/>
    <w:rsid w:val="0026429F"/>
    <w:rsid w:val="002673E7"/>
    <w:rsid w:val="00275564"/>
    <w:rsid w:val="002829A4"/>
    <w:rsid w:val="00282EA0"/>
    <w:rsid w:val="002844C4"/>
    <w:rsid w:val="0028480A"/>
    <w:rsid w:val="0029041B"/>
    <w:rsid w:val="002969CD"/>
    <w:rsid w:val="002A1FEC"/>
    <w:rsid w:val="002A7747"/>
    <w:rsid w:val="002A7DA3"/>
    <w:rsid w:val="002B7D9D"/>
    <w:rsid w:val="002D20C4"/>
    <w:rsid w:val="002D64A4"/>
    <w:rsid w:val="002E2EB7"/>
    <w:rsid w:val="002E7C5F"/>
    <w:rsid w:val="002F0FEB"/>
    <w:rsid w:val="002F15D5"/>
    <w:rsid w:val="002F220D"/>
    <w:rsid w:val="002F29EA"/>
    <w:rsid w:val="002F45FE"/>
    <w:rsid w:val="002F6D40"/>
    <w:rsid w:val="002F7D4F"/>
    <w:rsid w:val="0030666A"/>
    <w:rsid w:val="00306C01"/>
    <w:rsid w:val="00310B40"/>
    <w:rsid w:val="00312AAC"/>
    <w:rsid w:val="00314F8F"/>
    <w:rsid w:val="0031612D"/>
    <w:rsid w:val="00316295"/>
    <w:rsid w:val="00316DB4"/>
    <w:rsid w:val="003176AE"/>
    <w:rsid w:val="00321D88"/>
    <w:rsid w:val="00323D2D"/>
    <w:rsid w:val="0032408A"/>
    <w:rsid w:val="00324E2C"/>
    <w:rsid w:val="00330417"/>
    <w:rsid w:val="00334084"/>
    <w:rsid w:val="00341661"/>
    <w:rsid w:val="0034337D"/>
    <w:rsid w:val="0035302E"/>
    <w:rsid w:val="0035368A"/>
    <w:rsid w:val="003548DE"/>
    <w:rsid w:val="0036051B"/>
    <w:rsid w:val="0036181D"/>
    <w:rsid w:val="00372EDA"/>
    <w:rsid w:val="00376074"/>
    <w:rsid w:val="00383470"/>
    <w:rsid w:val="003943DE"/>
    <w:rsid w:val="00394A75"/>
    <w:rsid w:val="00394CBB"/>
    <w:rsid w:val="003956B1"/>
    <w:rsid w:val="003A2360"/>
    <w:rsid w:val="003C5459"/>
    <w:rsid w:val="003C5E00"/>
    <w:rsid w:val="003D1DEF"/>
    <w:rsid w:val="003D3561"/>
    <w:rsid w:val="003D4F4D"/>
    <w:rsid w:val="003D5CBC"/>
    <w:rsid w:val="003E0F5C"/>
    <w:rsid w:val="003E1409"/>
    <w:rsid w:val="003E295C"/>
    <w:rsid w:val="003E4360"/>
    <w:rsid w:val="003E6626"/>
    <w:rsid w:val="003E7AAD"/>
    <w:rsid w:val="003F46E2"/>
    <w:rsid w:val="003F5163"/>
    <w:rsid w:val="003F76C0"/>
    <w:rsid w:val="00402560"/>
    <w:rsid w:val="004104C4"/>
    <w:rsid w:val="004315F6"/>
    <w:rsid w:val="004415C7"/>
    <w:rsid w:val="00441AB7"/>
    <w:rsid w:val="004459F1"/>
    <w:rsid w:val="00447398"/>
    <w:rsid w:val="004515D9"/>
    <w:rsid w:val="00451D35"/>
    <w:rsid w:val="0045230B"/>
    <w:rsid w:val="0045550D"/>
    <w:rsid w:val="004569B5"/>
    <w:rsid w:val="00460184"/>
    <w:rsid w:val="004724B6"/>
    <w:rsid w:val="00473A40"/>
    <w:rsid w:val="0047550C"/>
    <w:rsid w:val="00482AFD"/>
    <w:rsid w:val="00493AE4"/>
    <w:rsid w:val="004950A5"/>
    <w:rsid w:val="004A5371"/>
    <w:rsid w:val="004B1C9C"/>
    <w:rsid w:val="004B3129"/>
    <w:rsid w:val="004B3577"/>
    <w:rsid w:val="004C028A"/>
    <w:rsid w:val="004C08F0"/>
    <w:rsid w:val="004D4E53"/>
    <w:rsid w:val="004E1CF6"/>
    <w:rsid w:val="004E2643"/>
    <w:rsid w:val="004E6AF0"/>
    <w:rsid w:val="004F2E94"/>
    <w:rsid w:val="004F723D"/>
    <w:rsid w:val="0050350B"/>
    <w:rsid w:val="005106AA"/>
    <w:rsid w:val="00512640"/>
    <w:rsid w:val="00513ABB"/>
    <w:rsid w:val="0051593C"/>
    <w:rsid w:val="00522AA2"/>
    <w:rsid w:val="0052317B"/>
    <w:rsid w:val="005343DC"/>
    <w:rsid w:val="00541F09"/>
    <w:rsid w:val="005431DF"/>
    <w:rsid w:val="0054545F"/>
    <w:rsid w:val="005544F1"/>
    <w:rsid w:val="00555DDB"/>
    <w:rsid w:val="00556E0E"/>
    <w:rsid w:val="005703DF"/>
    <w:rsid w:val="005708E4"/>
    <w:rsid w:val="00573A6F"/>
    <w:rsid w:val="0057678E"/>
    <w:rsid w:val="00580E8D"/>
    <w:rsid w:val="00585418"/>
    <w:rsid w:val="005961E8"/>
    <w:rsid w:val="005B1261"/>
    <w:rsid w:val="005C6346"/>
    <w:rsid w:val="005D07AA"/>
    <w:rsid w:val="005D0CFF"/>
    <w:rsid w:val="005D13CD"/>
    <w:rsid w:val="005D279F"/>
    <w:rsid w:val="005D6580"/>
    <w:rsid w:val="005E0E5D"/>
    <w:rsid w:val="005E30EE"/>
    <w:rsid w:val="005F2F33"/>
    <w:rsid w:val="0061466C"/>
    <w:rsid w:val="00614F43"/>
    <w:rsid w:val="00620122"/>
    <w:rsid w:val="00620345"/>
    <w:rsid w:val="006221B2"/>
    <w:rsid w:val="0062275B"/>
    <w:rsid w:val="00626FD9"/>
    <w:rsid w:val="006419D9"/>
    <w:rsid w:val="00647CE7"/>
    <w:rsid w:val="00650909"/>
    <w:rsid w:val="00671C14"/>
    <w:rsid w:val="00672166"/>
    <w:rsid w:val="00675CD0"/>
    <w:rsid w:val="00676CD2"/>
    <w:rsid w:val="006822D8"/>
    <w:rsid w:val="0068318B"/>
    <w:rsid w:val="006861E5"/>
    <w:rsid w:val="0068642F"/>
    <w:rsid w:val="00690D83"/>
    <w:rsid w:val="006934BF"/>
    <w:rsid w:val="00693B0E"/>
    <w:rsid w:val="00696710"/>
    <w:rsid w:val="006A6E6B"/>
    <w:rsid w:val="006B1827"/>
    <w:rsid w:val="006B64A4"/>
    <w:rsid w:val="006C75DF"/>
    <w:rsid w:val="006D4276"/>
    <w:rsid w:val="006D5572"/>
    <w:rsid w:val="006E3B21"/>
    <w:rsid w:val="006E782E"/>
    <w:rsid w:val="007019B9"/>
    <w:rsid w:val="007112CB"/>
    <w:rsid w:val="00712849"/>
    <w:rsid w:val="007135D8"/>
    <w:rsid w:val="00722375"/>
    <w:rsid w:val="00723CFF"/>
    <w:rsid w:val="0072555F"/>
    <w:rsid w:val="007309B8"/>
    <w:rsid w:val="00741A51"/>
    <w:rsid w:val="007420C1"/>
    <w:rsid w:val="00755F3F"/>
    <w:rsid w:val="00762564"/>
    <w:rsid w:val="00762632"/>
    <w:rsid w:val="00771CB3"/>
    <w:rsid w:val="00772735"/>
    <w:rsid w:val="00775DD1"/>
    <w:rsid w:val="00786AB0"/>
    <w:rsid w:val="007A1AAA"/>
    <w:rsid w:val="007A5AA6"/>
    <w:rsid w:val="007A6F44"/>
    <w:rsid w:val="007B0811"/>
    <w:rsid w:val="007B4F26"/>
    <w:rsid w:val="007B5D9D"/>
    <w:rsid w:val="007B5E7F"/>
    <w:rsid w:val="007B65FE"/>
    <w:rsid w:val="007D245F"/>
    <w:rsid w:val="007D3199"/>
    <w:rsid w:val="007D38E5"/>
    <w:rsid w:val="007D3F22"/>
    <w:rsid w:val="007D560D"/>
    <w:rsid w:val="007D57AD"/>
    <w:rsid w:val="007E1E3C"/>
    <w:rsid w:val="007E366C"/>
    <w:rsid w:val="007F706B"/>
    <w:rsid w:val="00803699"/>
    <w:rsid w:val="0080520F"/>
    <w:rsid w:val="0081440D"/>
    <w:rsid w:val="008149F3"/>
    <w:rsid w:val="00814E4F"/>
    <w:rsid w:val="00816A2D"/>
    <w:rsid w:val="0082026F"/>
    <w:rsid w:val="00821383"/>
    <w:rsid w:val="0082392A"/>
    <w:rsid w:val="00832A6B"/>
    <w:rsid w:val="00833046"/>
    <w:rsid w:val="00834F02"/>
    <w:rsid w:val="00836C67"/>
    <w:rsid w:val="00841747"/>
    <w:rsid w:val="00843F11"/>
    <w:rsid w:val="00851AEA"/>
    <w:rsid w:val="00854E78"/>
    <w:rsid w:val="00860965"/>
    <w:rsid w:val="008703BB"/>
    <w:rsid w:val="00875776"/>
    <w:rsid w:val="008802F1"/>
    <w:rsid w:val="00885B81"/>
    <w:rsid w:val="008877D0"/>
    <w:rsid w:val="00895969"/>
    <w:rsid w:val="0089603B"/>
    <w:rsid w:val="00896E5F"/>
    <w:rsid w:val="008A6A1E"/>
    <w:rsid w:val="008B383E"/>
    <w:rsid w:val="008B3B39"/>
    <w:rsid w:val="008B7840"/>
    <w:rsid w:val="008C1839"/>
    <w:rsid w:val="008C3606"/>
    <w:rsid w:val="008C644A"/>
    <w:rsid w:val="008D657D"/>
    <w:rsid w:val="008E0019"/>
    <w:rsid w:val="008E41A5"/>
    <w:rsid w:val="008E5692"/>
    <w:rsid w:val="008F05DA"/>
    <w:rsid w:val="008F0B0B"/>
    <w:rsid w:val="008F2D30"/>
    <w:rsid w:val="008F5593"/>
    <w:rsid w:val="0091076C"/>
    <w:rsid w:val="00912B16"/>
    <w:rsid w:val="009239F2"/>
    <w:rsid w:val="00924107"/>
    <w:rsid w:val="009242E4"/>
    <w:rsid w:val="009303B2"/>
    <w:rsid w:val="0093293E"/>
    <w:rsid w:val="009352DA"/>
    <w:rsid w:val="009366EA"/>
    <w:rsid w:val="009426E5"/>
    <w:rsid w:val="00942F00"/>
    <w:rsid w:val="0095408A"/>
    <w:rsid w:val="009547FB"/>
    <w:rsid w:val="00965D87"/>
    <w:rsid w:val="00972571"/>
    <w:rsid w:val="0097421B"/>
    <w:rsid w:val="00981936"/>
    <w:rsid w:val="00985715"/>
    <w:rsid w:val="0098608D"/>
    <w:rsid w:val="009878C4"/>
    <w:rsid w:val="00994908"/>
    <w:rsid w:val="009A4D24"/>
    <w:rsid w:val="009A4DE6"/>
    <w:rsid w:val="009B1347"/>
    <w:rsid w:val="009B67A3"/>
    <w:rsid w:val="009C25EA"/>
    <w:rsid w:val="009C5F15"/>
    <w:rsid w:val="009D062A"/>
    <w:rsid w:val="009D22BE"/>
    <w:rsid w:val="009E1439"/>
    <w:rsid w:val="009F3081"/>
    <w:rsid w:val="009F4F98"/>
    <w:rsid w:val="009F5959"/>
    <w:rsid w:val="009F79D7"/>
    <w:rsid w:val="00A07E24"/>
    <w:rsid w:val="00A13A3E"/>
    <w:rsid w:val="00A146FD"/>
    <w:rsid w:val="00A16428"/>
    <w:rsid w:val="00A27F70"/>
    <w:rsid w:val="00A31ACC"/>
    <w:rsid w:val="00A32502"/>
    <w:rsid w:val="00A33BCE"/>
    <w:rsid w:val="00A34D4F"/>
    <w:rsid w:val="00A36BEB"/>
    <w:rsid w:val="00A41D47"/>
    <w:rsid w:val="00A425A2"/>
    <w:rsid w:val="00A50532"/>
    <w:rsid w:val="00A55626"/>
    <w:rsid w:val="00A55747"/>
    <w:rsid w:val="00A56DC3"/>
    <w:rsid w:val="00A6339A"/>
    <w:rsid w:val="00A63722"/>
    <w:rsid w:val="00A63BD5"/>
    <w:rsid w:val="00A70302"/>
    <w:rsid w:val="00A733DF"/>
    <w:rsid w:val="00A75767"/>
    <w:rsid w:val="00A75E53"/>
    <w:rsid w:val="00A8749B"/>
    <w:rsid w:val="00A8749C"/>
    <w:rsid w:val="00A92AAF"/>
    <w:rsid w:val="00A97717"/>
    <w:rsid w:val="00AA3E0B"/>
    <w:rsid w:val="00AA655C"/>
    <w:rsid w:val="00AB00F4"/>
    <w:rsid w:val="00AB3778"/>
    <w:rsid w:val="00AC1E2B"/>
    <w:rsid w:val="00AC1E31"/>
    <w:rsid w:val="00AC4AA0"/>
    <w:rsid w:val="00AC5385"/>
    <w:rsid w:val="00AD301C"/>
    <w:rsid w:val="00AD4435"/>
    <w:rsid w:val="00AE0E8B"/>
    <w:rsid w:val="00AE5F47"/>
    <w:rsid w:val="00AF1604"/>
    <w:rsid w:val="00AF32AE"/>
    <w:rsid w:val="00B0242C"/>
    <w:rsid w:val="00B1249F"/>
    <w:rsid w:val="00B17024"/>
    <w:rsid w:val="00B2188B"/>
    <w:rsid w:val="00B22480"/>
    <w:rsid w:val="00B232E9"/>
    <w:rsid w:val="00B2645C"/>
    <w:rsid w:val="00B27834"/>
    <w:rsid w:val="00B321B7"/>
    <w:rsid w:val="00B32C5E"/>
    <w:rsid w:val="00B34B0A"/>
    <w:rsid w:val="00B34D61"/>
    <w:rsid w:val="00B50441"/>
    <w:rsid w:val="00B50E54"/>
    <w:rsid w:val="00B52158"/>
    <w:rsid w:val="00B56471"/>
    <w:rsid w:val="00B602BE"/>
    <w:rsid w:val="00B61561"/>
    <w:rsid w:val="00B733B6"/>
    <w:rsid w:val="00B734E6"/>
    <w:rsid w:val="00B73DE1"/>
    <w:rsid w:val="00B9696B"/>
    <w:rsid w:val="00B97EDD"/>
    <w:rsid w:val="00BA68D1"/>
    <w:rsid w:val="00BB16E3"/>
    <w:rsid w:val="00BB2B0C"/>
    <w:rsid w:val="00BB5A90"/>
    <w:rsid w:val="00BC3603"/>
    <w:rsid w:val="00BC4585"/>
    <w:rsid w:val="00BC5756"/>
    <w:rsid w:val="00BD7578"/>
    <w:rsid w:val="00C00D36"/>
    <w:rsid w:val="00C024F9"/>
    <w:rsid w:val="00C0368D"/>
    <w:rsid w:val="00C07492"/>
    <w:rsid w:val="00C12C2D"/>
    <w:rsid w:val="00C13532"/>
    <w:rsid w:val="00C1410A"/>
    <w:rsid w:val="00C158F8"/>
    <w:rsid w:val="00C17D1F"/>
    <w:rsid w:val="00C238AF"/>
    <w:rsid w:val="00C271E3"/>
    <w:rsid w:val="00C3420B"/>
    <w:rsid w:val="00C3437A"/>
    <w:rsid w:val="00C34494"/>
    <w:rsid w:val="00C37DEA"/>
    <w:rsid w:val="00C46D7A"/>
    <w:rsid w:val="00C531BC"/>
    <w:rsid w:val="00C56142"/>
    <w:rsid w:val="00C56845"/>
    <w:rsid w:val="00C65D5C"/>
    <w:rsid w:val="00C75708"/>
    <w:rsid w:val="00C76690"/>
    <w:rsid w:val="00C81371"/>
    <w:rsid w:val="00C85A88"/>
    <w:rsid w:val="00C85E61"/>
    <w:rsid w:val="00C87B48"/>
    <w:rsid w:val="00C90049"/>
    <w:rsid w:val="00C927DB"/>
    <w:rsid w:val="00C93797"/>
    <w:rsid w:val="00C9456C"/>
    <w:rsid w:val="00C94FF2"/>
    <w:rsid w:val="00C95393"/>
    <w:rsid w:val="00CA1032"/>
    <w:rsid w:val="00CA2F83"/>
    <w:rsid w:val="00CA79C0"/>
    <w:rsid w:val="00CB5394"/>
    <w:rsid w:val="00CB582F"/>
    <w:rsid w:val="00CC0CE5"/>
    <w:rsid w:val="00CC3F41"/>
    <w:rsid w:val="00CC7F71"/>
    <w:rsid w:val="00CD4B33"/>
    <w:rsid w:val="00CE3CD2"/>
    <w:rsid w:val="00CF4416"/>
    <w:rsid w:val="00CF73F0"/>
    <w:rsid w:val="00D04B94"/>
    <w:rsid w:val="00D31AFB"/>
    <w:rsid w:val="00D37F45"/>
    <w:rsid w:val="00D44B5F"/>
    <w:rsid w:val="00D473EB"/>
    <w:rsid w:val="00D50E15"/>
    <w:rsid w:val="00D53AE6"/>
    <w:rsid w:val="00D606C4"/>
    <w:rsid w:val="00D67201"/>
    <w:rsid w:val="00D8077E"/>
    <w:rsid w:val="00D80CDC"/>
    <w:rsid w:val="00D8574A"/>
    <w:rsid w:val="00D90BB3"/>
    <w:rsid w:val="00D960EC"/>
    <w:rsid w:val="00D9655D"/>
    <w:rsid w:val="00D96B5A"/>
    <w:rsid w:val="00D97A7C"/>
    <w:rsid w:val="00DA1CC7"/>
    <w:rsid w:val="00DA38A3"/>
    <w:rsid w:val="00DA3A1C"/>
    <w:rsid w:val="00DA726D"/>
    <w:rsid w:val="00DB07D4"/>
    <w:rsid w:val="00DB0A53"/>
    <w:rsid w:val="00DB2EEF"/>
    <w:rsid w:val="00DB3DDF"/>
    <w:rsid w:val="00DB5A03"/>
    <w:rsid w:val="00DC4AEB"/>
    <w:rsid w:val="00DD29EA"/>
    <w:rsid w:val="00DD54ED"/>
    <w:rsid w:val="00DD55FE"/>
    <w:rsid w:val="00DD5813"/>
    <w:rsid w:val="00DE109B"/>
    <w:rsid w:val="00DE43A2"/>
    <w:rsid w:val="00DE600B"/>
    <w:rsid w:val="00DE7621"/>
    <w:rsid w:val="00DE793E"/>
    <w:rsid w:val="00DF21EE"/>
    <w:rsid w:val="00DF25E6"/>
    <w:rsid w:val="00DF295C"/>
    <w:rsid w:val="00DF36BB"/>
    <w:rsid w:val="00DF3716"/>
    <w:rsid w:val="00E016AE"/>
    <w:rsid w:val="00E04FCE"/>
    <w:rsid w:val="00E06B20"/>
    <w:rsid w:val="00E07E4B"/>
    <w:rsid w:val="00E14640"/>
    <w:rsid w:val="00E22940"/>
    <w:rsid w:val="00E35CE8"/>
    <w:rsid w:val="00E3761D"/>
    <w:rsid w:val="00E441CC"/>
    <w:rsid w:val="00E46FAE"/>
    <w:rsid w:val="00E608BA"/>
    <w:rsid w:val="00E61CF3"/>
    <w:rsid w:val="00E62BED"/>
    <w:rsid w:val="00E62EA9"/>
    <w:rsid w:val="00E665B5"/>
    <w:rsid w:val="00E66C95"/>
    <w:rsid w:val="00E7097E"/>
    <w:rsid w:val="00E71096"/>
    <w:rsid w:val="00E71E82"/>
    <w:rsid w:val="00E824BC"/>
    <w:rsid w:val="00E82E8F"/>
    <w:rsid w:val="00E8511D"/>
    <w:rsid w:val="00E91DB1"/>
    <w:rsid w:val="00E96A6A"/>
    <w:rsid w:val="00EB02C6"/>
    <w:rsid w:val="00EB1532"/>
    <w:rsid w:val="00EC25AA"/>
    <w:rsid w:val="00ED5FC6"/>
    <w:rsid w:val="00ED70A3"/>
    <w:rsid w:val="00ED776C"/>
    <w:rsid w:val="00EE1512"/>
    <w:rsid w:val="00EE4E02"/>
    <w:rsid w:val="00EF2B22"/>
    <w:rsid w:val="00F1054D"/>
    <w:rsid w:val="00F11503"/>
    <w:rsid w:val="00F204AB"/>
    <w:rsid w:val="00F225E1"/>
    <w:rsid w:val="00F2745A"/>
    <w:rsid w:val="00F43AEA"/>
    <w:rsid w:val="00F463D7"/>
    <w:rsid w:val="00F50276"/>
    <w:rsid w:val="00F54354"/>
    <w:rsid w:val="00F55BA5"/>
    <w:rsid w:val="00F617E9"/>
    <w:rsid w:val="00F6666B"/>
    <w:rsid w:val="00F84496"/>
    <w:rsid w:val="00F85A3D"/>
    <w:rsid w:val="00F94606"/>
    <w:rsid w:val="00F94B08"/>
    <w:rsid w:val="00F94DB2"/>
    <w:rsid w:val="00F9529B"/>
    <w:rsid w:val="00F95ABF"/>
    <w:rsid w:val="00FA36BE"/>
    <w:rsid w:val="00FA4AF8"/>
    <w:rsid w:val="00FA6CA5"/>
    <w:rsid w:val="00FA734B"/>
    <w:rsid w:val="00FA7A43"/>
    <w:rsid w:val="00FB75F7"/>
    <w:rsid w:val="00FC2678"/>
    <w:rsid w:val="00FC5C1F"/>
    <w:rsid w:val="00FD4F77"/>
    <w:rsid w:val="00FE139B"/>
    <w:rsid w:val="00FE1576"/>
    <w:rsid w:val="00FE4721"/>
    <w:rsid w:val="00FF46D6"/>
    <w:rsid w:val="00FF7D0C"/>
    <w:rsid w:val="060164EA"/>
    <w:rsid w:val="587A0B4F"/>
    <w:rsid w:val="7D85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927624"/>
  <w15:chartTrackingRefBased/>
  <w15:docId w15:val="{909ABB36-0462-4D96-8B3E-2160F2E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76C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086904"/>
    <w:pPr>
      <w:numPr>
        <w:numId w:val="2"/>
      </w:numPr>
      <w:spacing w:before="240" w:after="120"/>
      <w:outlineLvl w:val="0"/>
    </w:pPr>
    <w:rPr>
      <w:b/>
    </w:rPr>
  </w:style>
  <w:style w:type="paragraph" w:styleId="Heading2">
    <w:name w:val="heading 2"/>
    <w:basedOn w:val="Normal"/>
    <w:link w:val="Heading2Char"/>
    <w:qFormat/>
    <w:rsid w:val="00B34D61"/>
    <w:pPr>
      <w:numPr>
        <w:ilvl w:val="1"/>
        <w:numId w:val="2"/>
      </w:numPr>
      <w:spacing w:before="120" w:after="120"/>
      <w:outlineLvl w:val="1"/>
    </w:pPr>
  </w:style>
  <w:style w:type="paragraph" w:styleId="Heading3">
    <w:name w:val="heading 3"/>
    <w:basedOn w:val="StyleBoldBefore12pt"/>
    <w:next w:val="Heading4"/>
    <w:qFormat/>
    <w:rsid w:val="00A33BCE"/>
    <w:pPr>
      <w:numPr>
        <w:ilvl w:val="2"/>
        <w:numId w:val="2"/>
      </w:numPr>
      <w:spacing w:before="400"/>
      <w:outlineLvl w:val="2"/>
    </w:pPr>
    <w:rPr>
      <w:b/>
    </w:rPr>
  </w:style>
  <w:style w:type="paragraph" w:styleId="Heading4">
    <w:name w:val="heading 4"/>
    <w:basedOn w:val="StyleBefore6pt"/>
    <w:link w:val="Heading4Char"/>
    <w:qFormat/>
    <w:rsid w:val="00B321B7"/>
    <w:pPr>
      <w:numPr>
        <w:ilvl w:val="3"/>
        <w:numId w:val="2"/>
      </w:numPr>
      <w:spacing w:before="120" w:after="120"/>
      <w:outlineLvl w:val="3"/>
    </w:pPr>
  </w:style>
  <w:style w:type="paragraph" w:styleId="Heading5">
    <w:name w:val="heading 5"/>
    <w:basedOn w:val="Heading4"/>
    <w:next w:val="Normal"/>
    <w:qFormat/>
    <w:rsid w:val="00A33BCE"/>
    <w:pPr>
      <w:numPr>
        <w:ilvl w:val="4"/>
      </w:numPr>
      <w:outlineLvl w:val="4"/>
    </w:pPr>
  </w:style>
  <w:style w:type="paragraph" w:styleId="Heading6">
    <w:name w:val="heading 6"/>
    <w:next w:val="Normal"/>
    <w:qFormat/>
    <w:rsid w:val="00A33BCE"/>
    <w:pPr>
      <w:numPr>
        <w:ilvl w:val="5"/>
        <w:numId w:val="2"/>
      </w:numPr>
      <w:outlineLvl w:val="5"/>
    </w:pPr>
    <w:rPr>
      <w:rFonts w:ascii="Arial" w:hAnsi="Arial" w:cs="Arial"/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rsid w:val="00A425A2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rsid w:val="00A425A2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rsid w:val="00A425A2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76074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table" w:styleId="TableGrid">
    <w:name w:val="Table Grid"/>
    <w:basedOn w:val="TableNormal"/>
    <w:rsid w:val="00AD4435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0335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0335D"/>
  </w:style>
  <w:style w:type="character" w:styleId="Hyperlink">
    <w:name w:val="Hyperlink"/>
    <w:rsid w:val="00896E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34F0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B3DDF"/>
    <w:rPr>
      <w:rFonts w:ascii="Tahoma" w:hAnsi="Tahoma" w:cs="Tahoma"/>
      <w:sz w:val="16"/>
      <w:szCs w:val="16"/>
    </w:rPr>
  </w:style>
  <w:style w:type="paragraph" w:customStyle="1" w:styleId="StyleBoldBefore12pt">
    <w:name w:val="Style Bold Before:  12 pt"/>
    <w:basedOn w:val="Normal"/>
    <w:rsid w:val="00671C14"/>
  </w:style>
  <w:style w:type="paragraph" w:customStyle="1" w:styleId="StyleBefore6pt">
    <w:name w:val="Style Before:  6 pt"/>
    <w:basedOn w:val="Normal"/>
    <w:link w:val="StyleBefore6ptChar"/>
    <w:rsid w:val="00671C14"/>
  </w:style>
  <w:style w:type="character" w:customStyle="1" w:styleId="Heading1Char">
    <w:name w:val="Heading 1 Char"/>
    <w:link w:val="Heading1"/>
    <w:rsid w:val="00086904"/>
    <w:rPr>
      <w:rFonts w:ascii="Arial" w:hAnsi="Arial" w:cs="Arial"/>
      <w:b/>
      <w:sz w:val="24"/>
      <w:szCs w:val="24"/>
      <w:lang w:val="en-GB" w:eastAsia="en-US" w:bidi="ar-SA"/>
    </w:rPr>
  </w:style>
  <w:style w:type="paragraph" w:customStyle="1" w:styleId="Arial">
    <w:name w:val="Arial"/>
    <w:basedOn w:val="Normal"/>
    <w:next w:val="Normal"/>
    <w:rsid w:val="0068642F"/>
    <w:pPr>
      <w:ind w:left="57" w:right="57"/>
    </w:pPr>
    <w:rPr>
      <w:rFonts w:cs="Times New Roman"/>
      <w:szCs w:val="20"/>
    </w:rPr>
  </w:style>
  <w:style w:type="numbering" w:customStyle="1" w:styleId="Reporttemplates">
    <w:name w:val="Report templates"/>
    <w:rsid w:val="002D64A4"/>
    <w:pPr>
      <w:numPr>
        <w:numId w:val="1"/>
      </w:numPr>
    </w:pPr>
  </w:style>
  <w:style w:type="paragraph" w:customStyle="1" w:styleId="StyleHeading4Italic">
    <w:name w:val="Style Heading 4 + Italic"/>
    <w:basedOn w:val="Heading4"/>
    <w:next w:val="Heading4"/>
    <w:link w:val="StyleHeading4ItalicChar"/>
    <w:rsid w:val="00B27834"/>
    <w:rPr>
      <w:i/>
      <w:iCs/>
    </w:rPr>
  </w:style>
  <w:style w:type="character" w:customStyle="1" w:styleId="StyleBefore6ptChar">
    <w:name w:val="Style Before:  6 pt Char"/>
    <w:link w:val="StyleBefore6pt"/>
    <w:rsid w:val="00B27834"/>
    <w:rPr>
      <w:rFonts w:ascii="Arial" w:hAnsi="Arial" w:cs="Arial"/>
      <w:sz w:val="24"/>
      <w:szCs w:val="24"/>
      <w:lang w:val="en-GB" w:eastAsia="en-US" w:bidi="ar-SA"/>
    </w:rPr>
  </w:style>
  <w:style w:type="character" w:customStyle="1" w:styleId="Heading4Char">
    <w:name w:val="Heading 4 Char"/>
    <w:link w:val="Heading4"/>
    <w:rsid w:val="00B27834"/>
    <w:rPr>
      <w:rFonts w:ascii="Arial" w:hAnsi="Arial" w:cs="Arial"/>
      <w:sz w:val="24"/>
      <w:szCs w:val="24"/>
      <w:lang w:val="en-GB" w:eastAsia="en-US" w:bidi="ar-SA"/>
    </w:rPr>
  </w:style>
  <w:style w:type="character" w:customStyle="1" w:styleId="StyleHeading4ItalicChar">
    <w:name w:val="Style Heading 4 + Italic Char"/>
    <w:link w:val="StyleHeading4Italic"/>
    <w:rsid w:val="00B27834"/>
    <w:rPr>
      <w:rFonts w:ascii="Arial" w:hAnsi="Arial" w:cs="Arial"/>
      <w:i/>
      <w:iCs/>
      <w:sz w:val="24"/>
      <w:szCs w:val="24"/>
      <w:lang w:val="en-GB" w:eastAsia="en-US" w:bidi="ar-SA"/>
    </w:rPr>
  </w:style>
  <w:style w:type="paragraph" w:customStyle="1" w:styleId="Listalphabetical">
    <w:name w:val="List alphabetical"/>
    <w:basedOn w:val="Normal"/>
    <w:next w:val="BodyText"/>
    <w:rsid w:val="007420C1"/>
    <w:pPr>
      <w:numPr>
        <w:numId w:val="3"/>
      </w:numPr>
      <w:spacing w:before="100" w:beforeAutospacing="1" w:after="100" w:afterAutospacing="1"/>
    </w:pPr>
  </w:style>
  <w:style w:type="paragraph" w:customStyle="1" w:styleId="Bullets">
    <w:name w:val="Bullets"/>
    <w:basedOn w:val="ListBullet"/>
    <w:rsid w:val="00113A7A"/>
    <w:pPr>
      <w:spacing w:before="120" w:after="120"/>
      <w:ind w:left="1440" w:hanging="720"/>
    </w:pPr>
    <w:rPr>
      <w:rFonts w:cs="Times New Roman"/>
      <w:szCs w:val="20"/>
    </w:rPr>
  </w:style>
  <w:style w:type="paragraph" w:styleId="BlockText">
    <w:name w:val="Block Text"/>
    <w:basedOn w:val="Normal"/>
    <w:rsid w:val="007420C1"/>
    <w:pPr>
      <w:spacing w:after="120"/>
      <w:ind w:left="1440" w:right="1440"/>
    </w:pPr>
  </w:style>
  <w:style w:type="paragraph" w:styleId="BodyText">
    <w:name w:val="Body Text"/>
    <w:basedOn w:val="Normal"/>
    <w:rsid w:val="007420C1"/>
    <w:pPr>
      <w:spacing w:after="120"/>
      <w:ind w:left="720"/>
    </w:pPr>
  </w:style>
  <w:style w:type="paragraph" w:customStyle="1" w:styleId="Subheading-Bold">
    <w:name w:val="Sub heading - Bold"/>
    <w:basedOn w:val="Normal"/>
    <w:next w:val="Heading2"/>
    <w:rsid w:val="00A36BEB"/>
    <w:pPr>
      <w:ind w:left="720"/>
    </w:pPr>
    <w:rPr>
      <w:b/>
    </w:rPr>
  </w:style>
  <w:style w:type="paragraph" w:styleId="ListBullet">
    <w:name w:val="List Bullet"/>
    <w:basedOn w:val="Normal"/>
    <w:rsid w:val="00086904"/>
    <w:pPr>
      <w:numPr>
        <w:numId w:val="4"/>
      </w:numPr>
    </w:pPr>
  </w:style>
  <w:style w:type="paragraph" w:customStyle="1" w:styleId="SubHeading-Bold0">
    <w:name w:val="Sub Heading - Bold"/>
    <w:basedOn w:val="Normal"/>
    <w:next w:val="Heading2"/>
    <w:rsid w:val="004F723D"/>
    <w:pPr>
      <w:spacing w:before="120" w:after="120"/>
      <w:ind w:left="720"/>
    </w:pPr>
    <w:rPr>
      <w:rFonts w:cs="Times New Roman"/>
      <w:b/>
      <w:bCs/>
      <w:szCs w:val="20"/>
    </w:rPr>
  </w:style>
  <w:style w:type="numbering" w:customStyle="1" w:styleId="Numbered-section100D">
    <w:name w:val="Numbered - section 100D"/>
    <w:basedOn w:val="NoList"/>
    <w:rsid w:val="004515D9"/>
    <w:pPr>
      <w:numPr>
        <w:numId w:val="6"/>
      </w:numPr>
    </w:pPr>
  </w:style>
  <w:style w:type="numbering" w:customStyle="1" w:styleId="StyleNumbered-section100DOutlinenumbered">
    <w:name w:val="Style Numbered - section 100D + Outline numbered"/>
    <w:basedOn w:val="NoList"/>
    <w:rsid w:val="004515D9"/>
    <w:pPr>
      <w:numPr>
        <w:numId w:val="7"/>
      </w:numPr>
    </w:pPr>
  </w:style>
  <w:style w:type="character" w:styleId="CommentReference">
    <w:name w:val="annotation reference"/>
    <w:semiHidden/>
    <w:rsid w:val="0036051B"/>
    <w:rPr>
      <w:sz w:val="16"/>
      <w:szCs w:val="16"/>
    </w:rPr>
  </w:style>
  <w:style w:type="paragraph" w:styleId="CommentText">
    <w:name w:val="annotation text"/>
    <w:basedOn w:val="Normal"/>
    <w:semiHidden/>
    <w:rsid w:val="003605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6051B"/>
    <w:rPr>
      <w:b/>
      <w:bCs/>
    </w:rPr>
  </w:style>
  <w:style w:type="paragraph" w:styleId="FootnoteText">
    <w:name w:val="footnote text"/>
    <w:basedOn w:val="Normal"/>
    <w:semiHidden/>
    <w:rsid w:val="005431DF"/>
    <w:rPr>
      <w:sz w:val="20"/>
      <w:szCs w:val="20"/>
    </w:rPr>
  </w:style>
  <w:style w:type="character" w:styleId="FootnoteReference">
    <w:name w:val="footnote reference"/>
    <w:semiHidden/>
    <w:rsid w:val="005431DF"/>
    <w:rPr>
      <w:vertAlign w:val="superscript"/>
    </w:rPr>
  </w:style>
  <w:style w:type="character" w:customStyle="1" w:styleId="Heading2Char">
    <w:name w:val="Heading 2 Char"/>
    <w:link w:val="Heading2"/>
    <w:rsid w:val="005D279F"/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D27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rsid w:val="005D279F"/>
    <w:rPr>
      <w:rFonts w:cs="Times New Roman"/>
      <w:color w:val="auto"/>
    </w:rPr>
  </w:style>
  <w:style w:type="character" w:customStyle="1" w:styleId="HeaderChar">
    <w:name w:val="Header Char"/>
    <w:link w:val="Header"/>
    <w:uiPriority w:val="99"/>
    <w:locked/>
    <w:rsid w:val="00C85A88"/>
    <w:rPr>
      <w:rFonts w:ascii="Arial" w:hAnsi="Arial" w:cs="Arial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7135D8"/>
  </w:style>
  <w:style w:type="character" w:customStyle="1" w:styleId="eop">
    <w:name w:val="eop"/>
    <w:basedOn w:val="DefaultParagraphFont"/>
    <w:rsid w:val="007135D8"/>
  </w:style>
  <w:style w:type="character" w:styleId="UnresolvedMention">
    <w:name w:val="Unresolved Mention"/>
    <w:uiPriority w:val="99"/>
    <w:semiHidden/>
    <w:unhideWhenUsed/>
    <w:rsid w:val="00C56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nny.knowles@hants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558c8457fe6424f9203d1d8a23062be xmlns="8a591856-d661-425b-ad69-aaea4a49d22f">
      <Terms xmlns="http://schemas.microsoft.com/office/infopath/2007/PartnerControls"/>
    </i558c8457fe6424f9203d1d8a23062be>
    <_dlc_DocId xmlns="8a591856-d661-425b-ad69-aaea4a49d22f">D26W3NZ7Q65C-1769354795-386</_dlc_DocId>
    <_dlc_DocIdUrl xmlns="8a591856-d661-425b-ad69-aaea4a49d22f">
      <Url>https://forcesserip.sharepoint.com/sites/teamhccocojwr-JAC/_layouts/15/DocIdRedir.aspx?ID=D26W3NZ7Q65C-1769354795-386</Url>
      <Description>D26W3NZ7Q65C-1769354795-386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ce Document" ma:contentTypeID="0x010100F27C9619FA46FE41A4759CAFBE5D734A007E108E5EA784C64AADEEC92F0B2F1C31" ma:contentTypeVersion="13" ma:contentTypeDescription="Create a new document." ma:contentTypeScope="" ma:versionID="b67aa8b265994f2acde7d6ce15cf4d94">
  <xsd:schema xmlns:xsd="http://www.w3.org/2001/XMLSchema" xmlns:xs="http://www.w3.org/2001/XMLSchema" xmlns:p="http://schemas.microsoft.com/office/2006/metadata/properties" xmlns:ns2="8a591856-d661-425b-ad69-aaea4a49d22f" xmlns:ns3="d2fda68e-d330-476f-9100-4ffc62519ef6" targetNamespace="http://schemas.microsoft.com/office/2006/metadata/properties" ma:root="true" ma:fieldsID="98651b12cc39e882049199dc4740eebe" ns2:_="" ns3:_="">
    <xsd:import namespace="8a591856-d661-425b-ad69-aaea4a49d22f"/>
    <xsd:import namespace="d2fda68e-d330-476f-9100-4ffc62519e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558c8457fe6424f9203d1d8a23062b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91856-d661-425b-ad69-aaea4a49d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558c8457fe6424f9203d1d8a23062be" ma:index="11" nillable="true" ma:taxonomy="true" ma:internalName="i558c8457fe6424f9203d1d8a23062be" ma:taxonomyFieldName="ForceDepartment" ma:displayName="Department" ma:readOnly="false" ma:fieldId="{2558c845-7fe6-424f-9203-d1d8a23062be}" ma:sspId="dd7fb7d7-36ff-43c5-8684-2fe93c3c1dea" ma:termSetId="433ff222-e0ec-464e-9382-66b8eb2f8d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a68e-d330-476f-9100-4ffc62519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64F4DD-9CCD-4D5D-ABA3-83F763BE6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9B9845-4820-4FDD-9377-A9AD54AE7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13662-4FC7-4085-8C58-E7129ECD7BA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C48B581-8F96-48C7-A001-F6D5C3C65F33}"/>
</file>

<file path=customXml/itemProps5.xml><?xml version="1.0" encoding="utf-8"?>
<ds:datastoreItem xmlns:ds="http://schemas.openxmlformats.org/officeDocument/2006/customXml" ds:itemID="{AF967368-7AD4-4A84-9602-EAEF43A69A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>Hampshire County Council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Joint Audit Cttee progress report Cover Sheet Sept 17</dc:title>
  <dc:subject/>
  <dc:creator>ctfsks</dc:creator>
  <cp:keywords/>
  <dc:description/>
  <cp:lastModifiedBy>Knowles, Penny</cp:lastModifiedBy>
  <cp:revision>15</cp:revision>
  <cp:lastPrinted>2013-06-13T11:59:00Z</cp:lastPrinted>
  <dcterms:created xsi:type="dcterms:W3CDTF">2024-02-01T10:16:00Z</dcterms:created>
  <dcterms:modified xsi:type="dcterms:W3CDTF">2024-11-06T17:29:00Z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Document Adopter (General), IT</vt:lpwstr>
  </property>
  <property fmtid="{D5CDD505-2E9C-101B-9397-08002B2CF9AE}" pid="3" name="p326309be55a4e28ad1531f6079a01d5">
    <vt:lpwstr>Hampshire Police - Management Activities|2c232155-7dba-4056-892a-47d254438dac</vt:lpwstr>
  </property>
  <property fmtid="{D5CDD505-2E9C-101B-9397-08002B2CF9AE}" pid="4" name="display_urn:schemas-microsoft-com:office:office#Author">
    <vt:lpwstr>Foster, Liz</vt:lpwstr>
  </property>
  <property fmtid="{D5CDD505-2E9C-101B-9397-08002B2CF9AE}" pid="5" name="Order">
    <vt:lpwstr>100.000000000000</vt:lpwstr>
  </property>
  <property fmtid="{D5CDD505-2E9C-101B-9397-08002B2CF9AE}" pid="6" name="hc632fe273cb498aa970207d30c3b1d8">
    <vt:lpwstr>Programme / Work Plan|030ef9a7-019c-4718-a2e6-1129971f43fb</vt:lpwstr>
  </property>
  <property fmtid="{D5CDD505-2E9C-101B-9397-08002B2CF9AE}" pid="7" name="Item ID">
    <vt:lpwstr>A1001001A17H31B55745A10996</vt:lpwstr>
  </property>
  <property fmtid="{D5CDD505-2E9C-101B-9397-08002B2CF9AE}" pid="8" name="ContentTypeId">
    <vt:lpwstr>0x010100F27C9619FA46FE41A4759CAFBE5D734A007E108E5EA784C64AADEEC92F0B2F1C31</vt:lpwstr>
  </property>
  <property fmtid="{D5CDD505-2E9C-101B-9397-08002B2CF9AE}" pid="9" name="Audit Management">
    <vt:lpwstr>867;#Hampshire Police - Management Activities|2c232155-7dba-4056-892a-47d254438dac</vt:lpwstr>
  </property>
  <property fmtid="{D5CDD505-2E9C-101B-9397-08002B2CF9AE}" pid="10" name="Document Type">
    <vt:lpwstr>10;#Programme / Work Plan|030ef9a7-019c-4718-a2e6-1129971f43fb</vt:lpwstr>
  </property>
  <property fmtid="{D5CDD505-2E9C-101B-9397-08002B2CF9AE}" pid="11" name="p0aa11e02ada4652bc0f957927f6b426">
    <vt:lpwstr/>
  </property>
  <property fmtid="{D5CDD505-2E9C-101B-9397-08002B2CF9AE}" pid="12" name="Audit Client">
    <vt:lpwstr/>
  </property>
  <property fmtid="{D5CDD505-2E9C-101B-9397-08002B2CF9AE}" pid="13" name="Audit Fraud and Special Investigations0">
    <vt:lpwstr/>
  </property>
  <property fmtid="{D5CDD505-2E9C-101B-9397-08002B2CF9AE}" pid="14" name="eeadced8a35a499eaa6ae428604d987c">
    <vt:lpwstr/>
  </property>
  <property fmtid="{D5CDD505-2E9C-101B-9397-08002B2CF9AE}" pid="15" name="dd0b75bdfe5a4d7e8a938d0d27365fd5">
    <vt:lpwstr/>
  </property>
  <property fmtid="{D5CDD505-2E9C-101B-9397-08002B2CF9AE}" pid="16" name="Audit Review Theme">
    <vt:lpwstr/>
  </property>
  <property fmtid="{D5CDD505-2E9C-101B-9397-08002B2CF9AE}" pid="17" name="Visit">
    <vt:lpwstr/>
  </property>
  <property fmtid="{D5CDD505-2E9C-101B-9397-08002B2CF9AE}" pid="18" name="jbb1a9cf2df047efa5cfb684239f4fb2">
    <vt:lpwstr/>
  </property>
  <property fmtid="{D5CDD505-2E9C-101B-9397-08002B2CF9AE}" pid="19" name="Audit Fraud and Special Investigations">
    <vt:lpwstr/>
  </property>
  <property fmtid="{D5CDD505-2E9C-101B-9397-08002B2CF9AE}" pid="20" name="mc7855dd728d43c7bc5d13d14a914da9">
    <vt:lpwstr/>
  </property>
  <property fmtid="{D5CDD505-2E9C-101B-9397-08002B2CF9AE}" pid="21" name="k579f3a041164a4496f83d9cdd538afa">
    <vt:lpwstr/>
  </property>
  <property fmtid="{D5CDD505-2E9C-101B-9397-08002B2CF9AE}" pid="22" name="e0ddcbfc41d14bc7bf2da0b75fb20e8b">
    <vt:lpwstr/>
  </property>
  <property fmtid="{D5CDD505-2E9C-101B-9397-08002B2CF9AE}" pid="23" name="Financial Year">
    <vt:lpwstr/>
  </property>
  <property fmtid="{D5CDD505-2E9C-101B-9397-08002B2CF9AE}" pid="24" name="Audit Reviews FE  HE">
    <vt:lpwstr/>
  </property>
  <property fmtid="{D5CDD505-2E9C-101B-9397-08002B2CF9AE}" pid="25" name="TaxCatchAll">
    <vt:lpwstr>10;#Programme / Work Plan|030ef9a7-019c-4718-a2e6-1129971f43fb;#867;#Hampshire Police - Management Activities|2c232155-7dba-4056-892a-47d254438dac</vt:lpwstr>
  </property>
  <property fmtid="{D5CDD505-2E9C-101B-9397-08002B2CF9AE}" pid="26" name="_dlc_ExpireDate">
    <vt:lpwstr>2021-11-11T13:20:52Z</vt:lpwstr>
  </property>
  <property fmtid="{D5CDD505-2E9C-101B-9397-08002B2CF9AE}" pid="27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28" name="_dlc_policyId">
    <vt:lpwstr>0x0101004E1B537BC2B2AD43A5AF5311D732D3AA|1208973698</vt:lpwstr>
  </property>
  <property fmtid="{D5CDD505-2E9C-101B-9397-08002B2CF9AE}" pid="29" name="_dlc_DocId">
    <vt:lpwstr>AUDITDOCID-2077125983-174463</vt:lpwstr>
  </property>
  <property fmtid="{D5CDD505-2E9C-101B-9397-08002B2CF9AE}" pid="30" name="_dlc_DocIdItemGuid">
    <vt:lpwstr>53afc90c-598d-4506-8e68-0cb88438e283</vt:lpwstr>
  </property>
  <property fmtid="{D5CDD505-2E9C-101B-9397-08002B2CF9AE}" pid="31" name="_dlc_DocIdUrl">
    <vt:lpwstr>https://hants.sharepoint.com/sites/Audit/_layouts/15/DocIdRedir.aspx?ID=AUDITDOCID-2077125983-174463, AUDITDOCID-2077125983-174463</vt:lpwstr>
  </property>
  <property fmtid="{D5CDD505-2E9C-101B-9397-08002B2CF9AE}" pid="32" name="Active Document">
    <vt:lpwstr>1</vt:lpwstr>
  </property>
  <property fmtid="{D5CDD505-2E9C-101B-9397-08002B2CF9AE}" pid="33" name="ForceDepartment">
    <vt:lpwstr/>
  </property>
</Properties>
</file>