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FEAE" w14:textId="6EFD6FEE" w:rsidR="009668EF" w:rsidRPr="00EA5F7F" w:rsidRDefault="00A87D47" w:rsidP="009668EF">
      <w:pPr>
        <w:pStyle w:val="paragraph"/>
        <w:spacing w:before="0" w:beforeAutospacing="0" w:after="0" w:afterAutospacing="0"/>
        <w:jc w:val="center"/>
        <w:textAlignment w:val="baseline"/>
        <w:rPr>
          <w:rStyle w:val="eop"/>
          <w:rFonts w:ascii="Arial" w:hAnsi="Arial" w:cs="Arial"/>
          <w:b/>
          <w:u w:val="single"/>
        </w:rPr>
      </w:pPr>
      <w:bookmarkStart w:id="0" w:name="_GoBack"/>
      <w:bookmarkEnd w:id="0"/>
      <w:r w:rsidRPr="003C723C">
        <w:rPr>
          <w:rStyle w:val="normaltextrun"/>
          <w:rFonts w:ascii="Arial" w:hAnsi="Arial" w:cs="Arial"/>
          <w:b/>
          <w:bCs/>
          <w:u w:val="single"/>
          <w:lang w:val="en-US"/>
        </w:rPr>
        <w:t>Complaints handling</w:t>
      </w:r>
      <w:r w:rsidR="009668EF" w:rsidRPr="003C723C">
        <w:rPr>
          <w:rStyle w:val="normaltextrun"/>
          <w:rFonts w:ascii="Arial" w:hAnsi="Arial" w:cs="Arial"/>
          <w:b/>
          <w:bCs/>
          <w:u w:val="single"/>
          <w:lang w:val="en-US"/>
        </w:rPr>
        <w:t xml:space="preserve"> in Hampshire </w:t>
      </w:r>
      <w:r w:rsidR="006805DC">
        <w:rPr>
          <w:rStyle w:val="normaltextrun"/>
          <w:rFonts w:ascii="Arial" w:hAnsi="Arial" w:cs="Arial"/>
          <w:b/>
          <w:bCs/>
          <w:u w:val="single"/>
          <w:lang w:val="en-US"/>
        </w:rPr>
        <w:t xml:space="preserve">and Isle of Wight </w:t>
      </w:r>
      <w:r w:rsidR="009668EF" w:rsidRPr="003C723C">
        <w:rPr>
          <w:rStyle w:val="normaltextrun"/>
          <w:rFonts w:ascii="Arial" w:hAnsi="Arial" w:cs="Arial"/>
          <w:b/>
          <w:bCs/>
          <w:u w:val="single"/>
          <w:lang w:val="en-US"/>
        </w:rPr>
        <w:t>– 202</w:t>
      </w:r>
      <w:r w:rsidRPr="003C723C">
        <w:rPr>
          <w:rStyle w:val="normaltextrun"/>
          <w:rFonts w:ascii="Arial" w:hAnsi="Arial" w:cs="Arial"/>
          <w:b/>
          <w:bCs/>
          <w:u w:val="single"/>
          <w:lang w:val="en-US"/>
        </w:rPr>
        <w:t>2</w:t>
      </w:r>
      <w:r w:rsidR="009668EF" w:rsidRPr="003C723C">
        <w:rPr>
          <w:rStyle w:val="normaltextrun"/>
          <w:rFonts w:ascii="Arial" w:hAnsi="Arial" w:cs="Arial"/>
          <w:b/>
          <w:bCs/>
          <w:u w:val="single"/>
          <w:lang w:val="en-US"/>
        </w:rPr>
        <w:t>/2</w:t>
      </w:r>
      <w:r w:rsidRPr="003C723C">
        <w:rPr>
          <w:rStyle w:val="normaltextrun"/>
          <w:rFonts w:ascii="Arial" w:hAnsi="Arial" w:cs="Arial"/>
          <w:b/>
          <w:bCs/>
          <w:u w:val="single"/>
          <w:lang w:val="en-US"/>
        </w:rPr>
        <w:t>3</w:t>
      </w:r>
      <w:r w:rsidR="009668EF" w:rsidRPr="003C723C">
        <w:rPr>
          <w:rStyle w:val="eop"/>
          <w:rFonts w:ascii="Arial" w:hAnsi="Arial" w:cs="Arial"/>
          <w:u w:val="single"/>
        </w:rPr>
        <w:t> </w:t>
      </w:r>
    </w:p>
    <w:p w14:paraId="0F5D257E" w14:textId="77777777" w:rsidR="009668EF" w:rsidRDefault="009668EF" w:rsidP="009668EF">
      <w:pPr>
        <w:pStyle w:val="paragraph"/>
        <w:spacing w:before="0" w:beforeAutospacing="0" w:after="0" w:afterAutospacing="0"/>
        <w:jc w:val="center"/>
        <w:textAlignment w:val="baseline"/>
        <w:rPr>
          <w:rFonts w:ascii="Segoe UI" w:hAnsi="Segoe UI" w:cs="Segoe UI"/>
          <w:sz w:val="18"/>
          <w:szCs w:val="18"/>
        </w:rPr>
      </w:pPr>
    </w:p>
    <w:p w14:paraId="037402CE" w14:textId="77777777" w:rsidR="009668EF" w:rsidRDefault="009668EF" w:rsidP="009668EF">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This narrative is produced in line with the requirements of The Elected Local Policing Bodies (Specified Information) (Amendment) Order 2021 which requires PCCs to set out how they are holding the chief officer to account for the performance of the police complaints system locally, and their assessment of their own performance in carrying out their other complaints handling functions.</w:t>
      </w:r>
      <w:r>
        <w:rPr>
          <w:rStyle w:val="eop"/>
          <w:rFonts w:ascii="Arial" w:hAnsi="Arial" w:cs="Arial"/>
        </w:rPr>
        <w:t> </w:t>
      </w:r>
    </w:p>
    <w:p w14:paraId="149C5CE0" w14:textId="77777777" w:rsidR="009668EF" w:rsidRDefault="009668EF" w:rsidP="009668EF">
      <w:pPr>
        <w:pStyle w:val="paragraph"/>
        <w:spacing w:before="0" w:beforeAutospacing="0" w:after="0" w:afterAutospacing="0"/>
        <w:textAlignment w:val="baseline"/>
        <w:rPr>
          <w:rFonts w:ascii="Segoe UI" w:hAnsi="Segoe UI" w:cs="Segoe UI"/>
          <w:sz w:val="18"/>
          <w:szCs w:val="18"/>
        </w:rPr>
      </w:pPr>
    </w:p>
    <w:p w14:paraId="4DA3AE27" w14:textId="77777777" w:rsidR="009668EF" w:rsidRDefault="009668EF" w:rsidP="009668EF">
      <w:pPr>
        <w:pStyle w:val="paragraph"/>
        <w:spacing w:before="0" w:beforeAutospacing="0" w:after="0" w:afterAutospacing="0"/>
        <w:textAlignment w:val="baseline"/>
        <w:rPr>
          <w:rStyle w:val="eop"/>
          <w:rFonts w:ascii="Arial" w:hAnsi="Arial" w:cs="Arial"/>
        </w:rPr>
      </w:pPr>
      <w:r>
        <w:rPr>
          <w:rStyle w:val="normaltextrun"/>
          <w:rFonts w:ascii="Arial" w:hAnsi="Arial" w:cs="Arial"/>
          <w:b/>
          <w:bCs/>
          <w:lang w:val="en-US"/>
        </w:rPr>
        <w:t>Holding the chief officer to account</w:t>
      </w:r>
      <w:r>
        <w:rPr>
          <w:rStyle w:val="eop"/>
          <w:rFonts w:ascii="Arial" w:hAnsi="Arial" w:cs="Arial"/>
        </w:rPr>
        <w:t> </w:t>
      </w:r>
    </w:p>
    <w:p w14:paraId="1B5CF187" w14:textId="77777777" w:rsidR="009668EF" w:rsidRDefault="009668EF" w:rsidP="009668EF">
      <w:pPr>
        <w:pStyle w:val="paragraph"/>
        <w:spacing w:before="0" w:beforeAutospacing="0" w:after="0" w:afterAutospacing="0"/>
        <w:textAlignment w:val="baseline"/>
        <w:rPr>
          <w:rFonts w:ascii="Segoe UI" w:hAnsi="Segoe UI" w:cs="Segoe UI"/>
          <w:sz w:val="18"/>
          <w:szCs w:val="18"/>
        </w:rPr>
      </w:pPr>
    </w:p>
    <w:p w14:paraId="57AA75F9" w14:textId="77777777" w:rsidR="00090B56" w:rsidRPr="00090B56" w:rsidRDefault="00090B56" w:rsidP="00186112">
      <w:pPr>
        <w:pStyle w:val="paragraph"/>
        <w:spacing w:before="0" w:beforeAutospacing="0" w:after="0" w:afterAutospacing="0"/>
        <w:textAlignment w:val="baseline"/>
        <w:rPr>
          <w:rStyle w:val="normaltextrun"/>
          <w:rFonts w:ascii="Arial" w:hAnsi="Arial" w:cs="Arial"/>
        </w:rPr>
      </w:pPr>
      <w:r>
        <w:rPr>
          <w:rStyle w:val="normaltextrun"/>
          <w:rFonts w:ascii="Arial" w:hAnsi="Arial" w:cs="Arial"/>
          <w:lang w:val="en-US"/>
        </w:rPr>
        <w:t xml:space="preserve">An effective and accessible complaints system is an important part of increasing confidence in policing. </w:t>
      </w:r>
      <w:r w:rsidR="00186112">
        <w:rPr>
          <w:rStyle w:val="normaltextrun"/>
          <w:rFonts w:ascii="Arial" w:hAnsi="Arial" w:cs="Arial"/>
          <w:lang w:val="en-US"/>
        </w:rPr>
        <w:t>The PCC has a number of mechanisms used to monitor Hampshire and Isle of Wight Constabulary in respect of its obligation to have an efficient and effective police complaints system. These are discharged by both the PCC personally and by officials on her behalf. </w:t>
      </w:r>
    </w:p>
    <w:p w14:paraId="417CB88F" w14:textId="77777777" w:rsidR="00186112" w:rsidRDefault="00090B56" w:rsidP="00186112">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 </w:t>
      </w:r>
    </w:p>
    <w:p w14:paraId="68C11D63" w14:textId="77777777" w:rsidR="00186112" w:rsidRDefault="00186112" w:rsidP="001861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At a strategic level, weekly meetings between the PCC and Chief Constable enable discussions to be held on the most significant cases, or to discuss themes or trends that have been identified through performance monitoring reported at the Force Performance Group. Direct briefings are also provided by the Deputy Chief Constable and/or Head of the Professional Standards Department on individual cases of note.</w:t>
      </w:r>
      <w:r>
        <w:rPr>
          <w:rStyle w:val="eop"/>
          <w:rFonts w:ascii="Arial" w:hAnsi="Arial" w:cs="Arial"/>
        </w:rPr>
        <w:t> </w:t>
      </w:r>
    </w:p>
    <w:p w14:paraId="53915E31" w14:textId="77777777" w:rsidR="00186112" w:rsidRDefault="00186112" w:rsidP="00186112">
      <w:pPr>
        <w:pStyle w:val="paragraph"/>
        <w:spacing w:before="0" w:beforeAutospacing="0" w:after="0" w:afterAutospacing="0"/>
        <w:textAlignment w:val="baseline"/>
        <w:rPr>
          <w:rStyle w:val="normaltextrun"/>
          <w:rFonts w:ascii="Arial" w:hAnsi="Arial" w:cs="Arial"/>
          <w:lang w:val="en-US"/>
        </w:rPr>
      </w:pPr>
    </w:p>
    <w:p w14:paraId="0D565D3E" w14:textId="400D3791" w:rsidR="00F41390" w:rsidRDefault="00186112" w:rsidP="0018611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Monthly and weekly meetings take place between officials of the Professional Standards Department </w:t>
      </w:r>
      <w:r w:rsidR="00287A80">
        <w:rPr>
          <w:rStyle w:val="normaltextrun"/>
          <w:rFonts w:ascii="Arial" w:hAnsi="Arial" w:cs="Arial"/>
          <w:lang w:val="en-US"/>
        </w:rPr>
        <w:t xml:space="preserve">(PSD) </w:t>
      </w:r>
      <w:r>
        <w:rPr>
          <w:rStyle w:val="normaltextrun"/>
          <w:rFonts w:ascii="Arial" w:hAnsi="Arial" w:cs="Arial"/>
          <w:lang w:val="en-US"/>
        </w:rPr>
        <w:t>of the Constabulary and the Business department of the OPCC. On a quarterly basis</w:t>
      </w:r>
      <w:proofErr w:type="gramStart"/>
      <w:r>
        <w:rPr>
          <w:rStyle w:val="normaltextrun"/>
          <w:rFonts w:ascii="Arial" w:hAnsi="Arial" w:cs="Arial"/>
          <w:lang w:val="en-US"/>
        </w:rPr>
        <w:t xml:space="preserve">,  </w:t>
      </w:r>
      <w:r w:rsidR="007B30C5">
        <w:rPr>
          <w:rStyle w:val="normaltextrun"/>
          <w:rFonts w:ascii="Arial" w:hAnsi="Arial" w:cs="Arial"/>
          <w:lang w:val="en-US"/>
        </w:rPr>
        <w:t>an</w:t>
      </w:r>
      <w:proofErr w:type="gramEnd"/>
      <w:r w:rsidR="007B30C5">
        <w:rPr>
          <w:rStyle w:val="normaltextrun"/>
          <w:rFonts w:ascii="Arial" w:hAnsi="Arial" w:cs="Arial"/>
          <w:lang w:val="en-US"/>
        </w:rPr>
        <w:t xml:space="preserve"> IOPC representative meets with both PSD and OPCC to provide national oversight. </w:t>
      </w:r>
      <w:r>
        <w:rPr>
          <w:rStyle w:val="normaltextrun"/>
          <w:rFonts w:ascii="Arial" w:hAnsi="Arial" w:cs="Arial"/>
          <w:lang w:val="en-US"/>
        </w:rPr>
        <w:t>.</w:t>
      </w:r>
      <w:r>
        <w:rPr>
          <w:rStyle w:val="eop"/>
          <w:rFonts w:ascii="Arial" w:hAnsi="Arial" w:cs="Arial"/>
        </w:rPr>
        <w:t> </w:t>
      </w:r>
    </w:p>
    <w:p w14:paraId="7B0D4B94" w14:textId="7E92E46D" w:rsidR="00F41390" w:rsidRDefault="00F41390" w:rsidP="00EA5F7F">
      <w:pPr>
        <w:pStyle w:val="paragraph"/>
        <w:numPr>
          <w:ilvl w:val="0"/>
          <w:numId w:val="10"/>
        </w:numPr>
        <w:spacing w:before="0" w:beforeAutospacing="0" w:after="0" w:afterAutospacing="0"/>
        <w:textAlignment w:val="baseline"/>
        <w:rPr>
          <w:rFonts w:ascii="Arial" w:hAnsi="Arial" w:cs="Arial"/>
          <w:bCs/>
        </w:rPr>
      </w:pPr>
      <w:r>
        <w:rPr>
          <w:rFonts w:ascii="Arial" w:hAnsi="Arial" w:cs="Arial"/>
        </w:rPr>
        <w:t xml:space="preserve">The scope of the monthly working group is to </w:t>
      </w:r>
      <w:r w:rsidRPr="007F1DBE">
        <w:rPr>
          <w:rFonts w:ascii="Arial" w:hAnsi="Arial" w:cs="Arial"/>
          <w:bCs/>
        </w:rPr>
        <w:t xml:space="preserve">provide a systematic link </w:t>
      </w:r>
      <w:proofErr w:type="gramStart"/>
      <w:r w:rsidRPr="007F1DBE">
        <w:rPr>
          <w:rFonts w:ascii="Arial" w:hAnsi="Arial" w:cs="Arial"/>
          <w:bCs/>
        </w:rPr>
        <w:t>between</w:t>
      </w:r>
      <w:proofErr w:type="gramEnd"/>
      <w:r>
        <w:rPr>
          <w:rFonts w:ascii="Arial" w:hAnsi="Arial" w:cs="Arial"/>
          <w:bCs/>
        </w:rPr>
        <w:t xml:space="preserve"> strategic oversight, logged oversight issues and recommendations from reviews, </w:t>
      </w:r>
      <w:r w:rsidRPr="007F1DBE">
        <w:rPr>
          <w:rFonts w:ascii="Arial" w:hAnsi="Arial" w:cs="Arial"/>
          <w:bCs/>
        </w:rPr>
        <w:t>learning</w:t>
      </w:r>
      <w:r>
        <w:rPr>
          <w:rFonts w:ascii="Arial" w:hAnsi="Arial" w:cs="Arial"/>
          <w:bCs/>
        </w:rPr>
        <w:t xml:space="preserve"> from complaints</w:t>
      </w:r>
      <w:r w:rsidRPr="007F1DBE">
        <w:rPr>
          <w:rFonts w:ascii="Arial" w:hAnsi="Arial" w:cs="Arial"/>
          <w:bCs/>
        </w:rPr>
        <w:t xml:space="preserve">, </w:t>
      </w:r>
      <w:r>
        <w:rPr>
          <w:rFonts w:ascii="Arial" w:hAnsi="Arial" w:cs="Arial"/>
          <w:bCs/>
        </w:rPr>
        <w:t>sharing areas of improvement, new initiatives, good practice, contact plans and monitoring timeliness.</w:t>
      </w:r>
    </w:p>
    <w:p w14:paraId="5FB837CA" w14:textId="3CC5A21C" w:rsidR="00F41390" w:rsidRDefault="00F41390" w:rsidP="00EA5F7F">
      <w:pPr>
        <w:pStyle w:val="paragraph"/>
        <w:numPr>
          <w:ilvl w:val="0"/>
          <w:numId w:val="10"/>
        </w:numPr>
        <w:spacing w:before="0" w:beforeAutospacing="0" w:after="0" w:afterAutospacing="0"/>
        <w:textAlignment w:val="baseline"/>
        <w:rPr>
          <w:rStyle w:val="normaltextrun"/>
          <w:rFonts w:ascii="Arial" w:hAnsi="Arial" w:cs="Arial"/>
          <w:lang w:val="en-US"/>
        </w:rPr>
      </w:pPr>
      <w:r>
        <w:rPr>
          <w:rFonts w:ascii="Arial" w:hAnsi="Arial" w:cs="Arial"/>
          <w:bCs/>
        </w:rPr>
        <w:t xml:space="preserve">The weekly </w:t>
      </w:r>
      <w:r>
        <w:rPr>
          <w:rStyle w:val="normaltextrun"/>
          <w:rFonts w:ascii="Arial" w:hAnsi="Arial" w:cs="Arial"/>
          <w:lang w:val="en-US"/>
        </w:rPr>
        <w:t xml:space="preserve">meeting facilitates a regular contact point for discussion on current matters, appropriate re-direction of cases to PSD or the OPCC as the relevant review body and emerging themes and resource impacts. </w:t>
      </w:r>
    </w:p>
    <w:p w14:paraId="60D02683" w14:textId="6A3072FD" w:rsidR="00F41390" w:rsidRDefault="00F41390" w:rsidP="009668E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  </w:t>
      </w:r>
    </w:p>
    <w:p w14:paraId="53EE9CCE" w14:textId="77777777" w:rsidR="00FE75DF" w:rsidRPr="003C723C" w:rsidRDefault="00FE75DF" w:rsidP="003C723C">
      <w:pPr>
        <w:shd w:val="clear" w:color="auto" w:fill="FFFFFF"/>
        <w:spacing w:after="0" w:line="240" w:lineRule="auto"/>
        <w:rPr>
          <w:rFonts w:ascii="Arial" w:eastAsia="Times New Roman" w:hAnsi="Arial" w:cs="Arial"/>
          <w:color w:val="0B0C0C"/>
          <w:sz w:val="24"/>
          <w:szCs w:val="24"/>
          <w:u w:val="single"/>
          <w:lang w:eastAsia="en-GB"/>
        </w:rPr>
      </w:pPr>
      <w:r w:rsidRPr="003C723C">
        <w:rPr>
          <w:rFonts w:ascii="Arial" w:eastAsia="Times New Roman" w:hAnsi="Arial" w:cs="Arial"/>
          <w:color w:val="0B0C0C"/>
          <w:sz w:val="24"/>
          <w:szCs w:val="24"/>
          <w:u w:val="single"/>
          <w:lang w:eastAsia="en-GB"/>
        </w:rPr>
        <w:t>How the force is measuring complainant satisfaction:</w:t>
      </w:r>
    </w:p>
    <w:p w14:paraId="04025E03" w14:textId="77777777" w:rsidR="003C723C" w:rsidRDefault="00FE75DF" w:rsidP="00183E9E">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A number of measures are used as indicators of complainant satisfaction, including the number of informal complaints that are escalated to the formal process, </w:t>
      </w:r>
      <w:r w:rsidR="00287A80">
        <w:rPr>
          <w:rStyle w:val="normaltextrun"/>
          <w:rFonts w:ascii="Arial" w:hAnsi="Arial" w:cs="Arial"/>
          <w:lang w:val="en-US"/>
        </w:rPr>
        <w:t xml:space="preserve">timeliness of contact with complainant </w:t>
      </w:r>
      <w:r>
        <w:rPr>
          <w:rStyle w:val="normaltextrun"/>
          <w:rFonts w:ascii="Arial" w:hAnsi="Arial" w:cs="Arial"/>
          <w:lang w:val="en-US"/>
        </w:rPr>
        <w:t>and the number of review applications received as a percentage of overall complaints. These measures are contained within the statistics published by the IOPC.</w:t>
      </w:r>
      <w:r w:rsidR="003043BC">
        <w:rPr>
          <w:rStyle w:val="normaltextrun"/>
          <w:rFonts w:ascii="Arial" w:hAnsi="Arial" w:cs="Arial"/>
          <w:lang w:val="en-US"/>
        </w:rPr>
        <w:t xml:space="preserve"> Internal reports produced by the force are also reviewed regularly by Head of Professional Standards to ensure performance remains a high priority.</w:t>
      </w:r>
    </w:p>
    <w:p w14:paraId="69DD3E07" w14:textId="77777777" w:rsidR="003C723C" w:rsidRPr="00952C6D" w:rsidRDefault="00FA5A13" w:rsidP="003C723C">
      <w:pPr>
        <w:pStyle w:val="paragraph"/>
        <w:spacing w:before="0" w:beforeAutospacing="0" w:after="0" w:afterAutospacing="0"/>
        <w:textAlignment w:val="baseline"/>
        <w:rPr>
          <w:rFonts w:asciiTheme="minorHAnsi" w:hAnsiTheme="minorHAnsi" w:cstheme="minorHAnsi"/>
          <w:sz w:val="22"/>
          <w:szCs w:val="22"/>
        </w:rPr>
      </w:pPr>
      <w:hyperlink r:id="rId8" w:history="1">
        <w:r w:rsidR="003C723C" w:rsidRPr="00952C6D">
          <w:rPr>
            <w:rStyle w:val="Hyperlink"/>
            <w:rFonts w:asciiTheme="minorHAnsi" w:hAnsiTheme="minorHAnsi" w:cstheme="minorHAnsi"/>
            <w:sz w:val="22"/>
            <w:szCs w:val="22"/>
          </w:rPr>
          <w:t>Hampshire Constabulary | Independent Office for Police Conduct (IOPC)</w:t>
        </w:r>
      </w:hyperlink>
    </w:p>
    <w:p w14:paraId="67A1816F" w14:textId="77777777" w:rsidR="00FE75DF" w:rsidRPr="003C723C" w:rsidRDefault="00FE75DF" w:rsidP="00FE75DF">
      <w:pPr>
        <w:pStyle w:val="paragraph"/>
        <w:spacing w:before="0" w:beforeAutospacing="0" w:after="0" w:afterAutospacing="0"/>
        <w:textAlignment w:val="baseline"/>
        <w:rPr>
          <w:rFonts w:ascii="Segoe UI" w:hAnsi="Segoe UI" w:cs="Segoe UI"/>
          <w:sz w:val="14"/>
          <w:szCs w:val="18"/>
        </w:rPr>
      </w:pPr>
    </w:p>
    <w:p w14:paraId="39EF78EF" w14:textId="77777777" w:rsidR="00FE75DF" w:rsidRPr="003C723C" w:rsidRDefault="00FE75DF" w:rsidP="003C723C">
      <w:pPr>
        <w:shd w:val="clear" w:color="auto" w:fill="FFFFFF"/>
        <w:spacing w:after="0" w:line="240" w:lineRule="auto"/>
        <w:rPr>
          <w:rFonts w:ascii="Arial" w:eastAsia="Times New Roman" w:hAnsi="Arial" w:cs="Arial"/>
          <w:color w:val="0B0C0C"/>
          <w:sz w:val="24"/>
          <w:szCs w:val="24"/>
          <w:u w:val="single"/>
          <w:lang w:eastAsia="en-GB"/>
        </w:rPr>
      </w:pPr>
      <w:r w:rsidRPr="003C723C">
        <w:rPr>
          <w:rFonts w:ascii="Arial" w:eastAsia="Times New Roman" w:hAnsi="Arial" w:cs="Arial"/>
          <w:color w:val="0B0C0C"/>
          <w:sz w:val="24"/>
          <w:szCs w:val="24"/>
          <w:u w:val="single"/>
          <w:lang w:eastAsia="en-GB"/>
        </w:rPr>
        <w:t xml:space="preserve">Progress updates on implementing relevant recommendations made by the IOPC and/or HMICFRS in relation to complaints handling, or where recommendations were not accepted an explanation as to why: </w:t>
      </w:r>
    </w:p>
    <w:p w14:paraId="32FF3B19" w14:textId="77777777" w:rsidR="00AD581D" w:rsidRDefault="00677EF1" w:rsidP="00183E9E">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R</w:t>
      </w:r>
      <w:r w:rsidR="00FE75DF">
        <w:rPr>
          <w:rFonts w:ascii="Arial" w:eastAsia="Times New Roman" w:hAnsi="Arial" w:cs="Arial"/>
          <w:color w:val="0B0C0C"/>
          <w:sz w:val="24"/>
          <w:szCs w:val="24"/>
          <w:lang w:eastAsia="en-GB"/>
        </w:rPr>
        <w:t xml:space="preserve">ecommendations issued to the Constabulary are monitored and responded to by a Chief Inspector </w:t>
      </w:r>
      <w:r w:rsidR="00186112">
        <w:rPr>
          <w:rFonts w:ascii="Arial" w:eastAsia="Times New Roman" w:hAnsi="Arial" w:cs="Arial"/>
          <w:color w:val="0B0C0C"/>
          <w:sz w:val="24"/>
          <w:szCs w:val="24"/>
          <w:lang w:eastAsia="en-GB"/>
        </w:rPr>
        <w:t>responsible for overseeing Professional Standards</w:t>
      </w:r>
      <w:r w:rsidR="00AD581D">
        <w:rPr>
          <w:rFonts w:ascii="Arial" w:eastAsia="Times New Roman" w:hAnsi="Arial" w:cs="Arial"/>
          <w:color w:val="0B0C0C"/>
          <w:sz w:val="24"/>
          <w:szCs w:val="24"/>
          <w:lang w:eastAsia="en-GB"/>
        </w:rPr>
        <w:t xml:space="preserve">. This </w:t>
      </w:r>
      <w:r w:rsidR="00287A80">
        <w:rPr>
          <w:rFonts w:ascii="Arial" w:eastAsia="Times New Roman" w:hAnsi="Arial" w:cs="Arial"/>
          <w:color w:val="0B0C0C"/>
          <w:sz w:val="24"/>
          <w:szCs w:val="24"/>
          <w:lang w:eastAsia="en-GB"/>
        </w:rPr>
        <w:t xml:space="preserve">updates implementing any required actions. This is monitored by the OPCC’s monthly </w:t>
      </w:r>
      <w:r w:rsidR="00287A80">
        <w:rPr>
          <w:rFonts w:ascii="Arial" w:eastAsia="Times New Roman" w:hAnsi="Arial" w:cs="Arial"/>
          <w:color w:val="0B0C0C"/>
          <w:sz w:val="24"/>
          <w:szCs w:val="24"/>
          <w:lang w:eastAsia="en-GB"/>
        </w:rPr>
        <w:lastRenderedPageBreak/>
        <w:t xml:space="preserve">oversight meetings with PSD. </w:t>
      </w:r>
      <w:r w:rsidR="00AD581D">
        <w:rPr>
          <w:rFonts w:ascii="Arial" w:eastAsia="Times New Roman" w:hAnsi="Arial" w:cs="Arial"/>
          <w:color w:val="0B0C0C"/>
          <w:sz w:val="24"/>
          <w:szCs w:val="24"/>
          <w:lang w:eastAsia="en-GB"/>
        </w:rPr>
        <w:t>Details of recommendations and responses are published on the IOPC website.</w:t>
      </w:r>
    </w:p>
    <w:p w14:paraId="048AF27F" w14:textId="77777777" w:rsidR="00952C6D" w:rsidRPr="00952C6D" w:rsidRDefault="00FA5A13" w:rsidP="00183E9E">
      <w:pPr>
        <w:shd w:val="clear" w:color="auto" w:fill="FFFFFF"/>
        <w:spacing w:after="0" w:line="240" w:lineRule="auto"/>
        <w:rPr>
          <w:rFonts w:cstheme="minorHAnsi"/>
          <w:color w:val="0000FF"/>
          <w:u w:val="single"/>
        </w:rPr>
      </w:pPr>
      <w:hyperlink r:id="rId9" w:history="1">
        <w:r w:rsidR="00AD581D" w:rsidRPr="00952C6D">
          <w:rPr>
            <w:rStyle w:val="Hyperlink"/>
            <w:rFonts w:cstheme="minorHAnsi"/>
          </w:rPr>
          <w:t>Learning recommendations | Independent Office for Police Conduct (IOPC)</w:t>
        </w:r>
      </w:hyperlink>
    </w:p>
    <w:p w14:paraId="61859F64" w14:textId="77777777" w:rsidR="00186112" w:rsidRPr="00FE75DF" w:rsidRDefault="00186112" w:rsidP="00FE75DF">
      <w:pPr>
        <w:shd w:val="clear" w:color="auto" w:fill="FFFFFF"/>
        <w:spacing w:after="0" w:line="240" w:lineRule="auto"/>
        <w:rPr>
          <w:rFonts w:ascii="Arial" w:eastAsia="Times New Roman" w:hAnsi="Arial" w:cs="Arial"/>
          <w:color w:val="0B0C0C"/>
          <w:sz w:val="24"/>
          <w:szCs w:val="24"/>
          <w:lang w:eastAsia="en-GB"/>
        </w:rPr>
      </w:pPr>
    </w:p>
    <w:p w14:paraId="5E40B471" w14:textId="77777777" w:rsidR="00952C6D" w:rsidRPr="00952C6D" w:rsidRDefault="002A26EA" w:rsidP="003C723C">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Where </w:t>
      </w:r>
      <w:r w:rsidR="00952C6D" w:rsidRPr="00952C6D">
        <w:rPr>
          <w:rFonts w:ascii="Arial" w:eastAsia="Times New Roman" w:hAnsi="Arial" w:cs="Arial"/>
          <w:color w:val="0B0C0C"/>
          <w:sz w:val="24"/>
          <w:szCs w:val="24"/>
          <w:lang w:eastAsia="en-GB"/>
        </w:rPr>
        <w:t xml:space="preserve">HMICFRS </w:t>
      </w:r>
      <w:r w:rsidR="00952C6D">
        <w:rPr>
          <w:rFonts w:ascii="Arial" w:eastAsia="Times New Roman" w:hAnsi="Arial" w:cs="Arial"/>
          <w:color w:val="0B0C0C"/>
          <w:sz w:val="24"/>
          <w:szCs w:val="24"/>
          <w:lang w:eastAsia="en-GB"/>
        </w:rPr>
        <w:t xml:space="preserve">recommendations </w:t>
      </w:r>
      <w:r w:rsidR="00952C6D" w:rsidRPr="00952C6D">
        <w:rPr>
          <w:rFonts w:ascii="Arial" w:eastAsia="Times New Roman" w:hAnsi="Arial" w:cs="Arial"/>
          <w:color w:val="0B0C0C"/>
          <w:sz w:val="24"/>
          <w:szCs w:val="24"/>
          <w:lang w:eastAsia="en-GB"/>
        </w:rPr>
        <w:t xml:space="preserve">are </w:t>
      </w:r>
      <w:r>
        <w:rPr>
          <w:rFonts w:ascii="Arial" w:eastAsia="Times New Roman" w:hAnsi="Arial" w:cs="Arial"/>
          <w:color w:val="0B0C0C"/>
          <w:sz w:val="24"/>
          <w:szCs w:val="24"/>
          <w:lang w:eastAsia="en-GB"/>
        </w:rPr>
        <w:t>made in relation to complaints, these would be tracked by the Head of Professional Standards and monitored by the P</w:t>
      </w:r>
      <w:r w:rsidR="00952C6D" w:rsidRPr="00952C6D">
        <w:rPr>
          <w:rFonts w:ascii="Arial" w:eastAsia="Times New Roman" w:hAnsi="Arial" w:cs="Arial"/>
          <w:color w:val="0B0C0C"/>
          <w:sz w:val="24"/>
          <w:szCs w:val="24"/>
          <w:lang w:eastAsia="en-GB"/>
        </w:rPr>
        <w:t>CC’s performance team</w:t>
      </w:r>
      <w:r>
        <w:rPr>
          <w:rFonts w:ascii="Arial" w:eastAsia="Times New Roman" w:hAnsi="Arial" w:cs="Arial"/>
          <w:color w:val="0B0C0C"/>
          <w:sz w:val="24"/>
          <w:szCs w:val="24"/>
          <w:lang w:eastAsia="en-GB"/>
        </w:rPr>
        <w:t xml:space="preserve">. There were no </w:t>
      </w:r>
      <w:r w:rsidRPr="00952C6D">
        <w:rPr>
          <w:rFonts w:ascii="Arial" w:eastAsia="Times New Roman" w:hAnsi="Arial" w:cs="Arial"/>
          <w:color w:val="0B0C0C"/>
          <w:sz w:val="24"/>
          <w:szCs w:val="24"/>
          <w:lang w:eastAsia="en-GB"/>
        </w:rPr>
        <w:t xml:space="preserve">HMICFRS </w:t>
      </w:r>
      <w:r>
        <w:rPr>
          <w:rFonts w:ascii="Arial" w:eastAsia="Times New Roman" w:hAnsi="Arial" w:cs="Arial"/>
          <w:color w:val="0B0C0C"/>
          <w:sz w:val="24"/>
          <w:szCs w:val="24"/>
          <w:lang w:eastAsia="en-GB"/>
        </w:rPr>
        <w:t xml:space="preserve">recommendations in relation to complaints in 2022/23.   </w:t>
      </w:r>
      <w:r w:rsidR="00952C6D">
        <w:rPr>
          <w:rFonts w:ascii="Arial" w:eastAsia="Times New Roman" w:hAnsi="Arial" w:cs="Arial"/>
          <w:color w:val="0B0C0C"/>
          <w:sz w:val="24"/>
          <w:szCs w:val="24"/>
          <w:lang w:eastAsia="en-GB"/>
        </w:rPr>
        <w:t xml:space="preserve"> </w:t>
      </w:r>
      <w:r w:rsidR="00952C6D" w:rsidRPr="00952C6D">
        <w:rPr>
          <w:rFonts w:ascii="Arial" w:eastAsia="Times New Roman" w:hAnsi="Arial" w:cs="Arial"/>
          <w:color w:val="0B0C0C"/>
          <w:sz w:val="24"/>
          <w:szCs w:val="24"/>
          <w:lang w:eastAsia="en-GB"/>
        </w:rPr>
        <w:t xml:space="preserve"> </w:t>
      </w:r>
    </w:p>
    <w:p w14:paraId="73572937" w14:textId="77777777" w:rsidR="00287A80" w:rsidRDefault="00FA5A13" w:rsidP="003C723C">
      <w:pPr>
        <w:shd w:val="clear" w:color="auto" w:fill="FFFFFF"/>
        <w:spacing w:after="0" w:line="240" w:lineRule="auto"/>
        <w:rPr>
          <w:rFonts w:ascii="Arial" w:eastAsia="Times New Roman" w:hAnsi="Arial" w:cs="Arial"/>
          <w:color w:val="0B0C0C"/>
          <w:sz w:val="24"/>
          <w:szCs w:val="24"/>
          <w:u w:val="single"/>
          <w:lang w:eastAsia="en-GB"/>
        </w:rPr>
      </w:pPr>
      <w:hyperlink r:id="rId10" w:history="1">
        <w:r w:rsidR="00952C6D">
          <w:rPr>
            <w:rStyle w:val="Hyperlink"/>
          </w:rPr>
          <w:t>Inspections - Hampshire Police and Crime Commissioner (hampshire-pcc.gov.uk)</w:t>
        </w:r>
      </w:hyperlink>
    </w:p>
    <w:p w14:paraId="71D51ED6" w14:textId="77777777" w:rsidR="00287A80" w:rsidRDefault="00287A80" w:rsidP="003C723C">
      <w:pPr>
        <w:shd w:val="clear" w:color="auto" w:fill="FFFFFF"/>
        <w:spacing w:after="0" w:line="240" w:lineRule="auto"/>
        <w:rPr>
          <w:rFonts w:ascii="Arial" w:eastAsia="Times New Roman" w:hAnsi="Arial" w:cs="Arial"/>
          <w:color w:val="0B0C0C"/>
          <w:sz w:val="24"/>
          <w:szCs w:val="24"/>
          <w:u w:val="single"/>
          <w:lang w:eastAsia="en-GB"/>
        </w:rPr>
      </w:pPr>
    </w:p>
    <w:p w14:paraId="180CDB53" w14:textId="77777777" w:rsidR="00FE75DF" w:rsidRPr="003C723C" w:rsidRDefault="00FE75DF" w:rsidP="003C723C">
      <w:pPr>
        <w:shd w:val="clear" w:color="auto" w:fill="FFFFFF"/>
        <w:spacing w:after="0" w:line="240" w:lineRule="auto"/>
        <w:rPr>
          <w:rFonts w:ascii="Arial" w:eastAsia="Times New Roman" w:hAnsi="Arial" w:cs="Arial"/>
          <w:color w:val="0B0C0C"/>
          <w:sz w:val="24"/>
          <w:szCs w:val="24"/>
          <w:u w:val="single"/>
          <w:lang w:eastAsia="en-GB"/>
        </w:rPr>
      </w:pPr>
      <w:r w:rsidRPr="003C723C">
        <w:rPr>
          <w:rFonts w:ascii="Arial" w:eastAsia="Times New Roman" w:hAnsi="Arial" w:cs="Arial"/>
          <w:color w:val="0B0C0C"/>
          <w:sz w:val="24"/>
          <w:szCs w:val="24"/>
          <w:u w:val="single"/>
          <w:lang w:eastAsia="en-GB"/>
        </w:rPr>
        <w:t>A summary of any mechanisms put in place to identify and act on themes or trends in complaints</w:t>
      </w:r>
      <w:r w:rsidR="00186112" w:rsidRPr="003C723C">
        <w:rPr>
          <w:rFonts w:ascii="Arial" w:eastAsia="Times New Roman" w:hAnsi="Arial" w:cs="Arial"/>
          <w:color w:val="0B0C0C"/>
          <w:sz w:val="24"/>
          <w:szCs w:val="24"/>
          <w:u w:val="single"/>
          <w:lang w:eastAsia="en-GB"/>
        </w:rPr>
        <w:t>:</w:t>
      </w:r>
    </w:p>
    <w:p w14:paraId="4046C210" w14:textId="77777777" w:rsidR="00186112" w:rsidRDefault="00186112" w:rsidP="00183E9E">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Constabulary identifies themes and trends through the analysis of data available from their complaints management system and utilises indicators to track current areas of focus</w:t>
      </w:r>
      <w:r w:rsidR="00287A80">
        <w:rPr>
          <w:rFonts w:ascii="Arial" w:eastAsia="Times New Roman" w:hAnsi="Arial" w:cs="Arial"/>
          <w:color w:val="0B0C0C"/>
          <w:sz w:val="24"/>
          <w:szCs w:val="24"/>
          <w:lang w:eastAsia="en-GB"/>
        </w:rPr>
        <w:t xml:space="preserve"> and acts on these through organisational learning and improvement opportunities from complaints</w:t>
      </w:r>
      <w:r>
        <w:rPr>
          <w:rFonts w:ascii="Arial" w:eastAsia="Times New Roman" w:hAnsi="Arial" w:cs="Arial"/>
          <w:color w:val="0B0C0C"/>
          <w:sz w:val="24"/>
          <w:szCs w:val="24"/>
          <w:lang w:eastAsia="en-GB"/>
        </w:rPr>
        <w:t>.</w:t>
      </w:r>
      <w:r w:rsidR="002A26EA">
        <w:rPr>
          <w:rFonts w:ascii="Arial" w:eastAsia="Times New Roman" w:hAnsi="Arial" w:cs="Arial"/>
          <w:color w:val="0B0C0C"/>
          <w:sz w:val="24"/>
          <w:szCs w:val="24"/>
          <w:lang w:eastAsia="en-GB"/>
        </w:rPr>
        <w:t xml:space="preserve"> This is tracked by the Head of Professional Standards and </w:t>
      </w:r>
      <w:r w:rsidR="003043BC">
        <w:rPr>
          <w:rFonts w:ascii="Arial" w:eastAsia="Times New Roman" w:hAnsi="Arial" w:cs="Arial"/>
          <w:color w:val="0B0C0C"/>
          <w:sz w:val="24"/>
          <w:szCs w:val="24"/>
          <w:lang w:eastAsia="en-GB"/>
        </w:rPr>
        <w:t xml:space="preserve">discussed with the PCC and her officials. </w:t>
      </w:r>
    </w:p>
    <w:p w14:paraId="758FC184" w14:textId="77777777" w:rsidR="003C723C" w:rsidRDefault="003C723C" w:rsidP="003C723C">
      <w:pPr>
        <w:shd w:val="clear" w:color="auto" w:fill="FFFFFF"/>
        <w:spacing w:after="0" w:line="240" w:lineRule="auto"/>
        <w:rPr>
          <w:rFonts w:ascii="Arial" w:eastAsia="Times New Roman" w:hAnsi="Arial" w:cs="Arial"/>
          <w:color w:val="0B0C0C"/>
          <w:sz w:val="24"/>
          <w:szCs w:val="24"/>
          <w:u w:val="single"/>
          <w:lang w:eastAsia="en-GB"/>
        </w:rPr>
      </w:pPr>
    </w:p>
    <w:p w14:paraId="26FFDFC3" w14:textId="77777777" w:rsidR="00FE75DF" w:rsidRPr="003C723C" w:rsidRDefault="00186112" w:rsidP="003C723C">
      <w:pPr>
        <w:shd w:val="clear" w:color="auto" w:fill="FFFFFF"/>
        <w:spacing w:after="0" w:line="240" w:lineRule="auto"/>
        <w:rPr>
          <w:rFonts w:ascii="Arial" w:eastAsia="Times New Roman" w:hAnsi="Arial" w:cs="Arial"/>
          <w:color w:val="0B0C0C"/>
          <w:sz w:val="24"/>
          <w:szCs w:val="24"/>
          <w:u w:val="single"/>
          <w:lang w:eastAsia="en-GB"/>
        </w:rPr>
      </w:pPr>
      <w:r w:rsidRPr="003C723C">
        <w:rPr>
          <w:rFonts w:ascii="Arial" w:eastAsia="Times New Roman" w:hAnsi="Arial" w:cs="Arial"/>
          <w:color w:val="0B0C0C"/>
          <w:sz w:val="24"/>
          <w:szCs w:val="24"/>
          <w:u w:val="single"/>
          <w:lang w:eastAsia="en-GB"/>
        </w:rPr>
        <w:t>A</w:t>
      </w:r>
      <w:r w:rsidR="00FE75DF" w:rsidRPr="003C723C">
        <w:rPr>
          <w:rFonts w:ascii="Arial" w:eastAsia="Times New Roman" w:hAnsi="Arial" w:cs="Arial"/>
          <w:color w:val="0B0C0C"/>
          <w:sz w:val="24"/>
          <w:szCs w:val="24"/>
          <w:u w:val="single"/>
          <w:lang w:eastAsia="en-GB"/>
        </w:rPr>
        <w:t xml:space="preserve"> summary of systems in place to monitor and improve performance in the timeliness of complaints handling</w:t>
      </w:r>
      <w:r w:rsidRPr="003C723C">
        <w:rPr>
          <w:rFonts w:ascii="Arial" w:eastAsia="Times New Roman" w:hAnsi="Arial" w:cs="Arial"/>
          <w:color w:val="0B0C0C"/>
          <w:sz w:val="24"/>
          <w:szCs w:val="24"/>
          <w:u w:val="single"/>
          <w:lang w:eastAsia="en-GB"/>
        </w:rPr>
        <w:t>:</w:t>
      </w:r>
    </w:p>
    <w:p w14:paraId="41380A97" w14:textId="09BAF455" w:rsidR="00377BE9" w:rsidRDefault="00377BE9" w:rsidP="00183E9E">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Legislation and statutory guidance do not dictate timeframes for the handling of complaints. There are internal targets to ensure there remains a focused effort on acknowledging and resolving complaints in a timely manner. These are however subject to regular review</w:t>
      </w:r>
      <w:r w:rsidR="00287A80">
        <w:rPr>
          <w:rStyle w:val="normaltextrun"/>
          <w:rFonts w:ascii="Arial" w:hAnsi="Arial" w:cs="Arial"/>
          <w:lang w:val="en-US"/>
        </w:rPr>
        <w:t xml:space="preserve"> by PSD management and the PCC’s officials</w:t>
      </w:r>
      <w:r>
        <w:rPr>
          <w:rStyle w:val="normaltextrun"/>
          <w:rFonts w:ascii="Arial" w:hAnsi="Arial" w:cs="Arial"/>
          <w:lang w:val="en-US"/>
        </w:rPr>
        <w:t>. </w:t>
      </w:r>
      <w:r w:rsidR="00E643ED">
        <w:rPr>
          <w:rStyle w:val="normaltextrun"/>
          <w:rFonts w:ascii="Arial" w:hAnsi="Arial" w:cs="Arial"/>
          <w:lang w:val="en-US"/>
        </w:rPr>
        <w:t xml:space="preserve">Whilst there is no formal target for completion of a complaint investigation, there are process in place to review matters that are not concluded within a “relevant period”. These arrangements are set out below.    </w:t>
      </w:r>
      <w:r>
        <w:rPr>
          <w:rStyle w:val="normaltextrun"/>
          <w:rFonts w:ascii="Arial" w:hAnsi="Arial" w:cs="Arial"/>
          <w:lang w:val="en-US"/>
        </w:rPr>
        <w:t> </w:t>
      </w:r>
      <w:r>
        <w:rPr>
          <w:rStyle w:val="eop"/>
          <w:rFonts w:ascii="Arial" w:hAnsi="Arial" w:cs="Arial"/>
        </w:rPr>
        <w:t> </w:t>
      </w:r>
    </w:p>
    <w:p w14:paraId="1DFB1907" w14:textId="77777777" w:rsidR="00377BE9" w:rsidRDefault="00377BE9" w:rsidP="00377BE9">
      <w:pPr>
        <w:pStyle w:val="ListParagraph"/>
        <w:shd w:val="clear" w:color="auto" w:fill="FFFFFF"/>
        <w:spacing w:after="0" w:line="240" w:lineRule="auto"/>
        <w:ind w:left="360"/>
        <w:rPr>
          <w:rFonts w:ascii="Arial" w:eastAsia="Times New Roman" w:hAnsi="Arial" w:cs="Arial"/>
          <w:color w:val="0B0C0C"/>
          <w:sz w:val="24"/>
          <w:szCs w:val="24"/>
          <w:lang w:eastAsia="en-GB"/>
        </w:rPr>
      </w:pPr>
    </w:p>
    <w:p w14:paraId="44FBD0AC" w14:textId="77777777" w:rsidR="00FE75DF" w:rsidRPr="003C723C" w:rsidRDefault="00377BE9" w:rsidP="003C723C">
      <w:pPr>
        <w:shd w:val="clear" w:color="auto" w:fill="FFFFFF"/>
        <w:spacing w:after="0" w:line="240" w:lineRule="auto"/>
        <w:rPr>
          <w:rFonts w:ascii="Arial" w:eastAsia="Times New Roman" w:hAnsi="Arial" w:cs="Arial"/>
          <w:color w:val="0B0C0C"/>
          <w:sz w:val="24"/>
          <w:szCs w:val="24"/>
          <w:u w:val="single"/>
          <w:lang w:eastAsia="en-GB"/>
        </w:rPr>
      </w:pPr>
      <w:r w:rsidRPr="003C723C">
        <w:rPr>
          <w:rFonts w:ascii="Arial" w:eastAsia="Times New Roman" w:hAnsi="Arial" w:cs="Arial"/>
          <w:color w:val="0B0C0C"/>
          <w:sz w:val="24"/>
          <w:szCs w:val="24"/>
          <w:u w:val="single"/>
          <w:lang w:eastAsia="en-GB"/>
        </w:rPr>
        <w:t>T</w:t>
      </w:r>
      <w:r w:rsidR="00FE75DF" w:rsidRPr="003C723C">
        <w:rPr>
          <w:rFonts w:ascii="Arial" w:eastAsia="Times New Roman" w:hAnsi="Arial" w:cs="Arial"/>
          <w:color w:val="0B0C0C"/>
          <w:sz w:val="24"/>
          <w:szCs w:val="24"/>
          <w:u w:val="single"/>
          <w:lang w:eastAsia="en-GB"/>
        </w:rPr>
        <w:t>he number of written communications issued by the force under regulation 13 of the Police (Complaints and Misconduct) Regulations 2020 where an investigation has not been completed within a “relevant period”</w:t>
      </w:r>
      <w:r w:rsidRPr="003C723C">
        <w:rPr>
          <w:rFonts w:ascii="Arial" w:eastAsia="Times New Roman" w:hAnsi="Arial" w:cs="Arial"/>
          <w:color w:val="0B0C0C"/>
          <w:sz w:val="24"/>
          <w:szCs w:val="24"/>
          <w:u w:val="single"/>
          <w:lang w:eastAsia="en-GB"/>
        </w:rPr>
        <w:t>:</w:t>
      </w:r>
    </w:p>
    <w:p w14:paraId="0B8139FE" w14:textId="7A0FB20B" w:rsidR="00377BE9" w:rsidRDefault="00377BE9" w:rsidP="00183E9E">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Where complaint investigations have not been completed with</w:t>
      </w:r>
      <w:r w:rsidR="00E643ED">
        <w:rPr>
          <w:rStyle w:val="normaltextrun"/>
          <w:rFonts w:ascii="Arial" w:hAnsi="Arial" w:cs="Arial"/>
          <w:lang w:val="en-US"/>
        </w:rPr>
        <w:t>in</w:t>
      </w:r>
      <w:r>
        <w:rPr>
          <w:rStyle w:val="normaltextrun"/>
          <w:rFonts w:ascii="Arial" w:hAnsi="Arial" w:cs="Arial"/>
          <w:lang w:val="en-US"/>
        </w:rPr>
        <w:t xml:space="preserve"> a 12-month period, the force is required to issue written communications to the PCC and IOPC outlining the reasons for the length of the investigation and the likely timeframe for conclusion. During 2022/23, the</w:t>
      </w:r>
      <w:r w:rsidR="0077706C">
        <w:rPr>
          <w:rStyle w:val="normaltextrun"/>
          <w:rFonts w:ascii="Arial" w:hAnsi="Arial" w:cs="Arial"/>
          <w:lang w:val="en-US"/>
        </w:rPr>
        <w:t xml:space="preserve"> force has shared cases on request but has been challenged to improve its reporting in this area which are now captured through</w:t>
      </w:r>
      <w:r w:rsidR="00287A80">
        <w:rPr>
          <w:rStyle w:val="normaltextrun"/>
          <w:rFonts w:ascii="Arial" w:hAnsi="Arial" w:cs="Arial"/>
          <w:lang w:val="en-US"/>
        </w:rPr>
        <w:t xml:space="preserve"> cases </w:t>
      </w:r>
      <w:r w:rsidR="0077706C">
        <w:rPr>
          <w:rStyle w:val="normaltextrun"/>
          <w:rFonts w:ascii="Arial" w:hAnsi="Arial" w:cs="Arial"/>
          <w:lang w:val="en-US"/>
        </w:rPr>
        <w:t xml:space="preserve">being presented </w:t>
      </w:r>
      <w:r w:rsidR="009878A2">
        <w:rPr>
          <w:rStyle w:val="normaltextrun"/>
          <w:rFonts w:ascii="Arial" w:hAnsi="Arial" w:cs="Arial"/>
          <w:lang w:val="en-US"/>
        </w:rPr>
        <w:t xml:space="preserve">by PSD </w:t>
      </w:r>
      <w:r w:rsidR="00287A80">
        <w:rPr>
          <w:rStyle w:val="normaltextrun"/>
          <w:rFonts w:ascii="Arial" w:hAnsi="Arial" w:cs="Arial"/>
          <w:lang w:val="en-US"/>
        </w:rPr>
        <w:t xml:space="preserve">to the OPCC at the monthly oversight meeting. </w:t>
      </w:r>
      <w:r>
        <w:rPr>
          <w:rStyle w:val="normaltextrun"/>
          <w:rFonts w:ascii="Arial" w:hAnsi="Arial" w:cs="Arial"/>
          <w:lang w:val="en-US"/>
        </w:rPr>
        <w:t>   </w:t>
      </w:r>
    </w:p>
    <w:p w14:paraId="779A8123" w14:textId="77777777" w:rsidR="00377BE9" w:rsidRPr="00FE75DF" w:rsidRDefault="00377BE9" w:rsidP="00377BE9">
      <w:pPr>
        <w:pStyle w:val="ListParagraph"/>
        <w:shd w:val="clear" w:color="auto" w:fill="FFFFFF"/>
        <w:spacing w:after="0" w:line="240" w:lineRule="auto"/>
        <w:ind w:left="360"/>
        <w:rPr>
          <w:rFonts w:ascii="Arial" w:eastAsia="Times New Roman" w:hAnsi="Arial" w:cs="Arial"/>
          <w:color w:val="0B0C0C"/>
          <w:sz w:val="24"/>
          <w:szCs w:val="24"/>
          <w:lang w:eastAsia="en-GB"/>
        </w:rPr>
      </w:pPr>
    </w:p>
    <w:p w14:paraId="7D5920EF" w14:textId="77777777" w:rsidR="00377BE9" w:rsidRPr="003C723C" w:rsidRDefault="00377BE9" w:rsidP="003C723C">
      <w:pPr>
        <w:shd w:val="clear" w:color="auto" w:fill="FFFFFF"/>
        <w:spacing w:after="0" w:line="240" w:lineRule="auto"/>
        <w:rPr>
          <w:rFonts w:ascii="Arial" w:eastAsia="Times New Roman" w:hAnsi="Arial" w:cs="Arial"/>
          <w:color w:val="0B0C0C"/>
          <w:sz w:val="24"/>
          <w:szCs w:val="24"/>
          <w:lang w:eastAsia="en-GB"/>
        </w:rPr>
      </w:pPr>
      <w:r w:rsidRPr="003C723C">
        <w:rPr>
          <w:rFonts w:ascii="Arial" w:eastAsia="Times New Roman" w:hAnsi="Arial" w:cs="Arial"/>
          <w:color w:val="0B0C0C"/>
          <w:sz w:val="24"/>
          <w:szCs w:val="24"/>
          <w:u w:val="single"/>
          <w:lang w:eastAsia="en-GB"/>
        </w:rPr>
        <w:t>Q</w:t>
      </w:r>
      <w:r w:rsidR="00FE75DF" w:rsidRPr="003C723C">
        <w:rPr>
          <w:rFonts w:ascii="Arial" w:eastAsia="Times New Roman" w:hAnsi="Arial" w:cs="Arial"/>
          <w:color w:val="0B0C0C"/>
          <w:sz w:val="24"/>
          <w:szCs w:val="24"/>
          <w:u w:val="single"/>
          <w:lang w:eastAsia="en-GB"/>
        </w:rPr>
        <w:t>uality assurance mechanisms in place to monitor and improve the quality of its responses to complaints</w:t>
      </w:r>
      <w:r w:rsidRPr="003C723C">
        <w:rPr>
          <w:rFonts w:ascii="Arial" w:eastAsia="Times New Roman" w:hAnsi="Arial" w:cs="Arial"/>
          <w:color w:val="0B0C0C"/>
          <w:sz w:val="24"/>
          <w:szCs w:val="24"/>
          <w:lang w:eastAsia="en-GB"/>
        </w:rPr>
        <w:t>:</w:t>
      </w:r>
    </w:p>
    <w:p w14:paraId="4A100EDF" w14:textId="77777777" w:rsidR="00E643ED" w:rsidRDefault="00377BE9" w:rsidP="003C723C">
      <w:pPr>
        <w:shd w:val="clear" w:color="auto" w:fill="FFFFFF"/>
        <w:spacing w:after="0" w:line="240" w:lineRule="auto"/>
        <w:rPr>
          <w:rStyle w:val="normaltextrun"/>
          <w:rFonts w:ascii="Arial" w:hAnsi="Arial" w:cs="Arial"/>
          <w:sz w:val="24"/>
          <w:szCs w:val="24"/>
          <w:lang w:val="en-US"/>
        </w:rPr>
      </w:pPr>
      <w:r w:rsidRPr="00183E9E">
        <w:rPr>
          <w:rStyle w:val="normaltextrun"/>
          <w:rFonts w:ascii="Arial" w:hAnsi="Arial" w:cs="Arial"/>
          <w:sz w:val="24"/>
          <w:szCs w:val="24"/>
          <w:lang w:val="en-US"/>
        </w:rPr>
        <w:t xml:space="preserve">There is a quality assurance mechanism in place to monitor and improve the quality of responses to complaints. Every outcome letter is subject to a QA process by an Inspector prior to being </w:t>
      </w:r>
      <w:proofErr w:type="spellStart"/>
      <w:r w:rsidRPr="00183E9E">
        <w:rPr>
          <w:rStyle w:val="normaltextrun"/>
          <w:rFonts w:ascii="Arial" w:hAnsi="Arial" w:cs="Arial"/>
          <w:sz w:val="24"/>
          <w:szCs w:val="24"/>
          <w:lang w:val="en-US"/>
        </w:rPr>
        <w:t>finalised</w:t>
      </w:r>
      <w:proofErr w:type="spellEnd"/>
      <w:r w:rsidRPr="00183E9E">
        <w:rPr>
          <w:rStyle w:val="normaltextrun"/>
          <w:rFonts w:ascii="Arial" w:hAnsi="Arial" w:cs="Arial"/>
          <w:sz w:val="24"/>
          <w:szCs w:val="24"/>
          <w:lang w:val="en-US"/>
        </w:rPr>
        <w:t>. In cases where police intend on taking no action in response to a complaint, for reasons for that are permissible under the statutory guidance, a police staff manager of equivalent level is the final decision maker. </w:t>
      </w:r>
    </w:p>
    <w:p w14:paraId="5F516F87" w14:textId="29C6C078" w:rsidR="00377BE9" w:rsidRPr="00183E9E" w:rsidRDefault="00E643ED" w:rsidP="003C723C">
      <w:pPr>
        <w:shd w:val="clear" w:color="auto" w:fill="FFFFFF"/>
        <w:spacing w:after="0" w:line="240" w:lineRule="auto"/>
        <w:rPr>
          <w:rFonts w:ascii="Arial" w:eastAsia="Times New Roman" w:hAnsi="Arial" w:cs="Arial"/>
          <w:color w:val="0B0C0C"/>
          <w:sz w:val="24"/>
          <w:szCs w:val="24"/>
          <w:lang w:eastAsia="en-GB"/>
        </w:rPr>
      </w:pPr>
      <w:r>
        <w:rPr>
          <w:rStyle w:val="eop"/>
          <w:rFonts w:ascii="Arial" w:hAnsi="Arial" w:cs="Arial"/>
          <w:sz w:val="24"/>
          <w:szCs w:val="24"/>
        </w:rPr>
        <w:t xml:space="preserve">Officials from the OPCC regularly provide feedback and inputs at continuous professional development events to the forces complaints resolution unit.   </w:t>
      </w:r>
      <w:r w:rsidR="00377BE9" w:rsidRPr="00183E9E">
        <w:rPr>
          <w:rStyle w:val="eop"/>
          <w:rFonts w:ascii="Arial" w:hAnsi="Arial" w:cs="Arial"/>
          <w:sz w:val="24"/>
          <w:szCs w:val="24"/>
        </w:rPr>
        <w:t> </w:t>
      </w:r>
    </w:p>
    <w:p w14:paraId="52306DE0" w14:textId="77777777" w:rsidR="00377BE9" w:rsidRPr="00FE75DF" w:rsidRDefault="00377BE9" w:rsidP="00377BE9">
      <w:pPr>
        <w:shd w:val="clear" w:color="auto" w:fill="FFFFFF"/>
        <w:spacing w:after="75" w:line="240" w:lineRule="auto"/>
        <w:ind w:left="300"/>
        <w:rPr>
          <w:rFonts w:ascii="Arial" w:eastAsia="Times New Roman" w:hAnsi="Arial" w:cs="Arial"/>
          <w:color w:val="0B0C0C"/>
          <w:sz w:val="24"/>
          <w:szCs w:val="24"/>
          <w:lang w:eastAsia="en-GB"/>
        </w:rPr>
      </w:pPr>
    </w:p>
    <w:p w14:paraId="06DA5338" w14:textId="77777777" w:rsidR="00286BBD" w:rsidRDefault="00286BBD" w:rsidP="009668EF">
      <w:pPr>
        <w:pStyle w:val="paragraph"/>
        <w:spacing w:before="0" w:beforeAutospacing="0" w:after="0" w:afterAutospacing="0"/>
        <w:textAlignment w:val="baseline"/>
        <w:rPr>
          <w:rStyle w:val="normaltextrun"/>
          <w:rFonts w:ascii="Arial" w:hAnsi="Arial" w:cs="Arial"/>
          <w:b/>
          <w:bCs/>
          <w:lang w:val="en-US"/>
        </w:rPr>
      </w:pPr>
    </w:p>
    <w:p w14:paraId="11DD855C" w14:textId="77777777" w:rsidR="00286BBD" w:rsidRDefault="00286BBD" w:rsidP="009668EF">
      <w:pPr>
        <w:pStyle w:val="paragraph"/>
        <w:spacing w:before="0" w:beforeAutospacing="0" w:after="0" w:afterAutospacing="0"/>
        <w:textAlignment w:val="baseline"/>
        <w:rPr>
          <w:rStyle w:val="normaltextrun"/>
          <w:rFonts w:ascii="Arial" w:hAnsi="Arial" w:cs="Arial"/>
          <w:b/>
          <w:bCs/>
          <w:lang w:val="en-US"/>
        </w:rPr>
      </w:pPr>
    </w:p>
    <w:p w14:paraId="305D41D5" w14:textId="77777777" w:rsidR="00286BBD" w:rsidRDefault="00286BBD" w:rsidP="009668EF">
      <w:pPr>
        <w:pStyle w:val="paragraph"/>
        <w:spacing w:before="0" w:beforeAutospacing="0" w:after="0" w:afterAutospacing="0"/>
        <w:textAlignment w:val="baseline"/>
        <w:rPr>
          <w:rStyle w:val="normaltextrun"/>
          <w:rFonts w:ascii="Arial" w:hAnsi="Arial" w:cs="Arial"/>
          <w:b/>
          <w:bCs/>
          <w:lang w:val="en-US"/>
        </w:rPr>
      </w:pPr>
    </w:p>
    <w:p w14:paraId="6DDAB1E6" w14:textId="77777777" w:rsidR="00286BBD" w:rsidRDefault="00286BBD" w:rsidP="009668EF">
      <w:pPr>
        <w:pStyle w:val="paragraph"/>
        <w:spacing w:before="0" w:beforeAutospacing="0" w:after="0" w:afterAutospacing="0"/>
        <w:textAlignment w:val="baseline"/>
        <w:rPr>
          <w:rStyle w:val="normaltextrun"/>
          <w:rFonts w:ascii="Arial" w:hAnsi="Arial" w:cs="Arial"/>
          <w:b/>
          <w:bCs/>
          <w:lang w:val="en-US"/>
        </w:rPr>
      </w:pPr>
    </w:p>
    <w:p w14:paraId="4677D1A5" w14:textId="77777777" w:rsidR="00286BBD" w:rsidRDefault="00286BBD" w:rsidP="009668EF">
      <w:pPr>
        <w:pStyle w:val="paragraph"/>
        <w:spacing w:before="0" w:beforeAutospacing="0" w:after="0" w:afterAutospacing="0"/>
        <w:textAlignment w:val="baseline"/>
        <w:rPr>
          <w:rStyle w:val="normaltextrun"/>
          <w:rFonts w:ascii="Arial" w:hAnsi="Arial" w:cs="Arial"/>
          <w:b/>
          <w:bCs/>
          <w:lang w:val="en-US"/>
        </w:rPr>
      </w:pPr>
    </w:p>
    <w:p w14:paraId="26F4106E" w14:textId="79E7A37C" w:rsidR="009668EF" w:rsidRDefault="009668EF" w:rsidP="009668EF">
      <w:pPr>
        <w:pStyle w:val="paragraph"/>
        <w:spacing w:before="0" w:beforeAutospacing="0" w:after="0" w:afterAutospacing="0"/>
        <w:textAlignment w:val="baseline"/>
        <w:rPr>
          <w:rStyle w:val="eop"/>
          <w:rFonts w:ascii="Arial" w:hAnsi="Arial" w:cs="Arial"/>
        </w:rPr>
      </w:pPr>
      <w:r>
        <w:rPr>
          <w:rStyle w:val="normaltextrun"/>
          <w:rFonts w:ascii="Arial" w:hAnsi="Arial" w:cs="Arial"/>
          <w:b/>
          <w:bCs/>
          <w:lang w:val="en-US"/>
        </w:rPr>
        <w:t>PCC assessment of their own performance in carrying out their complaints handling functions</w:t>
      </w:r>
      <w:r>
        <w:rPr>
          <w:rStyle w:val="eop"/>
          <w:rFonts w:ascii="Arial" w:hAnsi="Arial" w:cs="Arial"/>
        </w:rPr>
        <w:t> </w:t>
      </w:r>
    </w:p>
    <w:p w14:paraId="7C270E92" w14:textId="77777777" w:rsidR="00A87D47" w:rsidRDefault="00A87D47" w:rsidP="009668EF">
      <w:pPr>
        <w:pStyle w:val="paragraph"/>
        <w:spacing w:before="0" w:beforeAutospacing="0" w:after="0" w:afterAutospacing="0"/>
        <w:textAlignment w:val="baseline"/>
        <w:rPr>
          <w:rFonts w:ascii="Segoe UI" w:hAnsi="Segoe UI" w:cs="Segoe UI"/>
          <w:sz w:val="18"/>
          <w:szCs w:val="18"/>
        </w:rPr>
      </w:pPr>
    </w:p>
    <w:p w14:paraId="0166E33D" w14:textId="77777777" w:rsidR="00766F82" w:rsidRDefault="00766F82" w:rsidP="00766F82">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The PCC has a number of functions within the police complaints system, including as an independent review body for certain types of complaints where the member of the public is not happy with the response from the police. </w:t>
      </w:r>
      <w:r>
        <w:rPr>
          <w:rStyle w:val="eop"/>
          <w:rFonts w:ascii="Arial" w:hAnsi="Arial" w:cs="Arial"/>
        </w:rPr>
        <w:t> </w:t>
      </w:r>
    </w:p>
    <w:p w14:paraId="632859B9" w14:textId="77777777" w:rsidR="00766F82" w:rsidRDefault="00766F82" w:rsidP="009668EF">
      <w:pPr>
        <w:pStyle w:val="paragraph"/>
        <w:spacing w:before="0" w:beforeAutospacing="0" w:after="0" w:afterAutospacing="0"/>
        <w:textAlignment w:val="baseline"/>
        <w:rPr>
          <w:rFonts w:ascii="Segoe UI" w:hAnsi="Segoe UI" w:cs="Segoe UI"/>
          <w:sz w:val="18"/>
          <w:szCs w:val="18"/>
        </w:rPr>
      </w:pPr>
    </w:p>
    <w:p w14:paraId="1E0701C0" w14:textId="77777777" w:rsidR="00766F82" w:rsidRPr="003C723C" w:rsidRDefault="00766F82" w:rsidP="003C723C">
      <w:pPr>
        <w:shd w:val="clear" w:color="auto" w:fill="FFFFFF"/>
        <w:spacing w:after="0" w:line="240" w:lineRule="auto"/>
        <w:rPr>
          <w:rFonts w:ascii="Arial" w:eastAsia="Times New Roman" w:hAnsi="Arial" w:cs="Arial"/>
          <w:color w:val="0B0C0C"/>
          <w:sz w:val="24"/>
          <w:szCs w:val="24"/>
          <w:u w:val="single"/>
          <w:lang w:eastAsia="en-GB"/>
        </w:rPr>
      </w:pPr>
      <w:r w:rsidRPr="003C723C">
        <w:rPr>
          <w:rFonts w:ascii="Arial" w:eastAsia="Times New Roman" w:hAnsi="Arial" w:cs="Arial"/>
          <w:color w:val="0B0C0C"/>
          <w:sz w:val="24"/>
          <w:szCs w:val="24"/>
          <w:u w:val="single"/>
          <w:lang w:eastAsia="en-GB"/>
        </w:rPr>
        <w:t>The timeliness of complaint reviews e.g. the average time taken to complete reviews</w:t>
      </w:r>
      <w:r w:rsidR="00341908" w:rsidRPr="003C723C">
        <w:rPr>
          <w:rFonts w:ascii="Arial" w:eastAsia="Times New Roman" w:hAnsi="Arial" w:cs="Arial"/>
          <w:color w:val="0B0C0C"/>
          <w:sz w:val="24"/>
          <w:szCs w:val="24"/>
          <w:u w:val="single"/>
          <w:lang w:eastAsia="en-GB"/>
        </w:rPr>
        <w:t>:</w:t>
      </w:r>
    </w:p>
    <w:p w14:paraId="0DDAE524" w14:textId="77777777" w:rsidR="002238B8" w:rsidRDefault="00766F82" w:rsidP="00183E9E">
      <w:pPr>
        <w:pStyle w:val="paragraph"/>
        <w:spacing w:before="0" w:beforeAutospacing="0" w:after="0" w:afterAutospacing="0"/>
        <w:textAlignment w:val="baseline"/>
        <w:rPr>
          <w:rFonts w:asciiTheme="minorHAnsi" w:hAnsiTheme="minorHAnsi" w:cstheme="minorHAnsi"/>
          <w:sz w:val="22"/>
          <w:szCs w:val="22"/>
        </w:rPr>
      </w:pPr>
      <w:r>
        <w:rPr>
          <w:rStyle w:val="normaltextrun"/>
          <w:rFonts w:ascii="Arial" w:hAnsi="Arial" w:cs="Arial"/>
          <w:lang w:val="en-US"/>
        </w:rPr>
        <w:t xml:space="preserve">There is no defined timeframe by which complaint reviews should be carried out. We </w:t>
      </w:r>
      <w:proofErr w:type="spellStart"/>
      <w:r>
        <w:rPr>
          <w:rStyle w:val="normaltextrun"/>
          <w:rFonts w:ascii="Arial" w:hAnsi="Arial" w:cs="Arial"/>
          <w:lang w:val="en-US"/>
        </w:rPr>
        <w:t>recognise</w:t>
      </w:r>
      <w:proofErr w:type="spellEnd"/>
      <w:r>
        <w:rPr>
          <w:rStyle w:val="normaltextrun"/>
          <w:rFonts w:ascii="Arial" w:hAnsi="Arial" w:cs="Arial"/>
          <w:lang w:val="en-US"/>
        </w:rPr>
        <w:t xml:space="preserve"> that it is important to complainants </w:t>
      </w:r>
      <w:r w:rsidR="00341908">
        <w:rPr>
          <w:rStyle w:val="normaltextrun"/>
          <w:rFonts w:ascii="Arial" w:hAnsi="Arial" w:cs="Arial"/>
          <w:lang w:val="en-US"/>
        </w:rPr>
        <w:t xml:space="preserve">and subjects of complaints </w:t>
      </w:r>
      <w:r>
        <w:rPr>
          <w:rStyle w:val="normaltextrun"/>
          <w:rFonts w:ascii="Arial" w:hAnsi="Arial" w:cs="Arial"/>
          <w:lang w:val="en-US"/>
        </w:rPr>
        <w:t xml:space="preserve">that reviews are carried out in a timely manner, but this will not be at the expense of the quality of the review itself. Timeliness </w:t>
      </w:r>
      <w:r w:rsidR="00090B56">
        <w:rPr>
          <w:rStyle w:val="normaltextrun"/>
          <w:rFonts w:ascii="Arial" w:hAnsi="Arial" w:cs="Arial"/>
          <w:lang w:val="en-US"/>
        </w:rPr>
        <w:t xml:space="preserve">and demand </w:t>
      </w:r>
      <w:r>
        <w:rPr>
          <w:rStyle w:val="normaltextrun"/>
          <w:rFonts w:ascii="Arial" w:hAnsi="Arial" w:cs="Arial"/>
          <w:lang w:val="en-US"/>
        </w:rPr>
        <w:t xml:space="preserve">is monitored weekly and reported to the Police and Crime Commissioner and Chief Executive. It is reported quarterly and annually by the IOPC and available via the following link. </w:t>
      </w:r>
      <w:r w:rsidR="002238B8" w:rsidRPr="73717565">
        <w:rPr>
          <w:rFonts w:ascii="Arial" w:hAnsi="Arial" w:cs="Arial"/>
        </w:rPr>
        <w:t xml:space="preserve">The average number of working days for the OPCC to complete LPB reviews is </w:t>
      </w:r>
      <w:r w:rsidR="002238B8">
        <w:rPr>
          <w:rFonts w:ascii="Arial" w:hAnsi="Arial" w:cs="Arial"/>
        </w:rPr>
        <w:t xml:space="preserve">71 days in 2022/23. </w:t>
      </w:r>
    </w:p>
    <w:p w14:paraId="21954702" w14:textId="453475CA" w:rsidR="00766F82" w:rsidRDefault="00FA5A13" w:rsidP="00183E9E">
      <w:pPr>
        <w:pStyle w:val="paragraph"/>
        <w:spacing w:before="0" w:beforeAutospacing="0" w:after="0" w:afterAutospacing="0"/>
        <w:textAlignment w:val="baseline"/>
        <w:rPr>
          <w:rStyle w:val="Hyperlink"/>
          <w:rFonts w:asciiTheme="minorHAnsi" w:hAnsiTheme="minorHAnsi" w:cstheme="minorHAnsi"/>
          <w:sz w:val="22"/>
          <w:szCs w:val="22"/>
        </w:rPr>
      </w:pPr>
      <w:hyperlink r:id="rId11" w:history="1">
        <w:r w:rsidR="00766F82" w:rsidRPr="00952C6D">
          <w:rPr>
            <w:rStyle w:val="Hyperlink"/>
            <w:rFonts w:asciiTheme="minorHAnsi" w:hAnsiTheme="minorHAnsi" w:cstheme="minorHAnsi"/>
            <w:sz w:val="22"/>
            <w:szCs w:val="22"/>
          </w:rPr>
          <w:t>Hampshire Constabulary | Independent Office for Police Conduct (IOPC)</w:t>
        </w:r>
      </w:hyperlink>
    </w:p>
    <w:p w14:paraId="08979583" w14:textId="3A4F6EE0" w:rsidR="007A3789" w:rsidRDefault="007A3789" w:rsidP="00183E9E">
      <w:pPr>
        <w:pStyle w:val="paragraph"/>
        <w:spacing w:before="0" w:beforeAutospacing="0" w:after="0" w:afterAutospacing="0"/>
        <w:textAlignment w:val="baseline"/>
        <w:rPr>
          <w:rStyle w:val="Hyperlink"/>
          <w:rFonts w:asciiTheme="minorHAnsi" w:hAnsiTheme="minorHAnsi" w:cstheme="minorHAnsi"/>
          <w:sz w:val="22"/>
          <w:szCs w:val="22"/>
        </w:rPr>
      </w:pPr>
    </w:p>
    <w:p w14:paraId="145D4844" w14:textId="5C440EA7" w:rsidR="007A3789" w:rsidRPr="00D96E9A" w:rsidRDefault="008D7A0F" w:rsidP="00183E9E">
      <w:pPr>
        <w:pStyle w:val="paragraph"/>
        <w:spacing w:before="0" w:beforeAutospacing="0" w:after="0" w:afterAutospacing="0"/>
        <w:textAlignment w:val="baseline"/>
        <w:rPr>
          <w:rStyle w:val="normaltextrun"/>
          <w:rFonts w:ascii="Arial" w:hAnsi="Arial" w:cs="Arial"/>
          <w:color w:val="FF0000"/>
          <w:lang w:val="en-US"/>
        </w:rPr>
      </w:pPr>
      <w:r>
        <w:rPr>
          <w:rStyle w:val="normaltextrun"/>
          <w:rFonts w:ascii="Arial" w:hAnsi="Arial" w:cs="Arial"/>
          <w:lang w:val="en-US"/>
        </w:rPr>
        <w:t xml:space="preserve">In October 2023, </w:t>
      </w:r>
      <w:r w:rsidR="0089370D">
        <w:rPr>
          <w:rStyle w:val="normaltextrun"/>
          <w:rFonts w:ascii="Arial" w:hAnsi="Arial" w:cs="Arial"/>
          <w:lang w:val="en-US"/>
        </w:rPr>
        <w:t>t</w:t>
      </w:r>
      <w:r>
        <w:rPr>
          <w:rStyle w:val="normaltextrun"/>
          <w:rFonts w:ascii="Arial" w:hAnsi="Arial" w:cs="Arial"/>
          <w:lang w:val="en-US"/>
        </w:rPr>
        <w:t>he OPCC provide</w:t>
      </w:r>
      <w:r w:rsidR="0089370D">
        <w:rPr>
          <w:rStyle w:val="normaltextrun"/>
          <w:rFonts w:ascii="Arial" w:hAnsi="Arial" w:cs="Arial"/>
          <w:lang w:val="en-US"/>
        </w:rPr>
        <w:t>d</w:t>
      </w:r>
      <w:r>
        <w:rPr>
          <w:rStyle w:val="normaltextrun"/>
          <w:rFonts w:ascii="Arial" w:hAnsi="Arial" w:cs="Arial"/>
          <w:lang w:val="en-US"/>
        </w:rPr>
        <w:t xml:space="preserve"> the Hampshire and Isle of Wight </w:t>
      </w:r>
      <w:r w:rsidR="007A3789">
        <w:rPr>
          <w:rStyle w:val="normaltextrun"/>
          <w:rFonts w:ascii="Arial" w:hAnsi="Arial" w:cs="Arial"/>
          <w:lang w:val="en-US"/>
        </w:rPr>
        <w:t xml:space="preserve">Police and Crime Panel </w:t>
      </w:r>
      <w:r>
        <w:rPr>
          <w:rStyle w:val="normaltextrun"/>
          <w:rFonts w:ascii="Arial" w:hAnsi="Arial" w:cs="Arial"/>
          <w:lang w:val="en-US"/>
        </w:rPr>
        <w:t>with an ‘</w:t>
      </w:r>
      <w:r w:rsidRPr="00EA5F7F">
        <w:rPr>
          <w:rFonts w:ascii="Arial" w:hAnsi="Arial" w:cs="Arial"/>
        </w:rPr>
        <w:t>Annual update against delivery and performance of the Commissioner’s responsibilities under the Police (Complaints and Misconduct) Regulations (2020) to carrying out reviews, where they are the relevant review body for complaints against Hampshire and Isle of Wight Constabulary.</w:t>
      </w:r>
      <w:r>
        <w:rPr>
          <w:rFonts w:ascii="Arial" w:hAnsi="Arial" w:cs="Arial"/>
        </w:rPr>
        <w:t>’ This provides further scrutiny about the role of the OPCC and showed significant improvement in performance in the first quarter of 2023/24. This update is available on the OPCC website</w:t>
      </w:r>
      <w:r w:rsidRPr="00D96E9A">
        <w:rPr>
          <w:rFonts w:ascii="Arial" w:hAnsi="Arial" w:cs="Arial"/>
          <w:color w:val="FF0000"/>
        </w:rPr>
        <w:t xml:space="preserve">.  </w:t>
      </w:r>
      <w:r w:rsidR="00D96E9A">
        <w:rPr>
          <w:rFonts w:ascii="Arial" w:hAnsi="Arial" w:cs="Arial"/>
          <w:color w:val="FF0000"/>
        </w:rPr>
        <w:t>**</w:t>
      </w:r>
      <w:r w:rsidR="00D96E9A" w:rsidRPr="00D96E9A">
        <w:rPr>
          <w:rFonts w:ascii="Arial" w:hAnsi="Arial" w:cs="Arial"/>
          <w:color w:val="FF0000"/>
        </w:rPr>
        <w:t>Insert link</w:t>
      </w:r>
    </w:p>
    <w:p w14:paraId="76D1E2A7" w14:textId="77777777" w:rsidR="00341908" w:rsidRDefault="00341908" w:rsidP="00341908">
      <w:pPr>
        <w:shd w:val="clear" w:color="auto" w:fill="FFFFFF"/>
        <w:spacing w:after="75" w:line="240" w:lineRule="auto"/>
        <w:rPr>
          <w:rFonts w:ascii="Arial" w:eastAsia="Times New Roman" w:hAnsi="Arial" w:cs="Arial"/>
          <w:color w:val="0B0C0C"/>
          <w:sz w:val="24"/>
          <w:szCs w:val="24"/>
          <w:lang w:eastAsia="en-GB"/>
        </w:rPr>
      </w:pPr>
    </w:p>
    <w:p w14:paraId="6CF11315" w14:textId="77777777" w:rsidR="00341908" w:rsidRPr="003C723C" w:rsidRDefault="00341908" w:rsidP="003C723C">
      <w:pPr>
        <w:shd w:val="clear" w:color="auto" w:fill="FFFFFF"/>
        <w:spacing w:after="0" w:line="240" w:lineRule="auto"/>
        <w:rPr>
          <w:rFonts w:ascii="Arial" w:eastAsia="Times New Roman" w:hAnsi="Arial" w:cs="Arial"/>
          <w:color w:val="0B0C0C"/>
          <w:sz w:val="24"/>
          <w:szCs w:val="24"/>
          <w:u w:val="single"/>
          <w:lang w:eastAsia="en-GB"/>
        </w:rPr>
      </w:pPr>
      <w:r w:rsidRPr="003C723C">
        <w:rPr>
          <w:rFonts w:ascii="Arial" w:eastAsia="Times New Roman" w:hAnsi="Arial" w:cs="Arial"/>
          <w:color w:val="0B0C0C"/>
          <w:sz w:val="24"/>
          <w:szCs w:val="24"/>
          <w:u w:val="single"/>
          <w:lang w:eastAsia="en-GB"/>
        </w:rPr>
        <w:t>D</w:t>
      </w:r>
      <w:r w:rsidR="00766F82" w:rsidRPr="003C723C">
        <w:rPr>
          <w:rFonts w:ascii="Arial" w:eastAsia="Times New Roman" w:hAnsi="Arial" w:cs="Arial"/>
          <w:color w:val="0B0C0C"/>
          <w:sz w:val="24"/>
          <w:szCs w:val="24"/>
          <w:u w:val="single"/>
          <w:lang w:eastAsia="en-GB"/>
        </w:rPr>
        <w:t>etails of which review functions the PCC has delegated and what measures they have taken to ensure quality, integrity and impartiality</w:t>
      </w:r>
      <w:r w:rsidRPr="003C723C">
        <w:rPr>
          <w:rFonts w:ascii="Arial" w:eastAsia="Times New Roman" w:hAnsi="Arial" w:cs="Arial"/>
          <w:color w:val="0B0C0C"/>
          <w:sz w:val="24"/>
          <w:szCs w:val="24"/>
          <w:u w:val="single"/>
          <w:lang w:eastAsia="en-GB"/>
        </w:rPr>
        <w:t>:</w:t>
      </w:r>
    </w:p>
    <w:p w14:paraId="7775F48D" w14:textId="1C084F1D" w:rsidR="00341908" w:rsidRDefault="00766F82" w:rsidP="00183E9E">
      <w:pPr>
        <w:shd w:val="clear" w:color="auto" w:fill="FFFFFF"/>
        <w:spacing w:after="0" w:line="240" w:lineRule="auto"/>
        <w:rPr>
          <w:rStyle w:val="normaltextrun"/>
          <w:rFonts w:ascii="Arial" w:hAnsi="Arial" w:cs="Arial"/>
          <w:sz w:val="24"/>
          <w:szCs w:val="24"/>
          <w:lang w:val="en-US"/>
        </w:rPr>
      </w:pPr>
      <w:r w:rsidRPr="00183E9E">
        <w:rPr>
          <w:rStyle w:val="normaltextrun"/>
          <w:rFonts w:ascii="Arial" w:hAnsi="Arial" w:cs="Arial"/>
          <w:sz w:val="24"/>
          <w:szCs w:val="24"/>
          <w:lang w:val="en-US"/>
        </w:rPr>
        <w:t xml:space="preserve">Responsibility for carrying out reviews has been delegated to </w:t>
      </w:r>
      <w:r w:rsidR="00286BBD">
        <w:rPr>
          <w:rStyle w:val="normaltextrun"/>
          <w:rFonts w:ascii="Arial" w:hAnsi="Arial" w:cs="Arial"/>
          <w:sz w:val="24"/>
          <w:szCs w:val="24"/>
          <w:lang w:val="en-US"/>
        </w:rPr>
        <w:t xml:space="preserve">a </w:t>
      </w:r>
      <w:r w:rsidRPr="00183E9E">
        <w:rPr>
          <w:rStyle w:val="normaltextrun"/>
          <w:rFonts w:ascii="Arial" w:hAnsi="Arial" w:cs="Arial"/>
          <w:sz w:val="24"/>
          <w:szCs w:val="24"/>
          <w:lang w:val="en-US"/>
        </w:rPr>
        <w:t xml:space="preserve">Complaints </w:t>
      </w:r>
      <w:r w:rsidR="00286BBD">
        <w:rPr>
          <w:rStyle w:val="normaltextrun"/>
          <w:rFonts w:ascii="Arial" w:hAnsi="Arial" w:cs="Arial"/>
          <w:sz w:val="24"/>
          <w:szCs w:val="24"/>
          <w:lang w:val="en-US"/>
        </w:rPr>
        <w:t>Review Manager</w:t>
      </w:r>
      <w:r w:rsidRPr="00183E9E">
        <w:rPr>
          <w:rStyle w:val="normaltextrun"/>
          <w:rFonts w:ascii="Arial" w:hAnsi="Arial" w:cs="Arial"/>
          <w:sz w:val="24"/>
          <w:szCs w:val="24"/>
          <w:lang w:val="en-US"/>
        </w:rPr>
        <w:t xml:space="preserve"> </w:t>
      </w:r>
      <w:r w:rsidR="00286BBD">
        <w:rPr>
          <w:rStyle w:val="normaltextrun"/>
          <w:rFonts w:ascii="Arial" w:hAnsi="Arial" w:cs="Arial"/>
          <w:sz w:val="24"/>
          <w:szCs w:val="24"/>
          <w:lang w:val="en-US"/>
        </w:rPr>
        <w:t xml:space="preserve">overseen by the Senior Business Manager. These are officials with training and significant experience in conducting reviews. </w:t>
      </w:r>
      <w:r w:rsidR="003C723C">
        <w:rPr>
          <w:rStyle w:val="normaltextrun"/>
          <w:rFonts w:ascii="Arial" w:hAnsi="Arial" w:cs="Arial"/>
          <w:sz w:val="24"/>
          <w:szCs w:val="24"/>
          <w:lang w:val="en-US"/>
        </w:rPr>
        <w:t xml:space="preserve">There are </w:t>
      </w:r>
      <w:r w:rsidRPr="00183E9E">
        <w:rPr>
          <w:rStyle w:val="normaltextrun"/>
          <w:rFonts w:ascii="Arial" w:hAnsi="Arial" w:cs="Arial"/>
          <w:sz w:val="24"/>
          <w:szCs w:val="24"/>
          <w:lang w:val="en-US"/>
        </w:rPr>
        <w:t>quality assurance mechanism</w:t>
      </w:r>
      <w:r w:rsidR="003C723C">
        <w:rPr>
          <w:rStyle w:val="normaltextrun"/>
          <w:rFonts w:ascii="Arial" w:hAnsi="Arial" w:cs="Arial"/>
          <w:sz w:val="24"/>
          <w:szCs w:val="24"/>
          <w:lang w:val="en-US"/>
        </w:rPr>
        <w:t>s</w:t>
      </w:r>
      <w:r w:rsidRPr="00183E9E">
        <w:rPr>
          <w:rStyle w:val="normaltextrun"/>
          <w:rFonts w:ascii="Arial" w:hAnsi="Arial" w:cs="Arial"/>
          <w:sz w:val="24"/>
          <w:szCs w:val="24"/>
          <w:lang w:val="en-US"/>
        </w:rPr>
        <w:t xml:space="preserve"> in place</w:t>
      </w:r>
      <w:r w:rsidR="00183E9E">
        <w:rPr>
          <w:rStyle w:val="normaltextrun"/>
          <w:rFonts w:ascii="Arial" w:hAnsi="Arial" w:cs="Arial"/>
          <w:sz w:val="24"/>
          <w:szCs w:val="24"/>
          <w:lang w:val="en-US"/>
        </w:rPr>
        <w:t>:</w:t>
      </w:r>
      <w:r w:rsidR="00341908" w:rsidRPr="00183E9E">
        <w:rPr>
          <w:rStyle w:val="normaltextrun"/>
          <w:rFonts w:ascii="Arial" w:hAnsi="Arial" w:cs="Arial"/>
          <w:sz w:val="24"/>
          <w:szCs w:val="24"/>
          <w:lang w:val="en-US"/>
        </w:rPr>
        <w:t xml:space="preserve"> e</w:t>
      </w:r>
      <w:r w:rsidRPr="00183E9E">
        <w:rPr>
          <w:rStyle w:val="normaltextrun"/>
          <w:rFonts w:ascii="Arial" w:hAnsi="Arial" w:cs="Arial"/>
          <w:sz w:val="24"/>
          <w:szCs w:val="24"/>
          <w:lang w:val="en-US"/>
        </w:rPr>
        <w:t xml:space="preserve">ach outcome letter </w:t>
      </w:r>
      <w:r w:rsidR="00286BBD">
        <w:rPr>
          <w:rStyle w:val="normaltextrun"/>
          <w:rFonts w:ascii="Arial" w:hAnsi="Arial" w:cs="Arial"/>
          <w:sz w:val="24"/>
          <w:szCs w:val="24"/>
          <w:lang w:val="en-US"/>
        </w:rPr>
        <w:t xml:space="preserve">being </w:t>
      </w:r>
      <w:r w:rsidRPr="00183E9E">
        <w:rPr>
          <w:rStyle w:val="normaltextrun"/>
          <w:rFonts w:ascii="Arial" w:hAnsi="Arial" w:cs="Arial"/>
          <w:sz w:val="24"/>
          <w:szCs w:val="24"/>
          <w:lang w:val="en-US"/>
        </w:rPr>
        <w:t>subject to QA by the Senior Business</w:t>
      </w:r>
      <w:r w:rsidR="00341908" w:rsidRPr="00183E9E">
        <w:rPr>
          <w:rStyle w:val="normaltextrun"/>
          <w:rFonts w:ascii="Arial" w:hAnsi="Arial" w:cs="Arial"/>
          <w:sz w:val="24"/>
          <w:szCs w:val="24"/>
          <w:lang w:val="en-US"/>
        </w:rPr>
        <w:t xml:space="preserve"> Manager</w:t>
      </w:r>
      <w:r w:rsidR="00286BBD">
        <w:rPr>
          <w:rStyle w:val="normaltextrun"/>
          <w:rFonts w:ascii="Arial" w:hAnsi="Arial" w:cs="Arial"/>
          <w:sz w:val="24"/>
          <w:szCs w:val="24"/>
          <w:lang w:val="en-US"/>
        </w:rPr>
        <w:t xml:space="preserve">. Weekly </w:t>
      </w:r>
      <w:r w:rsidR="00341908" w:rsidRPr="00183E9E">
        <w:rPr>
          <w:rStyle w:val="normaltextrun"/>
          <w:rFonts w:ascii="Arial" w:hAnsi="Arial" w:cs="Arial"/>
          <w:sz w:val="24"/>
          <w:szCs w:val="24"/>
          <w:lang w:val="en-US"/>
        </w:rPr>
        <w:t>internal performance m</w:t>
      </w:r>
      <w:r w:rsidR="003C723C">
        <w:rPr>
          <w:rStyle w:val="normaltextrun"/>
          <w:rFonts w:ascii="Arial" w:hAnsi="Arial" w:cs="Arial"/>
          <w:sz w:val="24"/>
          <w:szCs w:val="24"/>
          <w:lang w:val="en-US"/>
        </w:rPr>
        <w:t xml:space="preserve">onitoring is in place </w:t>
      </w:r>
      <w:r w:rsidR="00183E9E">
        <w:rPr>
          <w:rStyle w:val="normaltextrun"/>
          <w:rFonts w:ascii="Arial" w:hAnsi="Arial" w:cs="Arial"/>
          <w:sz w:val="24"/>
          <w:szCs w:val="24"/>
          <w:lang w:val="en-US"/>
        </w:rPr>
        <w:t>and</w:t>
      </w:r>
      <w:r w:rsidR="003C723C">
        <w:rPr>
          <w:rStyle w:val="normaltextrun"/>
          <w:rFonts w:ascii="Arial" w:hAnsi="Arial" w:cs="Arial"/>
          <w:sz w:val="24"/>
          <w:szCs w:val="24"/>
          <w:lang w:val="en-US"/>
        </w:rPr>
        <w:t xml:space="preserve"> </w:t>
      </w:r>
      <w:r w:rsidR="00090B56">
        <w:rPr>
          <w:rStyle w:val="normaltextrun"/>
          <w:rFonts w:ascii="Arial" w:hAnsi="Arial" w:cs="Arial"/>
          <w:sz w:val="24"/>
          <w:szCs w:val="24"/>
          <w:lang w:val="en-US"/>
        </w:rPr>
        <w:t>via</w:t>
      </w:r>
      <w:r w:rsidR="003C723C">
        <w:rPr>
          <w:rStyle w:val="normaltextrun"/>
          <w:rFonts w:ascii="Arial" w:hAnsi="Arial" w:cs="Arial"/>
          <w:sz w:val="24"/>
          <w:szCs w:val="24"/>
          <w:lang w:val="en-US"/>
        </w:rPr>
        <w:t xml:space="preserve"> the IOPC statistics</w:t>
      </w:r>
      <w:r w:rsidR="00341908" w:rsidRPr="00183E9E">
        <w:rPr>
          <w:rStyle w:val="normaltextrun"/>
          <w:rFonts w:ascii="Arial" w:hAnsi="Arial" w:cs="Arial"/>
          <w:sz w:val="24"/>
          <w:szCs w:val="24"/>
          <w:lang w:val="en-US"/>
        </w:rPr>
        <w:t xml:space="preserve">. </w:t>
      </w:r>
      <w:r w:rsidR="00090B56">
        <w:rPr>
          <w:rStyle w:val="normaltextrun"/>
          <w:rFonts w:ascii="Arial" w:hAnsi="Arial" w:cs="Arial"/>
          <w:sz w:val="24"/>
          <w:szCs w:val="24"/>
          <w:lang w:val="en-US"/>
        </w:rPr>
        <w:t>The OPCC’s</w:t>
      </w:r>
      <w:r w:rsidR="00170A97">
        <w:rPr>
          <w:rStyle w:val="normaltextrun"/>
          <w:rFonts w:ascii="Arial" w:hAnsi="Arial" w:cs="Arial"/>
          <w:sz w:val="24"/>
          <w:szCs w:val="24"/>
          <w:lang w:val="en-US"/>
        </w:rPr>
        <w:t xml:space="preserve"> oversight points and recommendations to PSD are monitored </w:t>
      </w:r>
      <w:r w:rsidR="00286BBD">
        <w:rPr>
          <w:rStyle w:val="normaltextrun"/>
          <w:rFonts w:ascii="Arial" w:hAnsi="Arial" w:cs="Arial"/>
          <w:sz w:val="24"/>
          <w:szCs w:val="24"/>
          <w:lang w:val="en-US"/>
        </w:rPr>
        <w:t xml:space="preserve">through regular meetings </w:t>
      </w:r>
      <w:r w:rsidR="00170A97">
        <w:rPr>
          <w:rStyle w:val="normaltextrun"/>
          <w:rFonts w:ascii="Arial" w:hAnsi="Arial" w:cs="Arial"/>
          <w:sz w:val="24"/>
          <w:szCs w:val="24"/>
          <w:lang w:val="en-US"/>
        </w:rPr>
        <w:t xml:space="preserve">to ensure continued service improvement. </w:t>
      </w:r>
    </w:p>
    <w:p w14:paraId="0333C308" w14:textId="77777777" w:rsidR="00734D83" w:rsidRPr="00183E9E" w:rsidRDefault="00734D83" w:rsidP="00183E9E">
      <w:pPr>
        <w:shd w:val="clear" w:color="auto" w:fill="FFFFFF"/>
        <w:spacing w:after="0" w:line="240" w:lineRule="auto"/>
        <w:rPr>
          <w:rStyle w:val="normaltextrun"/>
          <w:rFonts w:ascii="Arial" w:hAnsi="Arial" w:cs="Arial"/>
          <w:sz w:val="24"/>
          <w:szCs w:val="24"/>
          <w:lang w:val="en-US"/>
        </w:rPr>
      </w:pPr>
    </w:p>
    <w:p w14:paraId="73CDBC7B" w14:textId="77777777" w:rsidR="00766F82" w:rsidRPr="00287A80" w:rsidRDefault="00341908" w:rsidP="00287A80">
      <w:pPr>
        <w:shd w:val="clear" w:color="auto" w:fill="FFFFFF"/>
        <w:spacing w:after="75" w:line="240" w:lineRule="auto"/>
        <w:rPr>
          <w:rFonts w:ascii="Arial" w:eastAsia="Times New Roman" w:hAnsi="Arial" w:cs="Arial"/>
          <w:color w:val="0B0C0C"/>
          <w:sz w:val="24"/>
          <w:szCs w:val="24"/>
          <w:u w:val="single"/>
          <w:lang w:eastAsia="en-GB"/>
        </w:rPr>
      </w:pPr>
      <w:r w:rsidRPr="00287A80">
        <w:rPr>
          <w:rFonts w:ascii="Arial" w:eastAsia="Times New Roman" w:hAnsi="Arial" w:cs="Arial"/>
          <w:color w:val="0B0C0C"/>
          <w:sz w:val="24"/>
          <w:szCs w:val="24"/>
          <w:u w:val="single"/>
          <w:lang w:eastAsia="en-GB"/>
        </w:rPr>
        <w:t>Q</w:t>
      </w:r>
      <w:r w:rsidR="00766F82" w:rsidRPr="00287A80">
        <w:rPr>
          <w:rFonts w:ascii="Arial" w:eastAsia="Times New Roman" w:hAnsi="Arial" w:cs="Arial"/>
          <w:color w:val="0B0C0C"/>
          <w:sz w:val="24"/>
          <w:szCs w:val="24"/>
          <w:u w:val="single"/>
          <w:lang w:eastAsia="en-GB"/>
        </w:rPr>
        <w:t>uality assurance mechanisms the PCC has established to ensure that review decisions are sound and in line with the requirements of the complaints legislation and IOPC statutory guidance</w:t>
      </w:r>
      <w:r w:rsidRPr="00287A80">
        <w:rPr>
          <w:rFonts w:ascii="Arial" w:eastAsia="Times New Roman" w:hAnsi="Arial" w:cs="Arial"/>
          <w:color w:val="0B0C0C"/>
          <w:sz w:val="24"/>
          <w:szCs w:val="24"/>
          <w:u w:val="single"/>
          <w:lang w:eastAsia="en-GB"/>
        </w:rPr>
        <w:t xml:space="preserve">: </w:t>
      </w:r>
    </w:p>
    <w:p w14:paraId="36C4ABD4" w14:textId="5F75FF06" w:rsidR="00341908" w:rsidRDefault="00341908" w:rsidP="003C723C">
      <w:pPr>
        <w:shd w:val="clear" w:color="auto" w:fill="FFFFFF"/>
        <w:spacing w:after="0" w:line="240" w:lineRule="auto"/>
        <w:ind w:left="-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An assessment template</w:t>
      </w:r>
      <w:r w:rsidR="00183E9E">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business </w:t>
      </w:r>
      <w:r w:rsidR="00183E9E">
        <w:rPr>
          <w:rFonts w:ascii="Arial" w:eastAsia="Times New Roman" w:hAnsi="Arial" w:cs="Arial"/>
          <w:color w:val="0B0C0C"/>
          <w:sz w:val="24"/>
          <w:szCs w:val="24"/>
          <w:lang w:eastAsia="en-GB"/>
        </w:rPr>
        <w:t xml:space="preserve">process, quality assurance </w:t>
      </w:r>
      <w:r w:rsidR="003C723C">
        <w:rPr>
          <w:rFonts w:ascii="Arial" w:eastAsia="Times New Roman" w:hAnsi="Arial" w:cs="Arial"/>
          <w:color w:val="0B0C0C"/>
          <w:sz w:val="24"/>
          <w:szCs w:val="24"/>
          <w:lang w:eastAsia="en-GB"/>
        </w:rPr>
        <w:t>checks</w:t>
      </w:r>
      <w:r w:rsidR="00183E9E">
        <w:rPr>
          <w:rFonts w:ascii="Arial" w:eastAsia="Times New Roman" w:hAnsi="Arial" w:cs="Arial"/>
          <w:color w:val="0B0C0C"/>
          <w:sz w:val="24"/>
          <w:szCs w:val="24"/>
          <w:lang w:eastAsia="en-GB"/>
        </w:rPr>
        <w:t xml:space="preserve"> and strategic oversight have </w:t>
      </w:r>
      <w:r>
        <w:rPr>
          <w:rFonts w:ascii="Arial" w:eastAsia="Times New Roman" w:hAnsi="Arial" w:cs="Arial"/>
          <w:color w:val="0B0C0C"/>
          <w:sz w:val="24"/>
          <w:szCs w:val="24"/>
          <w:lang w:eastAsia="en-GB"/>
        </w:rPr>
        <w:t xml:space="preserve">been developed to ensure consistency of process and compliance with legislation and statutory guidance. </w:t>
      </w:r>
      <w:r w:rsidR="00734D83">
        <w:rPr>
          <w:rFonts w:ascii="Arial" w:eastAsia="Times New Roman" w:hAnsi="Arial" w:cs="Arial"/>
          <w:color w:val="0B0C0C"/>
          <w:sz w:val="24"/>
          <w:szCs w:val="24"/>
          <w:lang w:eastAsia="en-GB"/>
        </w:rPr>
        <w:t xml:space="preserve">The OPCC has a fully trained and appropriately skilled Independent Complaint Reviewer to conduct reviews as recorded under Schedule 3 of the Police Reform Act 2022. </w:t>
      </w:r>
    </w:p>
    <w:p w14:paraId="4CC57826" w14:textId="402F5C1F" w:rsidR="00286BBD" w:rsidRDefault="00286BBD" w:rsidP="003C723C">
      <w:pPr>
        <w:shd w:val="clear" w:color="auto" w:fill="FFFFFF"/>
        <w:spacing w:after="0" w:line="240" w:lineRule="auto"/>
        <w:ind w:left="-6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Feedback from the IOPC and a proposed regional benchmarking process all contribute to quality assurance. </w:t>
      </w:r>
    </w:p>
    <w:p w14:paraId="3200B936" w14:textId="77777777" w:rsidR="00183E9E" w:rsidRDefault="00183E9E" w:rsidP="003C723C">
      <w:pPr>
        <w:shd w:val="clear" w:color="auto" w:fill="FFFFFF"/>
        <w:spacing w:after="0" w:line="240" w:lineRule="auto"/>
        <w:ind w:left="300"/>
        <w:rPr>
          <w:rFonts w:ascii="Arial" w:eastAsia="Times New Roman" w:hAnsi="Arial" w:cs="Arial"/>
          <w:color w:val="0B0C0C"/>
          <w:sz w:val="24"/>
          <w:szCs w:val="24"/>
          <w:lang w:eastAsia="en-GB"/>
        </w:rPr>
      </w:pPr>
    </w:p>
    <w:p w14:paraId="60CE143F" w14:textId="77777777" w:rsidR="00183E9E" w:rsidRPr="003C723C" w:rsidRDefault="00183E9E" w:rsidP="003C723C">
      <w:pPr>
        <w:shd w:val="clear" w:color="auto" w:fill="FFFFFF"/>
        <w:spacing w:after="0" w:line="240" w:lineRule="auto"/>
        <w:rPr>
          <w:rFonts w:ascii="Arial" w:eastAsia="Times New Roman" w:hAnsi="Arial" w:cs="Arial"/>
          <w:color w:val="0B0C0C"/>
          <w:sz w:val="24"/>
          <w:szCs w:val="24"/>
          <w:u w:val="single"/>
          <w:lang w:eastAsia="en-GB"/>
        </w:rPr>
      </w:pPr>
      <w:r w:rsidRPr="003C723C">
        <w:rPr>
          <w:rFonts w:ascii="Arial" w:eastAsia="Times New Roman" w:hAnsi="Arial" w:cs="Arial"/>
          <w:color w:val="0B0C0C"/>
          <w:sz w:val="24"/>
          <w:szCs w:val="24"/>
          <w:u w:val="single"/>
          <w:lang w:eastAsia="en-GB"/>
        </w:rPr>
        <w:lastRenderedPageBreak/>
        <w:t>H</w:t>
      </w:r>
      <w:r w:rsidR="00766F82" w:rsidRPr="003C723C">
        <w:rPr>
          <w:rFonts w:ascii="Arial" w:eastAsia="Times New Roman" w:hAnsi="Arial" w:cs="Arial"/>
          <w:color w:val="0B0C0C"/>
          <w:sz w:val="24"/>
          <w:szCs w:val="24"/>
          <w:u w:val="single"/>
          <w:lang w:eastAsia="en-GB"/>
        </w:rPr>
        <w:t>ow the PCC assesses complainant satisfaction with the way in which they have dealt with complaints</w:t>
      </w:r>
      <w:r w:rsidRPr="003C723C">
        <w:rPr>
          <w:rFonts w:ascii="Arial" w:eastAsia="Times New Roman" w:hAnsi="Arial" w:cs="Arial"/>
          <w:color w:val="0B0C0C"/>
          <w:sz w:val="24"/>
          <w:szCs w:val="24"/>
          <w:u w:val="single"/>
          <w:lang w:eastAsia="en-GB"/>
        </w:rPr>
        <w:t xml:space="preserve">: </w:t>
      </w:r>
    </w:p>
    <w:p w14:paraId="5CEBA79A" w14:textId="77777777" w:rsidR="00183E9E" w:rsidRPr="00183E9E" w:rsidRDefault="00183E9E" w:rsidP="00183E9E">
      <w:pPr>
        <w:shd w:val="clear" w:color="auto" w:fill="FFFFFF"/>
        <w:spacing w:after="0" w:line="240" w:lineRule="auto"/>
        <w:rPr>
          <w:rStyle w:val="normaltextrun"/>
          <w:rFonts w:ascii="Arial" w:eastAsia="Times New Roman" w:hAnsi="Arial" w:cs="Arial"/>
          <w:color w:val="0B0C0C"/>
          <w:sz w:val="24"/>
          <w:szCs w:val="24"/>
          <w:lang w:eastAsia="en-GB"/>
        </w:rPr>
      </w:pPr>
      <w:r w:rsidRPr="00183E9E">
        <w:rPr>
          <w:rStyle w:val="normaltextrun"/>
          <w:rFonts w:ascii="Arial" w:hAnsi="Arial" w:cs="Arial"/>
          <w:sz w:val="24"/>
          <w:szCs w:val="24"/>
          <w:lang w:val="en-US"/>
        </w:rPr>
        <w:t>A number of measures are used as indicators of complainant satisfaction, including the number of informal complaints that are escalated to the formal process, and the number of review applications received as a percentage of overall complaints. These measures are contained within the statistics published by the IOPC</w:t>
      </w:r>
      <w:r w:rsidR="00372F05">
        <w:rPr>
          <w:rStyle w:val="normaltextrun"/>
          <w:rFonts w:ascii="Arial" w:hAnsi="Arial" w:cs="Arial"/>
          <w:sz w:val="24"/>
          <w:szCs w:val="24"/>
          <w:lang w:val="en-US"/>
        </w:rPr>
        <w:t xml:space="preserve"> and </w:t>
      </w:r>
      <w:proofErr w:type="spellStart"/>
      <w:r w:rsidR="00372F05">
        <w:rPr>
          <w:rStyle w:val="normaltextrun"/>
          <w:rFonts w:ascii="Arial" w:hAnsi="Arial" w:cs="Arial"/>
          <w:sz w:val="24"/>
          <w:szCs w:val="24"/>
          <w:lang w:val="en-US"/>
        </w:rPr>
        <w:t>scrutinised</w:t>
      </w:r>
      <w:proofErr w:type="spellEnd"/>
      <w:r w:rsidR="00372F05">
        <w:rPr>
          <w:rStyle w:val="normaltextrun"/>
          <w:rFonts w:ascii="Arial" w:hAnsi="Arial" w:cs="Arial"/>
          <w:sz w:val="24"/>
          <w:szCs w:val="24"/>
          <w:lang w:val="en-US"/>
        </w:rPr>
        <w:t xml:space="preserve"> by the PCC’s officials</w:t>
      </w:r>
      <w:r w:rsidRPr="00183E9E">
        <w:rPr>
          <w:rStyle w:val="normaltextrun"/>
          <w:rFonts w:ascii="Arial" w:hAnsi="Arial" w:cs="Arial"/>
          <w:sz w:val="24"/>
          <w:szCs w:val="24"/>
          <w:lang w:val="en-US"/>
        </w:rPr>
        <w:t>.</w:t>
      </w:r>
      <w:r w:rsidR="00170A97">
        <w:rPr>
          <w:rStyle w:val="normaltextrun"/>
          <w:rFonts w:ascii="Arial" w:hAnsi="Arial" w:cs="Arial"/>
          <w:sz w:val="24"/>
          <w:szCs w:val="24"/>
          <w:lang w:val="en-US"/>
        </w:rPr>
        <w:t xml:space="preserve"> Trends and themes of reviews and the PCC’s casework are regularly discussed with the PCC</w:t>
      </w:r>
      <w:r w:rsidRPr="00183E9E">
        <w:rPr>
          <w:rStyle w:val="normaltextrun"/>
          <w:rFonts w:ascii="Arial" w:hAnsi="Arial" w:cs="Arial"/>
          <w:sz w:val="24"/>
          <w:szCs w:val="24"/>
          <w:lang w:val="en-US"/>
        </w:rPr>
        <w:t xml:space="preserve"> </w:t>
      </w:r>
      <w:r w:rsidR="00170A97">
        <w:rPr>
          <w:rStyle w:val="normaltextrun"/>
          <w:rFonts w:ascii="Arial" w:hAnsi="Arial" w:cs="Arial"/>
          <w:sz w:val="24"/>
          <w:szCs w:val="24"/>
          <w:lang w:val="en-US"/>
        </w:rPr>
        <w:t>and any concerns relevant to the Constabulary’s handling of complaints</w:t>
      </w:r>
      <w:r w:rsidR="00090B56">
        <w:rPr>
          <w:rStyle w:val="normaltextrun"/>
          <w:rFonts w:ascii="Arial" w:hAnsi="Arial" w:cs="Arial"/>
          <w:sz w:val="24"/>
          <w:szCs w:val="24"/>
          <w:lang w:val="en-US"/>
        </w:rPr>
        <w:t xml:space="preserve"> are raised with PSD</w:t>
      </w:r>
      <w:r w:rsidR="00170A97">
        <w:rPr>
          <w:rStyle w:val="normaltextrun"/>
          <w:rFonts w:ascii="Arial" w:hAnsi="Arial" w:cs="Arial"/>
          <w:sz w:val="24"/>
          <w:szCs w:val="24"/>
          <w:lang w:val="en-US"/>
        </w:rPr>
        <w:t xml:space="preserve">. </w:t>
      </w:r>
    </w:p>
    <w:p w14:paraId="57899C4E" w14:textId="77777777" w:rsidR="00183E9E" w:rsidRDefault="00183E9E" w:rsidP="00183E9E">
      <w:pPr>
        <w:pStyle w:val="paragraph"/>
        <w:spacing w:before="0" w:beforeAutospacing="0" w:after="0" w:afterAutospacing="0"/>
        <w:ind w:left="720"/>
        <w:textAlignment w:val="baseline"/>
        <w:rPr>
          <w:rFonts w:ascii="Segoe UI" w:hAnsi="Segoe UI" w:cs="Segoe UI"/>
          <w:sz w:val="18"/>
          <w:szCs w:val="18"/>
        </w:rPr>
      </w:pPr>
    </w:p>
    <w:sectPr w:rsidR="00183E9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E7FE4" w14:textId="77777777" w:rsidR="00090B56" w:rsidRDefault="00090B56" w:rsidP="00090B56">
      <w:pPr>
        <w:spacing w:after="0" w:line="240" w:lineRule="auto"/>
      </w:pPr>
      <w:r>
        <w:separator/>
      </w:r>
    </w:p>
  </w:endnote>
  <w:endnote w:type="continuationSeparator" w:id="0">
    <w:p w14:paraId="43EC4492" w14:textId="77777777" w:rsidR="00090B56" w:rsidRDefault="00090B56" w:rsidP="0009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7424" w14:textId="77777777" w:rsidR="00090B56" w:rsidRDefault="00090B56" w:rsidP="00090B56">
      <w:pPr>
        <w:spacing w:after="0" w:line="240" w:lineRule="auto"/>
      </w:pPr>
      <w:r>
        <w:separator/>
      </w:r>
    </w:p>
  </w:footnote>
  <w:footnote w:type="continuationSeparator" w:id="0">
    <w:p w14:paraId="29A84AE1" w14:textId="77777777" w:rsidR="00090B56" w:rsidRDefault="00090B56" w:rsidP="00090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3E5F" w14:textId="50FAA030" w:rsidR="00E643ED" w:rsidRPr="00EA5F7F" w:rsidRDefault="00286BBD" w:rsidP="00EA5F7F">
    <w:pPr>
      <w:pStyle w:val="Header"/>
      <w:jc w:val="right"/>
      <w:rPr>
        <w:rFonts w:ascii="Arial" w:hAnsi="Arial" w:cs="Arial"/>
      </w:rPr>
    </w:pPr>
    <w:r w:rsidRPr="00EA5F7F">
      <w:rPr>
        <w:rFonts w:ascii="Arial" w:hAnsi="Arial" w:cs="Arial"/>
      </w:rPr>
      <w:t>December 2023</w:t>
    </w:r>
  </w:p>
  <w:p w14:paraId="7FA2353C" w14:textId="4F9B6382" w:rsidR="00090B56" w:rsidRDefault="00090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94"/>
    <w:multiLevelType w:val="hybridMultilevel"/>
    <w:tmpl w:val="05D8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82978"/>
    <w:multiLevelType w:val="multilevel"/>
    <w:tmpl w:val="BC78CF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1365E3"/>
    <w:multiLevelType w:val="hybridMultilevel"/>
    <w:tmpl w:val="AFD8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4111"/>
    <w:multiLevelType w:val="multilevel"/>
    <w:tmpl w:val="DDB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B819D0"/>
    <w:multiLevelType w:val="multilevel"/>
    <w:tmpl w:val="061C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32A5C"/>
    <w:multiLevelType w:val="hybridMultilevel"/>
    <w:tmpl w:val="4446B6E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C6CA8"/>
    <w:multiLevelType w:val="multilevel"/>
    <w:tmpl w:val="BC78CF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FF27379"/>
    <w:multiLevelType w:val="multilevel"/>
    <w:tmpl w:val="6F9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735C6"/>
    <w:multiLevelType w:val="hybridMultilevel"/>
    <w:tmpl w:val="5D42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00322"/>
    <w:multiLevelType w:val="multilevel"/>
    <w:tmpl w:val="C60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7"/>
  </w:num>
  <w:num w:numId="4">
    <w:abstractNumId w:val="1"/>
  </w:num>
  <w:num w:numId="5">
    <w:abstractNumId w:val="0"/>
  </w:num>
  <w:num w:numId="6">
    <w:abstractNumId w:val="5"/>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EF"/>
    <w:rsid w:val="00090B56"/>
    <w:rsid w:val="00100C35"/>
    <w:rsid w:val="00170A97"/>
    <w:rsid w:val="00183E9E"/>
    <w:rsid w:val="00186112"/>
    <w:rsid w:val="002238B8"/>
    <w:rsid w:val="00240B91"/>
    <w:rsid w:val="00286BBD"/>
    <w:rsid w:val="00287A80"/>
    <w:rsid w:val="002A26EA"/>
    <w:rsid w:val="003043BC"/>
    <w:rsid w:val="00341908"/>
    <w:rsid w:val="00372F05"/>
    <w:rsid w:val="00377BE9"/>
    <w:rsid w:val="003C08A8"/>
    <w:rsid w:val="003C723C"/>
    <w:rsid w:val="004757BE"/>
    <w:rsid w:val="00677EF1"/>
    <w:rsid w:val="006805DC"/>
    <w:rsid w:val="00690499"/>
    <w:rsid w:val="00734D83"/>
    <w:rsid w:val="00766F82"/>
    <w:rsid w:val="0077706C"/>
    <w:rsid w:val="007A3789"/>
    <w:rsid w:val="007B30C5"/>
    <w:rsid w:val="0089370D"/>
    <w:rsid w:val="008D7A0F"/>
    <w:rsid w:val="00952C6D"/>
    <w:rsid w:val="009668EF"/>
    <w:rsid w:val="009878A2"/>
    <w:rsid w:val="00A82312"/>
    <w:rsid w:val="00A87D47"/>
    <w:rsid w:val="00AD581D"/>
    <w:rsid w:val="00D96E9A"/>
    <w:rsid w:val="00E643ED"/>
    <w:rsid w:val="00EA5F7F"/>
    <w:rsid w:val="00F41390"/>
    <w:rsid w:val="00FA5A13"/>
    <w:rsid w:val="00FE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FF8C25"/>
  <w15:chartTrackingRefBased/>
  <w15:docId w15:val="{EC7FB94A-7DDC-496F-90F8-B50900DB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68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68EF"/>
  </w:style>
  <w:style w:type="character" w:customStyle="1" w:styleId="eop">
    <w:name w:val="eop"/>
    <w:basedOn w:val="DefaultParagraphFont"/>
    <w:rsid w:val="009668EF"/>
  </w:style>
  <w:style w:type="character" w:styleId="Hyperlink">
    <w:name w:val="Hyperlink"/>
    <w:basedOn w:val="DefaultParagraphFont"/>
    <w:uiPriority w:val="99"/>
    <w:semiHidden/>
    <w:unhideWhenUsed/>
    <w:rsid w:val="00FE75DF"/>
    <w:rPr>
      <w:color w:val="0000FF"/>
      <w:u w:val="single"/>
    </w:rPr>
  </w:style>
  <w:style w:type="paragraph" w:styleId="ListParagraph">
    <w:name w:val="List Paragraph"/>
    <w:basedOn w:val="Normal"/>
    <w:uiPriority w:val="34"/>
    <w:qFormat/>
    <w:rsid w:val="00FE75DF"/>
    <w:pPr>
      <w:ind w:left="720"/>
      <w:contextualSpacing/>
    </w:pPr>
  </w:style>
  <w:style w:type="paragraph" w:styleId="Header">
    <w:name w:val="header"/>
    <w:basedOn w:val="Normal"/>
    <w:link w:val="HeaderChar"/>
    <w:uiPriority w:val="99"/>
    <w:unhideWhenUsed/>
    <w:rsid w:val="0009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B56"/>
  </w:style>
  <w:style w:type="paragraph" w:styleId="Footer">
    <w:name w:val="footer"/>
    <w:basedOn w:val="Normal"/>
    <w:link w:val="FooterChar"/>
    <w:uiPriority w:val="99"/>
    <w:unhideWhenUsed/>
    <w:rsid w:val="0009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B56"/>
  </w:style>
  <w:style w:type="character" w:styleId="CommentReference">
    <w:name w:val="annotation reference"/>
    <w:basedOn w:val="DefaultParagraphFont"/>
    <w:uiPriority w:val="99"/>
    <w:semiHidden/>
    <w:unhideWhenUsed/>
    <w:rsid w:val="003C08A8"/>
    <w:rPr>
      <w:sz w:val="16"/>
      <w:szCs w:val="16"/>
    </w:rPr>
  </w:style>
  <w:style w:type="paragraph" w:styleId="CommentText">
    <w:name w:val="annotation text"/>
    <w:basedOn w:val="Normal"/>
    <w:link w:val="CommentTextChar"/>
    <w:uiPriority w:val="99"/>
    <w:semiHidden/>
    <w:unhideWhenUsed/>
    <w:rsid w:val="003C08A8"/>
    <w:pPr>
      <w:spacing w:line="240" w:lineRule="auto"/>
    </w:pPr>
    <w:rPr>
      <w:sz w:val="20"/>
      <w:szCs w:val="20"/>
    </w:rPr>
  </w:style>
  <w:style w:type="character" w:customStyle="1" w:styleId="CommentTextChar">
    <w:name w:val="Comment Text Char"/>
    <w:basedOn w:val="DefaultParagraphFont"/>
    <w:link w:val="CommentText"/>
    <w:uiPriority w:val="99"/>
    <w:semiHidden/>
    <w:rsid w:val="003C08A8"/>
    <w:rPr>
      <w:sz w:val="20"/>
      <w:szCs w:val="20"/>
    </w:rPr>
  </w:style>
  <w:style w:type="paragraph" w:styleId="CommentSubject">
    <w:name w:val="annotation subject"/>
    <w:basedOn w:val="CommentText"/>
    <w:next w:val="CommentText"/>
    <w:link w:val="CommentSubjectChar"/>
    <w:uiPriority w:val="99"/>
    <w:semiHidden/>
    <w:unhideWhenUsed/>
    <w:rsid w:val="003C08A8"/>
    <w:rPr>
      <w:b/>
      <w:bCs/>
    </w:rPr>
  </w:style>
  <w:style w:type="character" w:customStyle="1" w:styleId="CommentSubjectChar">
    <w:name w:val="Comment Subject Char"/>
    <w:basedOn w:val="CommentTextChar"/>
    <w:link w:val="CommentSubject"/>
    <w:uiPriority w:val="99"/>
    <w:semiHidden/>
    <w:rsid w:val="003C08A8"/>
    <w:rPr>
      <w:b/>
      <w:bCs/>
      <w:sz w:val="20"/>
      <w:szCs w:val="20"/>
    </w:rPr>
  </w:style>
  <w:style w:type="paragraph" w:styleId="BalloonText">
    <w:name w:val="Balloon Text"/>
    <w:basedOn w:val="Normal"/>
    <w:link w:val="BalloonTextChar"/>
    <w:uiPriority w:val="99"/>
    <w:semiHidden/>
    <w:unhideWhenUsed/>
    <w:rsid w:val="003C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2392">
      <w:bodyDiv w:val="1"/>
      <w:marLeft w:val="0"/>
      <w:marRight w:val="0"/>
      <w:marTop w:val="0"/>
      <w:marBottom w:val="0"/>
      <w:divBdr>
        <w:top w:val="none" w:sz="0" w:space="0" w:color="auto"/>
        <w:left w:val="none" w:sz="0" w:space="0" w:color="auto"/>
        <w:bottom w:val="none" w:sz="0" w:space="0" w:color="auto"/>
        <w:right w:val="none" w:sz="0" w:space="0" w:color="auto"/>
      </w:divBdr>
      <w:divsChild>
        <w:div w:id="246308640">
          <w:marLeft w:val="0"/>
          <w:marRight w:val="0"/>
          <w:marTop w:val="0"/>
          <w:marBottom w:val="0"/>
          <w:divBdr>
            <w:top w:val="none" w:sz="0" w:space="0" w:color="auto"/>
            <w:left w:val="none" w:sz="0" w:space="0" w:color="auto"/>
            <w:bottom w:val="none" w:sz="0" w:space="0" w:color="auto"/>
            <w:right w:val="none" w:sz="0" w:space="0" w:color="auto"/>
          </w:divBdr>
        </w:div>
        <w:div w:id="99961642">
          <w:marLeft w:val="0"/>
          <w:marRight w:val="0"/>
          <w:marTop w:val="0"/>
          <w:marBottom w:val="0"/>
          <w:divBdr>
            <w:top w:val="none" w:sz="0" w:space="0" w:color="auto"/>
            <w:left w:val="none" w:sz="0" w:space="0" w:color="auto"/>
            <w:bottom w:val="none" w:sz="0" w:space="0" w:color="auto"/>
            <w:right w:val="none" w:sz="0" w:space="0" w:color="auto"/>
          </w:divBdr>
        </w:div>
        <w:div w:id="691689748">
          <w:marLeft w:val="0"/>
          <w:marRight w:val="0"/>
          <w:marTop w:val="0"/>
          <w:marBottom w:val="0"/>
          <w:divBdr>
            <w:top w:val="none" w:sz="0" w:space="0" w:color="auto"/>
            <w:left w:val="none" w:sz="0" w:space="0" w:color="auto"/>
            <w:bottom w:val="none" w:sz="0" w:space="0" w:color="auto"/>
            <w:right w:val="none" w:sz="0" w:space="0" w:color="auto"/>
          </w:divBdr>
        </w:div>
        <w:div w:id="1797946787">
          <w:marLeft w:val="0"/>
          <w:marRight w:val="0"/>
          <w:marTop w:val="0"/>
          <w:marBottom w:val="0"/>
          <w:divBdr>
            <w:top w:val="none" w:sz="0" w:space="0" w:color="auto"/>
            <w:left w:val="none" w:sz="0" w:space="0" w:color="auto"/>
            <w:bottom w:val="none" w:sz="0" w:space="0" w:color="auto"/>
            <w:right w:val="none" w:sz="0" w:space="0" w:color="auto"/>
          </w:divBdr>
        </w:div>
        <w:div w:id="275067787">
          <w:marLeft w:val="0"/>
          <w:marRight w:val="0"/>
          <w:marTop w:val="0"/>
          <w:marBottom w:val="0"/>
          <w:divBdr>
            <w:top w:val="none" w:sz="0" w:space="0" w:color="auto"/>
            <w:left w:val="none" w:sz="0" w:space="0" w:color="auto"/>
            <w:bottom w:val="none" w:sz="0" w:space="0" w:color="auto"/>
            <w:right w:val="none" w:sz="0" w:space="0" w:color="auto"/>
          </w:divBdr>
        </w:div>
        <w:div w:id="1960407850">
          <w:marLeft w:val="0"/>
          <w:marRight w:val="0"/>
          <w:marTop w:val="0"/>
          <w:marBottom w:val="0"/>
          <w:divBdr>
            <w:top w:val="none" w:sz="0" w:space="0" w:color="auto"/>
            <w:left w:val="none" w:sz="0" w:space="0" w:color="auto"/>
            <w:bottom w:val="none" w:sz="0" w:space="0" w:color="auto"/>
            <w:right w:val="none" w:sz="0" w:space="0" w:color="auto"/>
          </w:divBdr>
        </w:div>
        <w:div w:id="707727526">
          <w:marLeft w:val="0"/>
          <w:marRight w:val="0"/>
          <w:marTop w:val="0"/>
          <w:marBottom w:val="0"/>
          <w:divBdr>
            <w:top w:val="none" w:sz="0" w:space="0" w:color="auto"/>
            <w:left w:val="none" w:sz="0" w:space="0" w:color="auto"/>
            <w:bottom w:val="none" w:sz="0" w:space="0" w:color="auto"/>
            <w:right w:val="none" w:sz="0" w:space="0" w:color="auto"/>
          </w:divBdr>
        </w:div>
        <w:div w:id="1158810491">
          <w:marLeft w:val="0"/>
          <w:marRight w:val="0"/>
          <w:marTop w:val="0"/>
          <w:marBottom w:val="0"/>
          <w:divBdr>
            <w:top w:val="none" w:sz="0" w:space="0" w:color="auto"/>
            <w:left w:val="none" w:sz="0" w:space="0" w:color="auto"/>
            <w:bottom w:val="none" w:sz="0" w:space="0" w:color="auto"/>
            <w:right w:val="none" w:sz="0" w:space="0" w:color="auto"/>
          </w:divBdr>
        </w:div>
        <w:div w:id="1711344225">
          <w:marLeft w:val="0"/>
          <w:marRight w:val="0"/>
          <w:marTop w:val="0"/>
          <w:marBottom w:val="0"/>
          <w:divBdr>
            <w:top w:val="none" w:sz="0" w:space="0" w:color="auto"/>
            <w:left w:val="none" w:sz="0" w:space="0" w:color="auto"/>
            <w:bottom w:val="none" w:sz="0" w:space="0" w:color="auto"/>
            <w:right w:val="none" w:sz="0" w:space="0" w:color="auto"/>
          </w:divBdr>
        </w:div>
        <w:div w:id="1120879927">
          <w:marLeft w:val="0"/>
          <w:marRight w:val="0"/>
          <w:marTop w:val="0"/>
          <w:marBottom w:val="0"/>
          <w:divBdr>
            <w:top w:val="none" w:sz="0" w:space="0" w:color="auto"/>
            <w:left w:val="none" w:sz="0" w:space="0" w:color="auto"/>
            <w:bottom w:val="none" w:sz="0" w:space="0" w:color="auto"/>
            <w:right w:val="none" w:sz="0" w:space="0" w:color="auto"/>
          </w:divBdr>
        </w:div>
        <w:div w:id="2046982629">
          <w:marLeft w:val="0"/>
          <w:marRight w:val="0"/>
          <w:marTop w:val="0"/>
          <w:marBottom w:val="0"/>
          <w:divBdr>
            <w:top w:val="none" w:sz="0" w:space="0" w:color="auto"/>
            <w:left w:val="none" w:sz="0" w:space="0" w:color="auto"/>
            <w:bottom w:val="none" w:sz="0" w:space="0" w:color="auto"/>
            <w:right w:val="none" w:sz="0" w:space="0" w:color="auto"/>
          </w:divBdr>
        </w:div>
        <w:div w:id="1652245299">
          <w:marLeft w:val="0"/>
          <w:marRight w:val="0"/>
          <w:marTop w:val="0"/>
          <w:marBottom w:val="0"/>
          <w:divBdr>
            <w:top w:val="none" w:sz="0" w:space="0" w:color="auto"/>
            <w:left w:val="none" w:sz="0" w:space="0" w:color="auto"/>
            <w:bottom w:val="none" w:sz="0" w:space="0" w:color="auto"/>
            <w:right w:val="none" w:sz="0" w:space="0" w:color="auto"/>
          </w:divBdr>
        </w:div>
        <w:div w:id="576329175">
          <w:marLeft w:val="0"/>
          <w:marRight w:val="0"/>
          <w:marTop w:val="0"/>
          <w:marBottom w:val="0"/>
          <w:divBdr>
            <w:top w:val="none" w:sz="0" w:space="0" w:color="auto"/>
            <w:left w:val="none" w:sz="0" w:space="0" w:color="auto"/>
            <w:bottom w:val="none" w:sz="0" w:space="0" w:color="auto"/>
            <w:right w:val="none" w:sz="0" w:space="0" w:color="auto"/>
          </w:divBdr>
        </w:div>
        <w:div w:id="1442993815">
          <w:marLeft w:val="0"/>
          <w:marRight w:val="0"/>
          <w:marTop w:val="0"/>
          <w:marBottom w:val="0"/>
          <w:divBdr>
            <w:top w:val="none" w:sz="0" w:space="0" w:color="auto"/>
            <w:left w:val="none" w:sz="0" w:space="0" w:color="auto"/>
            <w:bottom w:val="none" w:sz="0" w:space="0" w:color="auto"/>
            <w:right w:val="none" w:sz="0" w:space="0" w:color="auto"/>
          </w:divBdr>
        </w:div>
        <w:div w:id="1899510540">
          <w:marLeft w:val="0"/>
          <w:marRight w:val="0"/>
          <w:marTop w:val="0"/>
          <w:marBottom w:val="0"/>
          <w:divBdr>
            <w:top w:val="none" w:sz="0" w:space="0" w:color="auto"/>
            <w:left w:val="none" w:sz="0" w:space="0" w:color="auto"/>
            <w:bottom w:val="none" w:sz="0" w:space="0" w:color="auto"/>
            <w:right w:val="none" w:sz="0" w:space="0" w:color="auto"/>
          </w:divBdr>
        </w:div>
        <w:div w:id="1451316754">
          <w:marLeft w:val="0"/>
          <w:marRight w:val="0"/>
          <w:marTop w:val="0"/>
          <w:marBottom w:val="0"/>
          <w:divBdr>
            <w:top w:val="none" w:sz="0" w:space="0" w:color="auto"/>
            <w:left w:val="none" w:sz="0" w:space="0" w:color="auto"/>
            <w:bottom w:val="none" w:sz="0" w:space="0" w:color="auto"/>
            <w:right w:val="none" w:sz="0" w:space="0" w:color="auto"/>
          </w:divBdr>
        </w:div>
      </w:divsChild>
    </w:div>
    <w:div w:id="301691990">
      <w:bodyDiv w:val="1"/>
      <w:marLeft w:val="0"/>
      <w:marRight w:val="0"/>
      <w:marTop w:val="0"/>
      <w:marBottom w:val="0"/>
      <w:divBdr>
        <w:top w:val="none" w:sz="0" w:space="0" w:color="auto"/>
        <w:left w:val="none" w:sz="0" w:space="0" w:color="auto"/>
        <w:bottom w:val="none" w:sz="0" w:space="0" w:color="auto"/>
        <w:right w:val="none" w:sz="0" w:space="0" w:color="auto"/>
      </w:divBdr>
    </w:div>
    <w:div w:id="1056589825">
      <w:bodyDiv w:val="1"/>
      <w:marLeft w:val="0"/>
      <w:marRight w:val="0"/>
      <w:marTop w:val="0"/>
      <w:marBottom w:val="0"/>
      <w:divBdr>
        <w:top w:val="none" w:sz="0" w:space="0" w:color="auto"/>
        <w:left w:val="none" w:sz="0" w:space="0" w:color="auto"/>
        <w:bottom w:val="none" w:sz="0" w:space="0" w:color="auto"/>
        <w:right w:val="none" w:sz="0" w:space="0" w:color="auto"/>
      </w:divBdr>
    </w:div>
    <w:div w:id="1115447889">
      <w:bodyDiv w:val="1"/>
      <w:marLeft w:val="0"/>
      <w:marRight w:val="0"/>
      <w:marTop w:val="0"/>
      <w:marBottom w:val="0"/>
      <w:divBdr>
        <w:top w:val="none" w:sz="0" w:space="0" w:color="auto"/>
        <w:left w:val="none" w:sz="0" w:space="0" w:color="auto"/>
        <w:bottom w:val="none" w:sz="0" w:space="0" w:color="auto"/>
        <w:right w:val="none" w:sz="0" w:space="0" w:color="auto"/>
      </w:divBdr>
    </w:div>
    <w:div w:id="2021926338">
      <w:bodyDiv w:val="1"/>
      <w:marLeft w:val="0"/>
      <w:marRight w:val="0"/>
      <w:marTop w:val="0"/>
      <w:marBottom w:val="0"/>
      <w:divBdr>
        <w:top w:val="none" w:sz="0" w:space="0" w:color="auto"/>
        <w:left w:val="none" w:sz="0" w:space="0" w:color="auto"/>
        <w:bottom w:val="none" w:sz="0" w:space="0" w:color="auto"/>
        <w:right w:val="none" w:sz="0" w:space="0" w:color="auto"/>
      </w:divBdr>
    </w:div>
    <w:div w:id="20947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conduct.gov.uk/police-force/hampshire-constabul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conduct.gov.uk/police-force/hampshire-constabulary" TargetMode="External"/><Relationship Id="rId5" Type="http://schemas.openxmlformats.org/officeDocument/2006/relationships/webSettings" Target="webSettings.xml"/><Relationship Id="rId10" Type="http://schemas.openxmlformats.org/officeDocument/2006/relationships/hyperlink" Target="https://www.hampshire-pcc.gov.uk/performance/inspections" TargetMode="External"/><Relationship Id="rId4" Type="http://schemas.openxmlformats.org/officeDocument/2006/relationships/settings" Target="settings.xml"/><Relationship Id="rId9" Type="http://schemas.openxmlformats.org/officeDocument/2006/relationships/hyperlink" Target="https://www.policeconduct.gov.uk/our-work/learning/recommend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D130-B0F1-45C1-B16B-E54A92C8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Sarah (47433)</dc:creator>
  <cp:keywords/>
  <dc:description/>
  <cp:lastModifiedBy>Morris, Stephen (50406)</cp:lastModifiedBy>
  <cp:revision>2</cp:revision>
  <dcterms:created xsi:type="dcterms:W3CDTF">2023-12-22T10:37:00Z</dcterms:created>
  <dcterms:modified xsi:type="dcterms:W3CDTF">2023-12-22T10:37:00Z</dcterms:modified>
</cp:coreProperties>
</file>