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0C78F" w14:textId="77777777" w:rsidR="0016265D" w:rsidRPr="002A1F5A" w:rsidRDefault="0016265D" w:rsidP="00F031F0">
      <w:pPr>
        <w:spacing w:after="0"/>
        <w:rPr>
          <w:rFonts w:ascii="Arial" w:hAnsi="Arial" w:cs="Arial"/>
          <w:b/>
          <w:sz w:val="24"/>
          <w:szCs w:val="24"/>
        </w:rPr>
      </w:pPr>
      <w:bookmarkStart w:id="0" w:name="_GoBack"/>
      <w:bookmarkEnd w:id="0"/>
      <w:r w:rsidRPr="002A1F5A">
        <w:rPr>
          <w:rFonts w:ascii="Arial" w:hAnsi="Arial" w:cs="Arial"/>
          <w:b/>
          <w:sz w:val="24"/>
          <w:szCs w:val="24"/>
        </w:rPr>
        <w:t>Joint Audit Committee of</w:t>
      </w:r>
      <w:r w:rsidR="00F031F0">
        <w:rPr>
          <w:rFonts w:ascii="Arial" w:hAnsi="Arial" w:cs="Arial"/>
          <w:b/>
          <w:sz w:val="24"/>
          <w:szCs w:val="24"/>
        </w:rPr>
        <w:t xml:space="preserve"> t</w:t>
      </w:r>
      <w:r w:rsidRPr="002A1F5A">
        <w:rPr>
          <w:rFonts w:ascii="Arial" w:hAnsi="Arial" w:cs="Arial"/>
          <w:b/>
          <w:sz w:val="24"/>
          <w:szCs w:val="24"/>
        </w:rPr>
        <w:t>h</w:t>
      </w:r>
      <w:r w:rsidR="00881195">
        <w:rPr>
          <w:rFonts w:ascii="Arial" w:hAnsi="Arial" w:cs="Arial"/>
          <w:b/>
          <w:sz w:val="24"/>
          <w:szCs w:val="24"/>
        </w:rPr>
        <w:t xml:space="preserve">e Police and Crime Commissioner </w:t>
      </w:r>
      <w:r w:rsidRPr="002A1F5A">
        <w:rPr>
          <w:rFonts w:ascii="Arial" w:hAnsi="Arial" w:cs="Arial"/>
          <w:b/>
          <w:sz w:val="24"/>
          <w:szCs w:val="24"/>
        </w:rPr>
        <w:t>and Chief Constable of Hampshire</w:t>
      </w:r>
      <w:r w:rsidR="00F031F0">
        <w:rPr>
          <w:rFonts w:ascii="Arial" w:hAnsi="Arial" w:cs="Arial"/>
          <w:b/>
          <w:sz w:val="24"/>
          <w:szCs w:val="24"/>
        </w:rPr>
        <w:t xml:space="preserve"> - </w:t>
      </w:r>
      <w:r w:rsidR="00F031F0" w:rsidRPr="002A1F5A">
        <w:rPr>
          <w:rFonts w:ascii="Arial" w:hAnsi="Arial" w:cs="Arial"/>
          <w:b/>
          <w:sz w:val="24"/>
          <w:szCs w:val="24"/>
        </w:rPr>
        <w:t xml:space="preserve">Annual Report </w:t>
      </w:r>
      <w:r w:rsidR="00A43D04">
        <w:rPr>
          <w:rFonts w:ascii="Arial" w:hAnsi="Arial" w:cs="Arial"/>
          <w:b/>
          <w:sz w:val="24"/>
          <w:szCs w:val="24"/>
        </w:rPr>
        <w:t>2022/23</w:t>
      </w:r>
    </w:p>
    <w:p w14:paraId="42747185" w14:textId="77777777" w:rsidR="002A1F5A" w:rsidRPr="002A1F5A" w:rsidRDefault="002A1F5A" w:rsidP="002A1F5A">
      <w:pPr>
        <w:jc w:val="both"/>
        <w:rPr>
          <w:rFonts w:ascii="Arial" w:hAnsi="Arial" w:cs="Arial"/>
          <w:b/>
          <w:sz w:val="24"/>
          <w:szCs w:val="24"/>
        </w:rPr>
      </w:pPr>
    </w:p>
    <w:p w14:paraId="0833DA7B" w14:textId="77777777" w:rsidR="0062215F" w:rsidRDefault="0062215F" w:rsidP="002A1F5A">
      <w:pPr>
        <w:jc w:val="both"/>
        <w:rPr>
          <w:rFonts w:ascii="Arial" w:hAnsi="Arial" w:cs="Arial"/>
          <w:b/>
          <w:sz w:val="24"/>
          <w:szCs w:val="24"/>
        </w:rPr>
      </w:pPr>
      <w:r>
        <w:rPr>
          <w:rFonts w:ascii="Arial" w:hAnsi="Arial" w:cs="Arial"/>
          <w:b/>
          <w:sz w:val="24"/>
          <w:szCs w:val="24"/>
        </w:rPr>
        <w:t>Introduction</w:t>
      </w:r>
    </w:p>
    <w:p w14:paraId="48514805" w14:textId="77777777" w:rsidR="004052CC" w:rsidRDefault="0062215F" w:rsidP="002A1F5A">
      <w:pPr>
        <w:jc w:val="both"/>
        <w:rPr>
          <w:rFonts w:ascii="Arial" w:hAnsi="Arial" w:cs="Arial"/>
          <w:sz w:val="24"/>
          <w:szCs w:val="24"/>
        </w:rPr>
      </w:pPr>
      <w:r>
        <w:rPr>
          <w:rFonts w:ascii="Arial" w:hAnsi="Arial" w:cs="Arial"/>
          <w:sz w:val="24"/>
          <w:szCs w:val="24"/>
        </w:rPr>
        <w:t xml:space="preserve">The Joint Audit Committee (JAC) was established by the Police and Crime Commissioner (PCC) and the Chief Constable (CC) in 2012, in accordance with the Financial Management Code of Practice for Police Forces. </w:t>
      </w:r>
    </w:p>
    <w:p w14:paraId="7144CF84" w14:textId="77777777" w:rsidR="004A7F90" w:rsidRDefault="004A7F90" w:rsidP="002A1F5A">
      <w:pPr>
        <w:jc w:val="both"/>
        <w:rPr>
          <w:rFonts w:ascii="Arial" w:hAnsi="Arial" w:cs="Arial"/>
          <w:sz w:val="24"/>
          <w:szCs w:val="24"/>
        </w:rPr>
      </w:pPr>
      <w:r>
        <w:rPr>
          <w:rFonts w:ascii="Arial" w:hAnsi="Arial" w:cs="Arial"/>
          <w:sz w:val="24"/>
          <w:szCs w:val="24"/>
        </w:rPr>
        <w:t>Each year the JAC produces an annual report which explains the Committee’s work for the year and highlights any significant concerns or issues. This report cove</w:t>
      </w:r>
      <w:r w:rsidR="00A43D04">
        <w:rPr>
          <w:rFonts w:ascii="Arial" w:hAnsi="Arial" w:cs="Arial"/>
          <w:sz w:val="24"/>
          <w:szCs w:val="24"/>
        </w:rPr>
        <w:t>rs the JAC’s activities for 2022/23</w:t>
      </w:r>
      <w:r>
        <w:rPr>
          <w:rFonts w:ascii="Arial" w:hAnsi="Arial" w:cs="Arial"/>
          <w:sz w:val="24"/>
          <w:szCs w:val="24"/>
        </w:rPr>
        <w:t>.</w:t>
      </w:r>
    </w:p>
    <w:p w14:paraId="77D9E3C6" w14:textId="77777777" w:rsidR="0016265D" w:rsidRDefault="0016265D" w:rsidP="002A1F5A">
      <w:pPr>
        <w:jc w:val="both"/>
        <w:rPr>
          <w:rFonts w:ascii="Arial" w:hAnsi="Arial" w:cs="Arial"/>
          <w:b/>
          <w:sz w:val="24"/>
          <w:szCs w:val="24"/>
        </w:rPr>
      </w:pPr>
      <w:r w:rsidRPr="002A1F5A">
        <w:rPr>
          <w:rFonts w:ascii="Arial" w:hAnsi="Arial" w:cs="Arial"/>
          <w:b/>
          <w:sz w:val="24"/>
          <w:szCs w:val="24"/>
        </w:rPr>
        <w:t xml:space="preserve">Governance </w:t>
      </w:r>
    </w:p>
    <w:p w14:paraId="7D0427A0" w14:textId="77777777" w:rsidR="00C9738E" w:rsidRDefault="00C9738E" w:rsidP="00C9738E">
      <w:pPr>
        <w:jc w:val="both"/>
        <w:rPr>
          <w:rFonts w:ascii="Arial" w:hAnsi="Arial" w:cs="Arial"/>
          <w:sz w:val="24"/>
          <w:szCs w:val="24"/>
        </w:rPr>
      </w:pPr>
      <w:r>
        <w:rPr>
          <w:rFonts w:ascii="Arial" w:hAnsi="Arial" w:cs="Arial"/>
          <w:sz w:val="24"/>
          <w:szCs w:val="24"/>
        </w:rPr>
        <w:t>The JAC is a key component of the organisations’ corporate governance and is totally independent of both the PCC and CC. The JAC’s primary role is to provide independent assurance, advice and challenge to the PCC and CC on the adequacy and effectiveness of the organisations’ governance, risk management, internal controls and financial reporting.</w:t>
      </w:r>
      <w:r w:rsidR="0088568F">
        <w:rPr>
          <w:rFonts w:ascii="Arial" w:hAnsi="Arial" w:cs="Arial"/>
          <w:sz w:val="24"/>
          <w:szCs w:val="24"/>
        </w:rPr>
        <w:t xml:space="preserve"> It provides an independent and high-level focus on the audit, assurance and reporting arrangements that underpin good governanc</w:t>
      </w:r>
      <w:r w:rsidR="00677C40">
        <w:rPr>
          <w:rFonts w:ascii="Arial" w:hAnsi="Arial" w:cs="Arial"/>
          <w:sz w:val="24"/>
          <w:szCs w:val="24"/>
        </w:rPr>
        <w:t>e and financial stan</w:t>
      </w:r>
      <w:r w:rsidR="0088568F">
        <w:rPr>
          <w:rFonts w:ascii="Arial" w:hAnsi="Arial" w:cs="Arial"/>
          <w:sz w:val="24"/>
          <w:szCs w:val="24"/>
        </w:rPr>
        <w:t>dards.</w:t>
      </w:r>
    </w:p>
    <w:p w14:paraId="23711957" w14:textId="77777777" w:rsidR="00C9738E" w:rsidRPr="002A1F5A" w:rsidRDefault="00C9738E" w:rsidP="00C9738E">
      <w:pPr>
        <w:jc w:val="both"/>
        <w:rPr>
          <w:rFonts w:ascii="Arial" w:hAnsi="Arial" w:cs="Arial"/>
          <w:sz w:val="24"/>
          <w:szCs w:val="24"/>
        </w:rPr>
      </w:pPr>
      <w:r w:rsidRPr="002A1F5A">
        <w:rPr>
          <w:rFonts w:ascii="Arial" w:hAnsi="Arial" w:cs="Arial"/>
          <w:sz w:val="24"/>
          <w:szCs w:val="24"/>
        </w:rPr>
        <w:t>The JAC sees its role as b</w:t>
      </w:r>
      <w:r w:rsidR="00D90DB0">
        <w:rPr>
          <w:rFonts w:ascii="Arial" w:hAnsi="Arial" w:cs="Arial"/>
          <w:sz w:val="24"/>
          <w:szCs w:val="24"/>
        </w:rPr>
        <w:t>eing instrumental in helping both</w:t>
      </w:r>
      <w:r w:rsidRPr="002A1F5A">
        <w:rPr>
          <w:rFonts w:ascii="Arial" w:hAnsi="Arial" w:cs="Arial"/>
          <w:sz w:val="24"/>
          <w:szCs w:val="24"/>
        </w:rPr>
        <w:t xml:space="preserve"> organisations maintain safe and effective systems for manag</w:t>
      </w:r>
      <w:r>
        <w:rPr>
          <w:rFonts w:ascii="Arial" w:hAnsi="Arial" w:cs="Arial"/>
          <w:sz w:val="24"/>
          <w:szCs w:val="24"/>
        </w:rPr>
        <w:t>ing and evaluating risk and making</w:t>
      </w:r>
      <w:r w:rsidRPr="002A1F5A">
        <w:rPr>
          <w:rFonts w:ascii="Arial" w:hAnsi="Arial" w:cs="Arial"/>
          <w:sz w:val="24"/>
          <w:szCs w:val="24"/>
        </w:rPr>
        <w:t xml:space="preserve"> critical decisions on investment in the services being provided for the people of Hampshire and the Isle of Wight.</w:t>
      </w:r>
    </w:p>
    <w:p w14:paraId="44E5EDF4" w14:textId="77777777" w:rsidR="00C9738E" w:rsidRDefault="00C9738E" w:rsidP="00C9738E">
      <w:pPr>
        <w:jc w:val="both"/>
        <w:rPr>
          <w:rFonts w:ascii="Arial" w:hAnsi="Arial" w:cs="Arial"/>
          <w:sz w:val="24"/>
          <w:szCs w:val="24"/>
        </w:rPr>
      </w:pPr>
      <w:r>
        <w:rPr>
          <w:rFonts w:ascii="Arial" w:hAnsi="Arial" w:cs="Arial"/>
          <w:sz w:val="24"/>
          <w:szCs w:val="24"/>
        </w:rPr>
        <w:t xml:space="preserve">In carrying out its role, the JAC is informed by the work of the officers and </w:t>
      </w:r>
      <w:r w:rsidR="00427D4C">
        <w:rPr>
          <w:rFonts w:ascii="Arial" w:hAnsi="Arial" w:cs="Arial"/>
          <w:sz w:val="24"/>
          <w:szCs w:val="24"/>
        </w:rPr>
        <w:t>management of the PCC and CC,</w:t>
      </w:r>
      <w:r>
        <w:rPr>
          <w:rFonts w:ascii="Arial" w:hAnsi="Arial" w:cs="Arial"/>
          <w:sz w:val="24"/>
          <w:szCs w:val="24"/>
        </w:rPr>
        <w:t xml:space="preserve"> </w:t>
      </w:r>
      <w:r w:rsidR="00976566">
        <w:rPr>
          <w:rFonts w:ascii="Arial" w:hAnsi="Arial" w:cs="Arial"/>
          <w:sz w:val="24"/>
          <w:szCs w:val="24"/>
        </w:rPr>
        <w:t xml:space="preserve">by </w:t>
      </w:r>
      <w:r w:rsidR="00976566" w:rsidRPr="000948BE">
        <w:rPr>
          <w:rFonts w:ascii="Arial" w:hAnsi="Arial" w:cs="Arial"/>
          <w:sz w:val="24"/>
          <w:szCs w:val="24"/>
        </w:rPr>
        <w:t>the reports of partner organisations where there are joint working arrangements</w:t>
      </w:r>
      <w:r w:rsidR="00976566">
        <w:rPr>
          <w:rFonts w:ascii="Arial" w:hAnsi="Arial" w:cs="Arial"/>
          <w:sz w:val="24"/>
          <w:szCs w:val="24"/>
        </w:rPr>
        <w:t xml:space="preserve">, </w:t>
      </w:r>
      <w:r>
        <w:rPr>
          <w:rFonts w:ascii="Arial" w:hAnsi="Arial" w:cs="Arial"/>
          <w:sz w:val="24"/>
          <w:szCs w:val="24"/>
        </w:rPr>
        <w:t>by the internal and external auditors</w:t>
      </w:r>
      <w:r w:rsidR="00427D4C">
        <w:rPr>
          <w:rFonts w:ascii="Arial" w:hAnsi="Arial" w:cs="Arial"/>
          <w:sz w:val="24"/>
          <w:szCs w:val="24"/>
        </w:rPr>
        <w:t xml:space="preserve"> and by external reports, </w:t>
      </w:r>
      <w:r w:rsidR="00976566">
        <w:rPr>
          <w:rFonts w:ascii="Arial" w:hAnsi="Arial" w:cs="Arial"/>
          <w:sz w:val="24"/>
          <w:szCs w:val="24"/>
        </w:rPr>
        <w:t xml:space="preserve">for example </w:t>
      </w:r>
      <w:r w:rsidR="00E74135">
        <w:rPr>
          <w:rFonts w:ascii="Arial" w:hAnsi="Arial" w:cs="Arial"/>
          <w:sz w:val="24"/>
          <w:szCs w:val="24"/>
        </w:rPr>
        <w:t xml:space="preserve">from </w:t>
      </w:r>
      <w:r w:rsidR="00427D4C">
        <w:rPr>
          <w:rFonts w:ascii="Arial" w:hAnsi="Arial" w:cs="Arial"/>
          <w:sz w:val="24"/>
          <w:szCs w:val="24"/>
        </w:rPr>
        <w:t>the Information Commissioner</w:t>
      </w:r>
      <w:r>
        <w:rPr>
          <w:rFonts w:ascii="Arial" w:hAnsi="Arial" w:cs="Arial"/>
          <w:sz w:val="24"/>
          <w:szCs w:val="24"/>
        </w:rPr>
        <w:t xml:space="preserve">. </w:t>
      </w:r>
    </w:p>
    <w:p w14:paraId="43E69131" w14:textId="77777777" w:rsidR="00593B1E" w:rsidRDefault="0016265D" w:rsidP="002A1F5A">
      <w:pPr>
        <w:jc w:val="both"/>
        <w:rPr>
          <w:rFonts w:ascii="Arial" w:hAnsi="Arial" w:cs="Arial"/>
          <w:sz w:val="24"/>
          <w:szCs w:val="24"/>
        </w:rPr>
      </w:pPr>
      <w:r w:rsidRPr="002A1F5A">
        <w:rPr>
          <w:rFonts w:ascii="Arial" w:hAnsi="Arial" w:cs="Arial"/>
          <w:sz w:val="24"/>
          <w:szCs w:val="24"/>
        </w:rPr>
        <w:t>The JAC</w:t>
      </w:r>
      <w:r w:rsidR="0091044B">
        <w:rPr>
          <w:rFonts w:ascii="Arial" w:hAnsi="Arial" w:cs="Arial"/>
          <w:sz w:val="24"/>
          <w:szCs w:val="24"/>
        </w:rPr>
        <w:t xml:space="preserve"> operates in accordance with Terms of Reference that were </w:t>
      </w:r>
      <w:r w:rsidR="00593B1E">
        <w:rPr>
          <w:rFonts w:ascii="Arial" w:hAnsi="Arial" w:cs="Arial"/>
          <w:sz w:val="24"/>
          <w:szCs w:val="24"/>
        </w:rPr>
        <w:t xml:space="preserve">revised </w:t>
      </w:r>
      <w:r w:rsidR="00427D4C">
        <w:rPr>
          <w:rFonts w:ascii="Arial" w:hAnsi="Arial" w:cs="Arial"/>
          <w:sz w:val="24"/>
          <w:szCs w:val="24"/>
        </w:rPr>
        <w:t>at the start of 2019</w:t>
      </w:r>
      <w:r w:rsidR="009A1E07">
        <w:rPr>
          <w:rFonts w:ascii="Arial" w:hAnsi="Arial" w:cs="Arial"/>
          <w:sz w:val="24"/>
          <w:szCs w:val="24"/>
        </w:rPr>
        <w:t xml:space="preserve"> </w:t>
      </w:r>
      <w:r w:rsidR="00593B1E">
        <w:rPr>
          <w:rFonts w:ascii="Arial" w:hAnsi="Arial" w:cs="Arial"/>
          <w:sz w:val="24"/>
          <w:szCs w:val="24"/>
        </w:rPr>
        <w:t xml:space="preserve">to take </w:t>
      </w:r>
      <w:r w:rsidR="002061BE">
        <w:rPr>
          <w:rFonts w:ascii="Arial" w:hAnsi="Arial" w:cs="Arial"/>
          <w:sz w:val="24"/>
          <w:szCs w:val="24"/>
        </w:rPr>
        <w:t>into account updated guidance from</w:t>
      </w:r>
      <w:r w:rsidR="00593B1E">
        <w:rPr>
          <w:rFonts w:ascii="Arial" w:hAnsi="Arial" w:cs="Arial"/>
          <w:sz w:val="24"/>
          <w:szCs w:val="24"/>
        </w:rPr>
        <w:t xml:space="preserve"> </w:t>
      </w:r>
      <w:r w:rsidR="0035579A">
        <w:rPr>
          <w:rFonts w:ascii="Arial" w:hAnsi="Arial" w:cs="Arial"/>
          <w:sz w:val="24"/>
          <w:szCs w:val="24"/>
        </w:rPr>
        <w:t>the Chartered Institute of Public Finance and Accountancy (</w:t>
      </w:r>
      <w:r w:rsidR="00593B1E">
        <w:rPr>
          <w:rFonts w:ascii="Arial" w:hAnsi="Arial" w:cs="Arial"/>
          <w:sz w:val="24"/>
          <w:szCs w:val="24"/>
        </w:rPr>
        <w:t>CIPFA</w:t>
      </w:r>
      <w:r w:rsidR="0035579A">
        <w:rPr>
          <w:rFonts w:ascii="Arial" w:hAnsi="Arial" w:cs="Arial"/>
          <w:sz w:val="24"/>
          <w:szCs w:val="24"/>
        </w:rPr>
        <w:t>)</w:t>
      </w:r>
      <w:r w:rsidR="00593B1E">
        <w:rPr>
          <w:rFonts w:ascii="Arial" w:hAnsi="Arial" w:cs="Arial"/>
          <w:sz w:val="24"/>
          <w:szCs w:val="24"/>
        </w:rPr>
        <w:t xml:space="preserve">. </w:t>
      </w:r>
      <w:r w:rsidR="00836198">
        <w:rPr>
          <w:rFonts w:ascii="Arial" w:hAnsi="Arial" w:cs="Arial"/>
          <w:sz w:val="24"/>
          <w:szCs w:val="24"/>
        </w:rPr>
        <w:t>The Terms of Reference are reviewed annually.</w:t>
      </w:r>
    </w:p>
    <w:p w14:paraId="7F5CDFAF" w14:textId="77777777" w:rsidR="00710C02" w:rsidRDefault="009A1E07" w:rsidP="00593B1E">
      <w:pPr>
        <w:jc w:val="both"/>
        <w:rPr>
          <w:rFonts w:ascii="Arial" w:hAnsi="Arial" w:cs="Arial"/>
          <w:sz w:val="24"/>
          <w:szCs w:val="24"/>
        </w:rPr>
      </w:pPr>
      <w:r>
        <w:rPr>
          <w:rFonts w:ascii="Arial" w:hAnsi="Arial" w:cs="Arial"/>
          <w:sz w:val="24"/>
          <w:szCs w:val="24"/>
        </w:rPr>
        <w:t xml:space="preserve">The Committee met </w:t>
      </w:r>
      <w:r w:rsidR="00A43D04">
        <w:rPr>
          <w:rFonts w:ascii="Arial" w:hAnsi="Arial" w:cs="Arial"/>
          <w:sz w:val="24"/>
          <w:szCs w:val="24"/>
        </w:rPr>
        <w:t xml:space="preserve">on 4 occasions in 2022/23, once in person and three times virtually, using ‘Teams’.  </w:t>
      </w:r>
      <w:r w:rsidR="00593B1E">
        <w:rPr>
          <w:rFonts w:ascii="Arial" w:hAnsi="Arial" w:cs="Arial"/>
          <w:sz w:val="24"/>
          <w:szCs w:val="24"/>
        </w:rPr>
        <w:t xml:space="preserve"> </w:t>
      </w:r>
    </w:p>
    <w:p w14:paraId="28FE4971" w14:textId="77777777" w:rsidR="003C55E1" w:rsidRDefault="003C55E1" w:rsidP="00593B1E">
      <w:pPr>
        <w:jc w:val="both"/>
        <w:rPr>
          <w:rFonts w:ascii="Arial" w:hAnsi="Arial" w:cs="Arial"/>
          <w:sz w:val="24"/>
          <w:szCs w:val="24"/>
        </w:rPr>
      </w:pPr>
    </w:p>
    <w:p w14:paraId="3E543A1C" w14:textId="77777777" w:rsidR="0024221F" w:rsidRDefault="0024221F" w:rsidP="00593B1E">
      <w:pPr>
        <w:jc w:val="both"/>
        <w:rPr>
          <w:rFonts w:ascii="Arial" w:hAnsi="Arial" w:cs="Arial"/>
          <w:sz w:val="24"/>
          <w:szCs w:val="24"/>
        </w:rPr>
      </w:pPr>
    </w:p>
    <w:p w14:paraId="404617A4" w14:textId="77777777" w:rsidR="004E789A" w:rsidRDefault="004E789A" w:rsidP="00593B1E">
      <w:pPr>
        <w:jc w:val="both"/>
        <w:rPr>
          <w:rFonts w:ascii="Arial" w:hAnsi="Arial" w:cs="Arial"/>
          <w:sz w:val="24"/>
          <w:szCs w:val="24"/>
        </w:rPr>
      </w:pPr>
    </w:p>
    <w:p w14:paraId="5C05D5C1" w14:textId="77777777" w:rsidR="0016265D" w:rsidRPr="002A1F5A" w:rsidRDefault="00593B1E" w:rsidP="00593B1E">
      <w:pPr>
        <w:jc w:val="both"/>
        <w:rPr>
          <w:rFonts w:ascii="Arial" w:hAnsi="Arial" w:cs="Arial"/>
          <w:sz w:val="24"/>
          <w:szCs w:val="24"/>
        </w:rPr>
      </w:pPr>
      <w:r>
        <w:rPr>
          <w:rFonts w:ascii="Arial" w:hAnsi="Arial" w:cs="Arial"/>
          <w:sz w:val="24"/>
          <w:szCs w:val="24"/>
        </w:rPr>
        <w:lastRenderedPageBreak/>
        <w:t>Committee membership is as follows:</w:t>
      </w:r>
    </w:p>
    <w:p w14:paraId="66E62B85" w14:textId="77777777" w:rsidR="0016265D" w:rsidRPr="002A1F5A" w:rsidRDefault="00593B1E" w:rsidP="002A1F5A">
      <w:pPr>
        <w:spacing w:after="0"/>
        <w:jc w:val="both"/>
        <w:rPr>
          <w:rFonts w:ascii="Arial" w:hAnsi="Arial" w:cs="Arial"/>
          <w:sz w:val="24"/>
          <w:szCs w:val="24"/>
        </w:rPr>
      </w:pPr>
      <w:r w:rsidRPr="002A1F5A">
        <w:rPr>
          <w:rFonts w:ascii="Arial" w:hAnsi="Arial" w:cs="Arial"/>
          <w:sz w:val="24"/>
          <w:szCs w:val="24"/>
        </w:rPr>
        <w:t>Melvyn Neat</w:t>
      </w:r>
      <w:r>
        <w:rPr>
          <w:rFonts w:ascii="Arial" w:hAnsi="Arial" w:cs="Arial"/>
          <w:sz w:val="24"/>
          <w:szCs w:val="24"/>
        </w:rPr>
        <w:t xml:space="preserve">e </w:t>
      </w:r>
      <w:r w:rsidR="0016265D" w:rsidRPr="002A1F5A">
        <w:rPr>
          <w:rFonts w:ascii="Arial" w:hAnsi="Arial" w:cs="Arial"/>
          <w:sz w:val="24"/>
          <w:szCs w:val="24"/>
        </w:rPr>
        <w:t>– Chair</w:t>
      </w:r>
    </w:p>
    <w:p w14:paraId="2720886D" w14:textId="77777777" w:rsidR="0016265D" w:rsidRPr="002A1F5A" w:rsidRDefault="0016265D" w:rsidP="002A1F5A">
      <w:pPr>
        <w:spacing w:after="0"/>
        <w:jc w:val="both"/>
        <w:rPr>
          <w:rFonts w:ascii="Arial" w:hAnsi="Arial" w:cs="Arial"/>
          <w:sz w:val="24"/>
          <w:szCs w:val="24"/>
        </w:rPr>
      </w:pPr>
    </w:p>
    <w:p w14:paraId="261E81C9" w14:textId="77777777" w:rsidR="0016265D" w:rsidRPr="002A1F5A" w:rsidRDefault="0016265D" w:rsidP="002A1F5A">
      <w:pPr>
        <w:spacing w:after="0"/>
        <w:jc w:val="both"/>
        <w:rPr>
          <w:rFonts w:ascii="Arial" w:hAnsi="Arial" w:cs="Arial"/>
          <w:sz w:val="24"/>
          <w:szCs w:val="24"/>
        </w:rPr>
      </w:pPr>
      <w:r w:rsidRPr="002A1F5A">
        <w:rPr>
          <w:rFonts w:ascii="Arial" w:hAnsi="Arial" w:cs="Arial"/>
          <w:sz w:val="24"/>
          <w:szCs w:val="24"/>
        </w:rPr>
        <w:t>Katherine Pears</w:t>
      </w:r>
      <w:r w:rsidR="00A43D04">
        <w:rPr>
          <w:rFonts w:ascii="Arial" w:hAnsi="Arial" w:cs="Arial"/>
          <w:sz w:val="24"/>
          <w:szCs w:val="24"/>
        </w:rPr>
        <w:t xml:space="preserve"> – Vice Chair</w:t>
      </w:r>
    </w:p>
    <w:p w14:paraId="7B65BABB" w14:textId="77777777" w:rsidR="0016265D" w:rsidRDefault="0016265D" w:rsidP="002A1F5A">
      <w:pPr>
        <w:spacing w:after="0"/>
        <w:jc w:val="both"/>
        <w:rPr>
          <w:rFonts w:ascii="Arial" w:hAnsi="Arial" w:cs="Arial"/>
          <w:sz w:val="24"/>
          <w:szCs w:val="24"/>
        </w:rPr>
      </w:pPr>
      <w:r w:rsidRPr="002A1F5A">
        <w:rPr>
          <w:rFonts w:ascii="Arial" w:hAnsi="Arial" w:cs="Arial"/>
          <w:sz w:val="24"/>
          <w:szCs w:val="24"/>
        </w:rPr>
        <w:t>Gordon Manickam</w:t>
      </w:r>
    </w:p>
    <w:p w14:paraId="08B9996A" w14:textId="77777777" w:rsidR="00A43D04" w:rsidRDefault="00537BD7" w:rsidP="002A1F5A">
      <w:pPr>
        <w:spacing w:after="0"/>
        <w:jc w:val="both"/>
        <w:rPr>
          <w:rFonts w:ascii="Arial" w:hAnsi="Arial" w:cs="Arial"/>
          <w:sz w:val="24"/>
          <w:szCs w:val="24"/>
        </w:rPr>
      </w:pPr>
      <w:r>
        <w:rPr>
          <w:rFonts w:ascii="Arial" w:hAnsi="Arial" w:cs="Arial"/>
          <w:sz w:val="24"/>
          <w:szCs w:val="24"/>
        </w:rPr>
        <w:t>John Banks</w:t>
      </w:r>
    </w:p>
    <w:p w14:paraId="533F2630" w14:textId="77777777" w:rsidR="00537BD7" w:rsidRDefault="00537BD7" w:rsidP="002A1F5A">
      <w:pPr>
        <w:spacing w:after="0"/>
        <w:jc w:val="both"/>
        <w:rPr>
          <w:rFonts w:ascii="Arial" w:hAnsi="Arial" w:cs="Arial"/>
          <w:sz w:val="24"/>
          <w:szCs w:val="24"/>
        </w:rPr>
      </w:pPr>
      <w:r>
        <w:rPr>
          <w:rFonts w:ascii="Arial" w:hAnsi="Arial" w:cs="Arial"/>
          <w:sz w:val="24"/>
          <w:szCs w:val="24"/>
        </w:rPr>
        <w:t>Amanda Hassell</w:t>
      </w:r>
    </w:p>
    <w:p w14:paraId="38A8DF7F" w14:textId="77777777" w:rsidR="002826D7" w:rsidRDefault="002826D7" w:rsidP="002A1F5A">
      <w:pPr>
        <w:spacing w:after="0"/>
        <w:jc w:val="both"/>
        <w:rPr>
          <w:rFonts w:ascii="Arial" w:hAnsi="Arial" w:cs="Arial"/>
          <w:sz w:val="24"/>
          <w:szCs w:val="24"/>
        </w:rPr>
      </w:pPr>
    </w:p>
    <w:p w14:paraId="4192DFBB" w14:textId="77777777" w:rsidR="002826D7" w:rsidRDefault="002826D7" w:rsidP="002A1F5A">
      <w:pPr>
        <w:spacing w:after="0"/>
        <w:jc w:val="both"/>
        <w:rPr>
          <w:rFonts w:ascii="Arial" w:hAnsi="Arial" w:cs="Arial"/>
          <w:sz w:val="24"/>
          <w:szCs w:val="24"/>
        </w:rPr>
      </w:pPr>
      <w:r>
        <w:rPr>
          <w:rFonts w:ascii="Arial" w:hAnsi="Arial" w:cs="Arial"/>
          <w:sz w:val="24"/>
          <w:szCs w:val="24"/>
        </w:rPr>
        <w:t>John and Amanda attended their first meeting in May 2023, replacing Liz Mackenzie and Peter Lloyd, who had both served the Committee</w:t>
      </w:r>
      <w:r w:rsidR="006A4233">
        <w:rPr>
          <w:rFonts w:ascii="Arial" w:hAnsi="Arial" w:cs="Arial"/>
          <w:sz w:val="24"/>
          <w:szCs w:val="24"/>
        </w:rPr>
        <w:t xml:space="preserve"> for 8</w:t>
      </w:r>
      <w:r>
        <w:rPr>
          <w:rFonts w:ascii="Arial" w:hAnsi="Arial" w:cs="Arial"/>
          <w:sz w:val="24"/>
          <w:szCs w:val="24"/>
        </w:rPr>
        <w:t xml:space="preserve"> years, the maximum time allowed by the Committee’s charter. </w:t>
      </w:r>
      <w:r w:rsidR="009632E5">
        <w:rPr>
          <w:rFonts w:ascii="Arial" w:hAnsi="Arial" w:cs="Arial"/>
          <w:sz w:val="24"/>
          <w:szCs w:val="24"/>
        </w:rPr>
        <w:t>The Committee would like to record its</w:t>
      </w:r>
      <w:r>
        <w:rPr>
          <w:rFonts w:ascii="Arial" w:hAnsi="Arial" w:cs="Arial"/>
          <w:sz w:val="24"/>
          <w:szCs w:val="24"/>
        </w:rPr>
        <w:t xml:space="preserve"> appreciation to Liz and Peter for the excellent service they have given during their time as committee members.</w:t>
      </w:r>
    </w:p>
    <w:p w14:paraId="3A9DE58C" w14:textId="77777777" w:rsidR="00593B1E" w:rsidRDefault="00593B1E" w:rsidP="002A1F5A">
      <w:pPr>
        <w:spacing w:after="0"/>
        <w:jc w:val="both"/>
        <w:rPr>
          <w:rFonts w:ascii="Arial" w:hAnsi="Arial" w:cs="Arial"/>
          <w:sz w:val="24"/>
          <w:szCs w:val="24"/>
        </w:rPr>
      </w:pPr>
    </w:p>
    <w:p w14:paraId="567BF2D1" w14:textId="77777777" w:rsidR="00593B1E" w:rsidRPr="002A1F5A" w:rsidRDefault="009A1E07" w:rsidP="002A1F5A">
      <w:pPr>
        <w:spacing w:after="0"/>
        <w:jc w:val="both"/>
        <w:rPr>
          <w:rFonts w:ascii="Arial" w:hAnsi="Arial" w:cs="Arial"/>
          <w:sz w:val="24"/>
          <w:szCs w:val="24"/>
        </w:rPr>
      </w:pPr>
      <w:r>
        <w:rPr>
          <w:rFonts w:ascii="Arial" w:hAnsi="Arial" w:cs="Arial"/>
          <w:sz w:val="24"/>
          <w:szCs w:val="24"/>
        </w:rPr>
        <w:t>JAC meetings are</w:t>
      </w:r>
      <w:r w:rsidR="00593B1E">
        <w:rPr>
          <w:rFonts w:ascii="Arial" w:hAnsi="Arial" w:cs="Arial"/>
          <w:sz w:val="24"/>
          <w:szCs w:val="24"/>
        </w:rPr>
        <w:t xml:space="preserve"> also attended by </w:t>
      </w:r>
      <w:r w:rsidR="00637BF0">
        <w:rPr>
          <w:rFonts w:ascii="Arial" w:hAnsi="Arial" w:cs="Arial"/>
          <w:sz w:val="24"/>
          <w:szCs w:val="24"/>
        </w:rPr>
        <w:t xml:space="preserve">representatives of </w:t>
      </w:r>
      <w:r w:rsidR="00593B1E">
        <w:rPr>
          <w:rFonts w:ascii="Arial" w:hAnsi="Arial" w:cs="Arial"/>
          <w:sz w:val="24"/>
          <w:szCs w:val="24"/>
        </w:rPr>
        <w:t>the PCC and CC</w:t>
      </w:r>
      <w:r w:rsidR="00637BF0">
        <w:rPr>
          <w:rFonts w:ascii="Arial" w:hAnsi="Arial" w:cs="Arial"/>
          <w:sz w:val="24"/>
          <w:szCs w:val="24"/>
        </w:rPr>
        <w:t>, together with the internal</w:t>
      </w:r>
      <w:r w:rsidR="00A250C8">
        <w:rPr>
          <w:rFonts w:ascii="Arial" w:hAnsi="Arial" w:cs="Arial"/>
          <w:sz w:val="24"/>
          <w:szCs w:val="24"/>
        </w:rPr>
        <w:t xml:space="preserve"> and external auditors. </w:t>
      </w:r>
    </w:p>
    <w:p w14:paraId="6C1F1649" w14:textId="77777777" w:rsidR="0016265D" w:rsidRPr="002A1F5A" w:rsidRDefault="0016265D" w:rsidP="002A1F5A">
      <w:pPr>
        <w:spacing w:after="0"/>
        <w:jc w:val="both"/>
        <w:rPr>
          <w:rFonts w:ascii="Arial" w:hAnsi="Arial" w:cs="Arial"/>
          <w:sz w:val="24"/>
          <w:szCs w:val="24"/>
        </w:rPr>
      </w:pPr>
    </w:p>
    <w:p w14:paraId="7FA6F0F7" w14:textId="77777777" w:rsidR="0016265D" w:rsidRDefault="0016265D" w:rsidP="002A1F5A">
      <w:pPr>
        <w:jc w:val="both"/>
        <w:rPr>
          <w:rFonts w:ascii="Arial" w:hAnsi="Arial" w:cs="Arial"/>
          <w:sz w:val="24"/>
          <w:szCs w:val="24"/>
        </w:rPr>
      </w:pPr>
      <w:r w:rsidRPr="002A1F5A">
        <w:rPr>
          <w:rFonts w:ascii="Arial" w:hAnsi="Arial" w:cs="Arial"/>
          <w:sz w:val="24"/>
          <w:szCs w:val="24"/>
        </w:rPr>
        <w:t>The members</w:t>
      </w:r>
      <w:r w:rsidR="001F0A52">
        <w:rPr>
          <w:rFonts w:ascii="Arial" w:hAnsi="Arial" w:cs="Arial"/>
          <w:sz w:val="24"/>
          <w:szCs w:val="24"/>
        </w:rPr>
        <w:t xml:space="preserve"> of the JAC</w:t>
      </w:r>
      <w:r w:rsidR="00881195">
        <w:rPr>
          <w:rFonts w:ascii="Arial" w:hAnsi="Arial" w:cs="Arial"/>
          <w:sz w:val="24"/>
          <w:szCs w:val="24"/>
        </w:rPr>
        <w:t xml:space="preserve"> bring wide ranging</w:t>
      </w:r>
      <w:r w:rsidRPr="002A1F5A">
        <w:rPr>
          <w:rFonts w:ascii="Arial" w:hAnsi="Arial" w:cs="Arial"/>
          <w:sz w:val="24"/>
          <w:szCs w:val="24"/>
        </w:rPr>
        <w:t xml:space="preserve"> senior experience and skills to the</w:t>
      </w:r>
      <w:r w:rsidR="00881195">
        <w:rPr>
          <w:rFonts w:ascii="Arial" w:hAnsi="Arial" w:cs="Arial"/>
          <w:sz w:val="24"/>
          <w:szCs w:val="24"/>
        </w:rPr>
        <w:t>ir</w:t>
      </w:r>
      <w:r w:rsidRPr="002A1F5A">
        <w:rPr>
          <w:rFonts w:ascii="Arial" w:hAnsi="Arial" w:cs="Arial"/>
          <w:sz w:val="24"/>
          <w:szCs w:val="24"/>
        </w:rPr>
        <w:t xml:space="preserve"> role including financial management, accountancy, governance, risk management, </w:t>
      </w:r>
      <w:r w:rsidR="00E121AE">
        <w:rPr>
          <w:rFonts w:ascii="Arial" w:hAnsi="Arial" w:cs="Arial"/>
          <w:sz w:val="24"/>
          <w:szCs w:val="24"/>
        </w:rPr>
        <w:t>legal, strategic development as well as</w:t>
      </w:r>
      <w:r w:rsidR="003344D8">
        <w:rPr>
          <w:rFonts w:ascii="Arial" w:hAnsi="Arial" w:cs="Arial"/>
          <w:sz w:val="24"/>
          <w:szCs w:val="24"/>
        </w:rPr>
        <w:t xml:space="preserve"> experience</w:t>
      </w:r>
      <w:r w:rsidR="00E121AE">
        <w:rPr>
          <w:rFonts w:ascii="Arial" w:hAnsi="Arial" w:cs="Arial"/>
          <w:sz w:val="24"/>
          <w:szCs w:val="24"/>
        </w:rPr>
        <w:t xml:space="preserve"> gained </w:t>
      </w:r>
      <w:r w:rsidRPr="002A1F5A">
        <w:rPr>
          <w:rFonts w:ascii="Arial" w:hAnsi="Arial" w:cs="Arial"/>
          <w:sz w:val="24"/>
          <w:szCs w:val="24"/>
        </w:rPr>
        <w:t xml:space="preserve">as members of </w:t>
      </w:r>
      <w:r w:rsidR="003344D8">
        <w:rPr>
          <w:rFonts w:ascii="Arial" w:hAnsi="Arial" w:cs="Arial"/>
          <w:sz w:val="24"/>
          <w:szCs w:val="24"/>
        </w:rPr>
        <w:t xml:space="preserve">other </w:t>
      </w:r>
      <w:r w:rsidRPr="002A1F5A">
        <w:rPr>
          <w:rFonts w:ascii="Arial" w:hAnsi="Arial" w:cs="Arial"/>
          <w:sz w:val="24"/>
          <w:szCs w:val="24"/>
        </w:rPr>
        <w:t>audit committees. Their experience covers private, public and not for profit organisations in a wide range of sectors. This gives the members of the JAC the confidence and ability to p</w:t>
      </w:r>
      <w:r w:rsidR="00A15771">
        <w:rPr>
          <w:rFonts w:ascii="Arial" w:hAnsi="Arial" w:cs="Arial"/>
          <w:sz w:val="24"/>
          <w:szCs w:val="24"/>
        </w:rPr>
        <w:t xml:space="preserve">rovide </w:t>
      </w:r>
      <w:r w:rsidRPr="002A1F5A">
        <w:rPr>
          <w:rFonts w:ascii="Arial" w:hAnsi="Arial" w:cs="Arial"/>
          <w:sz w:val="24"/>
          <w:szCs w:val="24"/>
        </w:rPr>
        <w:t xml:space="preserve">the required degree of challenge and </w:t>
      </w:r>
      <w:r w:rsidR="00106770">
        <w:rPr>
          <w:rFonts w:ascii="Arial" w:hAnsi="Arial" w:cs="Arial"/>
          <w:sz w:val="24"/>
          <w:szCs w:val="24"/>
        </w:rPr>
        <w:t xml:space="preserve">support </w:t>
      </w:r>
      <w:r w:rsidRPr="002A1F5A">
        <w:rPr>
          <w:rFonts w:ascii="Arial" w:hAnsi="Arial" w:cs="Arial"/>
          <w:sz w:val="24"/>
          <w:szCs w:val="24"/>
        </w:rPr>
        <w:t xml:space="preserve">when </w:t>
      </w:r>
      <w:r w:rsidR="00935963">
        <w:rPr>
          <w:rFonts w:ascii="Arial" w:hAnsi="Arial" w:cs="Arial"/>
          <w:sz w:val="24"/>
          <w:szCs w:val="24"/>
        </w:rPr>
        <w:t>considering</w:t>
      </w:r>
      <w:r w:rsidRPr="002A1F5A">
        <w:rPr>
          <w:rFonts w:ascii="Arial" w:hAnsi="Arial" w:cs="Arial"/>
          <w:sz w:val="24"/>
          <w:szCs w:val="24"/>
        </w:rPr>
        <w:t xml:space="preserve">, for example, </w:t>
      </w:r>
      <w:r w:rsidR="0051504D">
        <w:rPr>
          <w:rFonts w:ascii="Arial" w:hAnsi="Arial" w:cs="Arial"/>
          <w:sz w:val="24"/>
          <w:szCs w:val="24"/>
        </w:rPr>
        <w:t xml:space="preserve">risk registers, </w:t>
      </w:r>
      <w:r w:rsidRPr="002A1F5A">
        <w:rPr>
          <w:rFonts w:ascii="Arial" w:hAnsi="Arial" w:cs="Arial"/>
          <w:sz w:val="24"/>
          <w:szCs w:val="24"/>
        </w:rPr>
        <w:t>audit reports, papers seeking recommendations or endorsement and presentations on the issues facing the two organisations.</w:t>
      </w:r>
    </w:p>
    <w:p w14:paraId="42773D13" w14:textId="77777777" w:rsidR="003C1442" w:rsidRDefault="003C1442" w:rsidP="002A1F5A">
      <w:pPr>
        <w:jc w:val="both"/>
        <w:rPr>
          <w:rFonts w:ascii="Arial" w:hAnsi="Arial" w:cs="Arial"/>
          <w:sz w:val="24"/>
          <w:szCs w:val="24"/>
        </w:rPr>
      </w:pPr>
      <w:r w:rsidRPr="002A1F5A">
        <w:rPr>
          <w:rFonts w:ascii="Arial" w:hAnsi="Arial" w:cs="Arial"/>
          <w:sz w:val="24"/>
          <w:szCs w:val="24"/>
        </w:rPr>
        <w:t>Before each meeting the Committee has taken advantage of the willingness of officers to give presentations and training sessions on a range of policing and financial areas and the Committee is grateful to everyone who</w:t>
      </w:r>
      <w:r w:rsidR="00544533">
        <w:rPr>
          <w:rFonts w:ascii="Arial" w:hAnsi="Arial" w:cs="Arial"/>
          <w:sz w:val="24"/>
          <w:szCs w:val="24"/>
        </w:rPr>
        <w:t xml:space="preserve"> has spent their time helping members</w:t>
      </w:r>
      <w:r w:rsidRPr="002A1F5A">
        <w:rPr>
          <w:rFonts w:ascii="Arial" w:hAnsi="Arial" w:cs="Arial"/>
          <w:sz w:val="24"/>
          <w:szCs w:val="24"/>
        </w:rPr>
        <w:t xml:space="preserve"> to enhance </w:t>
      </w:r>
      <w:r w:rsidR="00544533">
        <w:rPr>
          <w:rFonts w:ascii="Arial" w:hAnsi="Arial" w:cs="Arial"/>
          <w:sz w:val="24"/>
          <w:szCs w:val="24"/>
        </w:rPr>
        <w:t>their</w:t>
      </w:r>
      <w:r w:rsidR="008E1228">
        <w:rPr>
          <w:rFonts w:ascii="Arial" w:hAnsi="Arial" w:cs="Arial"/>
          <w:sz w:val="24"/>
          <w:szCs w:val="24"/>
        </w:rPr>
        <w:t xml:space="preserve"> knowledge and understanding</w:t>
      </w:r>
      <w:r w:rsidR="00537BD7">
        <w:rPr>
          <w:rFonts w:ascii="Arial" w:hAnsi="Arial" w:cs="Arial"/>
          <w:sz w:val="24"/>
          <w:szCs w:val="24"/>
        </w:rPr>
        <w:t>.</w:t>
      </w:r>
      <w:r w:rsidR="008E1228">
        <w:rPr>
          <w:rFonts w:ascii="Arial" w:hAnsi="Arial" w:cs="Arial"/>
          <w:sz w:val="24"/>
          <w:szCs w:val="24"/>
        </w:rPr>
        <w:t xml:space="preserve"> </w:t>
      </w:r>
    </w:p>
    <w:p w14:paraId="736ED9CA" w14:textId="77777777" w:rsidR="00537BD7" w:rsidRDefault="007C3069" w:rsidP="002A1F5A">
      <w:pPr>
        <w:jc w:val="both"/>
        <w:rPr>
          <w:rFonts w:ascii="Arial" w:hAnsi="Arial" w:cs="Arial"/>
          <w:sz w:val="24"/>
          <w:szCs w:val="24"/>
        </w:rPr>
      </w:pPr>
      <w:r>
        <w:rPr>
          <w:rFonts w:ascii="Arial" w:hAnsi="Arial" w:cs="Arial"/>
          <w:sz w:val="24"/>
          <w:szCs w:val="24"/>
        </w:rPr>
        <w:t xml:space="preserve">Committee members also logged in to </w:t>
      </w:r>
      <w:r w:rsidR="003914FC">
        <w:rPr>
          <w:rFonts w:ascii="Arial" w:hAnsi="Arial" w:cs="Arial"/>
          <w:sz w:val="24"/>
          <w:szCs w:val="24"/>
        </w:rPr>
        <w:t xml:space="preserve">a briefing on </w:t>
      </w:r>
      <w:r w:rsidR="00E946FA">
        <w:rPr>
          <w:rFonts w:ascii="Arial" w:hAnsi="Arial" w:cs="Arial"/>
          <w:sz w:val="24"/>
          <w:szCs w:val="24"/>
        </w:rPr>
        <w:t>the Treasury Management S</w:t>
      </w:r>
      <w:r w:rsidR="00523619">
        <w:rPr>
          <w:rFonts w:ascii="Arial" w:hAnsi="Arial" w:cs="Arial"/>
          <w:sz w:val="24"/>
          <w:szCs w:val="24"/>
        </w:rPr>
        <w:t>trategy, given by Arling</w:t>
      </w:r>
      <w:r w:rsidR="003914FC">
        <w:rPr>
          <w:rFonts w:ascii="Arial" w:hAnsi="Arial" w:cs="Arial"/>
          <w:sz w:val="24"/>
          <w:szCs w:val="24"/>
        </w:rPr>
        <w:t>close</w:t>
      </w:r>
      <w:r w:rsidR="00523619">
        <w:rPr>
          <w:rFonts w:ascii="Arial" w:hAnsi="Arial" w:cs="Arial"/>
          <w:sz w:val="24"/>
          <w:szCs w:val="24"/>
        </w:rPr>
        <w:t xml:space="preserve">. </w:t>
      </w:r>
    </w:p>
    <w:p w14:paraId="7EA61D0E" w14:textId="77777777" w:rsidR="00637BF0" w:rsidRPr="00637BF0" w:rsidRDefault="00637BF0" w:rsidP="002A1F5A">
      <w:pPr>
        <w:jc w:val="both"/>
        <w:rPr>
          <w:rFonts w:ascii="Arial" w:hAnsi="Arial" w:cs="Arial"/>
          <w:b/>
          <w:sz w:val="24"/>
          <w:szCs w:val="24"/>
        </w:rPr>
      </w:pPr>
      <w:r w:rsidRPr="00637BF0">
        <w:rPr>
          <w:rFonts w:ascii="Arial" w:hAnsi="Arial" w:cs="Arial"/>
          <w:b/>
          <w:sz w:val="24"/>
          <w:szCs w:val="24"/>
        </w:rPr>
        <w:t>Operation</w:t>
      </w:r>
    </w:p>
    <w:p w14:paraId="45B599E5" w14:textId="77777777" w:rsidR="0016265D" w:rsidRDefault="0076676D" w:rsidP="002A1F5A">
      <w:pPr>
        <w:jc w:val="both"/>
        <w:rPr>
          <w:rFonts w:ascii="Arial" w:hAnsi="Arial" w:cs="Arial"/>
          <w:sz w:val="24"/>
          <w:szCs w:val="24"/>
        </w:rPr>
      </w:pPr>
      <w:r>
        <w:rPr>
          <w:rFonts w:ascii="Arial" w:hAnsi="Arial" w:cs="Arial"/>
          <w:sz w:val="24"/>
          <w:szCs w:val="24"/>
        </w:rPr>
        <w:t>T</w:t>
      </w:r>
      <w:r w:rsidR="0016265D" w:rsidRPr="002A1F5A">
        <w:rPr>
          <w:rFonts w:ascii="Arial" w:hAnsi="Arial" w:cs="Arial"/>
          <w:sz w:val="24"/>
          <w:szCs w:val="24"/>
        </w:rPr>
        <w:t>he Committee has worked to ensure it is able to give assurance to those charged with governance (the Chief Constable and the Police and Crime Commissioner) that risk and performance are being managed through robust internal controls together with strong financial management.</w:t>
      </w:r>
    </w:p>
    <w:p w14:paraId="62DDD11D" w14:textId="77777777" w:rsidR="0024221F" w:rsidRDefault="0024221F" w:rsidP="002A1F5A">
      <w:pPr>
        <w:jc w:val="both"/>
        <w:rPr>
          <w:rFonts w:ascii="Arial" w:hAnsi="Arial" w:cs="Arial"/>
          <w:sz w:val="24"/>
          <w:szCs w:val="24"/>
        </w:rPr>
      </w:pPr>
    </w:p>
    <w:p w14:paraId="72AC2717" w14:textId="77777777" w:rsidR="0024221F" w:rsidRPr="002A1F5A" w:rsidRDefault="0024221F" w:rsidP="002A1F5A">
      <w:pPr>
        <w:jc w:val="both"/>
        <w:rPr>
          <w:rFonts w:ascii="Arial" w:hAnsi="Arial" w:cs="Arial"/>
          <w:sz w:val="24"/>
          <w:szCs w:val="24"/>
        </w:rPr>
      </w:pPr>
    </w:p>
    <w:p w14:paraId="51648A3A" w14:textId="77777777" w:rsidR="0016265D" w:rsidRPr="002A1F5A" w:rsidRDefault="0016265D" w:rsidP="002A1F5A">
      <w:pPr>
        <w:jc w:val="both"/>
        <w:rPr>
          <w:rFonts w:ascii="Arial" w:hAnsi="Arial" w:cs="Arial"/>
          <w:sz w:val="24"/>
          <w:szCs w:val="24"/>
        </w:rPr>
      </w:pPr>
      <w:r w:rsidRPr="002A1F5A">
        <w:rPr>
          <w:rFonts w:ascii="Arial" w:hAnsi="Arial" w:cs="Arial"/>
          <w:sz w:val="24"/>
          <w:szCs w:val="24"/>
        </w:rPr>
        <w:lastRenderedPageBreak/>
        <w:t xml:space="preserve">In addition to the normal cycle of financial and corporate governance reporting, during the course of the year </w:t>
      </w:r>
      <w:r w:rsidR="00261FE1">
        <w:rPr>
          <w:rFonts w:ascii="Arial" w:hAnsi="Arial" w:cs="Arial"/>
          <w:sz w:val="24"/>
          <w:szCs w:val="24"/>
        </w:rPr>
        <w:t xml:space="preserve">the Committee has paid particular attention to a number of issues </w:t>
      </w:r>
      <w:r w:rsidRPr="002A1F5A">
        <w:rPr>
          <w:rFonts w:ascii="Arial" w:hAnsi="Arial" w:cs="Arial"/>
          <w:sz w:val="24"/>
          <w:szCs w:val="24"/>
        </w:rPr>
        <w:t>to try to gain assurance that there are adequate controls in place.  In particular</w:t>
      </w:r>
      <w:r w:rsidR="00261FE1">
        <w:rPr>
          <w:rFonts w:ascii="Arial" w:hAnsi="Arial" w:cs="Arial"/>
          <w:sz w:val="24"/>
          <w:szCs w:val="24"/>
        </w:rPr>
        <w:t>,</w:t>
      </w:r>
      <w:r w:rsidRPr="002A1F5A">
        <w:rPr>
          <w:rFonts w:ascii="Arial" w:hAnsi="Arial" w:cs="Arial"/>
          <w:sz w:val="24"/>
          <w:szCs w:val="24"/>
        </w:rPr>
        <w:t xml:space="preserve"> the</w:t>
      </w:r>
      <w:r w:rsidR="00B91204">
        <w:rPr>
          <w:rFonts w:ascii="Arial" w:hAnsi="Arial" w:cs="Arial"/>
          <w:sz w:val="24"/>
          <w:szCs w:val="24"/>
        </w:rPr>
        <w:t xml:space="preserve"> JAC sought clarity about:</w:t>
      </w:r>
    </w:p>
    <w:p w14:paraId="1917AA11" w14:textId="77777777" w:rsidR="0016265D" w:rsidRDefault="00E72887" w:rsidP="002A1F5A">
      <w:pPr>
        <w:pStyle w:val="ListParagraph"/>
        <w:numPr>
          <w:ilvl w:val="0"/>
          <w:numId w:val="3"/>
        </w:numPr>
        <w:jc w:val="both"/>
        <w:rPr>
          <w:rFonts w:ascii="Arial" w:hAnsi="Arial" w:cs="Arial"/>
          <w:sz w:val="24"/>
          <w:szCs w:val="24"/>
        </w:rPr>
      </w:pPr>
      <w:r>
        <w:rPr>
          <w:rFonts w:ascii="Arial" w:hAnsi="Arial" w:cs="Arial"/>
          <w:sz w:val="24"/>
          <w:szCs w:val="24"/>
        </w:rPr>
        <w:t xml:space="preserve">The ongoing </w:t>
      </w:r>
      <w:r w:rsidR="0016265D" w:rsidRPr="002A1F5A">
        <w:rPr>
          <w:rFonts w:ascii="Arial" w:hAnsi="Arial" w:cs="Arial"/>
          <w:sz w:val="24"/>
          <w:szCs w:val="24"/>
        </w:rPr>
        <w:t>development and management of the strategic risk registers</w:t>
      </w:r>
    </w:p>
    <w:p w14:paraId="3BE3FD3B" w14:textId="77777777" w:rsidR="00331E55" w:rsidRPr="002A1F5A" w:rsidRDefault="00331E55" w:rsidP="002A1F5A">
      <w:pPr>
        <w:pStyle w:val="ListParagraph"/>
        <w:numPr>
          <w:ilvl w:val="0"/>
          <w:numId w:val="3"/>
        </w:numPr>
        <w:jc w:val="both"/>
        <w:rPr>
          <w:rFonts w:ascii="Arial" w:hAnsi="Arial" w:cs="Arial"/>
          <w:sz w:val="24"/>
          <w:szCs w:val="24"/>
        </w:rPr>
      </w:pPr>
      <w:r>
        <w:rPr>
          <w:rFonts w:ascii="Arial" w:hAnsi="Arial" w:cs="Arial"/>
          <w:sz w:val="24"/>
          <w:szCs w:val="24"/>
        </w:rPr>
        <w:t xml:space="preserve">The implications of and progress towards compliance with the CIPFA Financial Management Code  </w:t>
      </w:r>
    </w:p>
    <w:p w14:paraId="34769CF9" w14:textId="77777777" w:rsidR="00D02A37" w:rsidRDefault="00D659EE" w:rsidP="002A1F5A">
      <w:pPr>
        <w:pStyle w:val="ListParagraph"/>
        <w:numPr>
          <w:ilvl w:val="0"/>
          <w:numId w:val="3"/>
        </w:numPr>
        <w:jc w:val="both"/>
        <w:rPr>
          <w:rFonts w:ascii="Arial" w:hAnsi="Arial" w:cs="Arial"/>
          <w:sz w:val="24"/>
          <w:szCs w:val="24"/>
        </w:rPr>
      </w:pPr>
      <w:r w:rsidRPr="00D02A37">
        <w:rPr>
          <w:rFonts w:ascii="Arial" w:hAnsi="Arial" w:cs="Arial"/>
          <w:sz w:val="24"/>
          <w:szCs w:val="24"/>
        </w:rPr>
        <w:t>The timeliness of internal audit reports and management</w:t>
      </w:r>
      <w:r w:rsidR="00D02A37">
        <w:rPr>
          <w:rFonts w:ascii="Arial" w:hAnsi="Arial" w:cs="Arial"/>
          <w:sz w:val="24"/>
          <w:szCs w:val="24"/>
        </w:rPr>
        <w:t xml:space="preserve"> responses</w:t>
      </w:r>
    </w:p>
    <w:p w14:paraId="4570BC72" w14:textId="77777777" w:rsidR="00D02A37" w:rsidRDefault="00D02A37" w:rsidP="00D02A37">
      <w:pPr>
        <w:pStyle w:val="ListParagraph"/>
        <w:ind w:left="1004"/>
        <w:jc w:val="both"/>
        <w:rPr>
          <w:rFonts w:ascii="Arial" w:hAnsi="Arial" w:cs="Arial"/>
          <w:sz w:val="24"/>
          <w:szCs w:val="24"/>
        </w:rPr>
      </w:pPr>
    </w:p>
    <w:p w14:paraId="10FA3FE7" w14:textId="77777777" w:rsidR="00FF3955" w:rsidRDefault="0016265D" w:rsidP="00D02A37">
      <w:pPr>
        <w:jc w:val="both"/>
        <w:rPr>
          <w:rFonts w:ascii="Arial" w:hAnsi="Arial" w:cs="Arial"/>
          <w:sz w:val="24"/>
          <w:szCs w:val="24"/>
        </w:rPr>
      </w:pPr>
      <w:r w:rsidRPr="00D02A37">
        <w:rPr>
          <w:rFonts w:ascii="Arial" w:hAnsi="Arial" w:cs="Arial"/>
          <w:sz w:val="24"/>
          <w:szCs w:val="24"/>
        </w:rPr>
        <w:t xml:space="preserve">The guidance offered by the JAC with regard to the </w:t>
      </w:r>
      <w:r w:rsidR="00637BF0" w:rsidRPr="00D02A37">
        <w:rPr>
          <w:rFonts w:ascii="Arial" w:hAnsi="Arial" w:cs="Arial"/>
          <w:sz w:val="24"/>
          <w:szCs w:val="24"/>
        </w:rPr>
        <w:t xml:space="preserve">PCC’s and CC’s </w:t>
      </w:r>
      <w:r w:rsidR="000529EA" w:rsidRPr="00D02A37">
        <w:rPr>
          <w:rFonts w:ascii="Arial" w:hAnsi="Arial" w:cs="Arial"/>
          <w:sz w:val="24"/>
          <w:szCs w:val="24"/>
        </w:rPr>
        <w:t xml:space="preserve">Strategic Risk Registers </w:t>
      </w:r>
      <w:r w:rsidRPr="00D02A37">
        <w:rPr>
          <w:rFonts w:ascii="Arial" w:hAnsi="Arial" w:cs="Arial"/>
          <w:sz w:val="24"/>
          <w:szCs w:val="24"/>
        </w:rPr>
        <w:t xml:space="preserve">has been acknowledged as being instrumental in helping both organisations to improve their structures and </w:t>
      </w:r>
      <w:r w:rsidR="00530CCE" w:rsidRPr="00D02A37">
        <w:rPr>
          <w:rFonts w:ascii="Arial" w:hAnsi="Arial" w:cs="Arial"/>
          <w:sz w:val="24"/>
          <w:szCs w:val="24"/>
        </w:rPr>
        <w:t>processes</w:t>
      </w:r>
      <w:r w:rsidRPr="00D02A37">
        <w:rPr>
          <w:rFonts w:ascii="Arial" w:hAnsi="Arial" w:cs="Arial"/>
          <w:sz w:val="24"/>
          <w:szCs w:val="24"/>
        </w:rPr>
        <w:t xml:space="preserve">.  The JAC feels that there is a </w:t>
      </w:r>
      <w:r w:rsidR="008E1228" w:rsidRPr="00D02A37">
        <w:rPr>
          <w:rFonts w:ascii="Arial" w:hAnsi="Arial" w:cs="Arial"/>
          <w:sz w:val="24"/>
          <w:szCs w:val="24"/>
        </w:rPr>
        <w:t xml:space="preserve">good </w:t>
      </w:r>
      <w:r w:rsidR="002A1F5A" w:rsidRPr="00D02A37">
        <w:rPr>
          <w:rFonts w:ascii="Arial" w:hAnsi="Arial" w:cs="Arial"/>
          <w:sz w:val="24"/>
          <w:szCs w:val="24"/>
        </w:rPr>
        <w:t>understanding and</w:t>
      </w:r>
      <w:r w:rsidRPr="00D02A37">
        <w:rPr>
          <w:rFonts w:ascii="Arial" w:hAnsi="Arial" w:cs="Arial"/>
          <w:sz w:val="24"/>
          <w:szCs w:val="24"/>
        </w:rPr>
        <w:t xml:space="preserve"> appreciation of how </w:t>
      </w:r>
      <w:r w:rsidR="00A2586B" w:rsidRPr="00D02A37">
        <w:rPr>
          <w:rFonts w:ascii="Arial" w:hAnsi="Arial" w:cs="Arial"/>
          <w:sz w:val="24"/>
          <w:szCs w:val="24"/>
        </w:rPr>
        <w:t xml:space="preserve">risk management </w:t>
      </w:r>
      <w:r w:rsidRPr="00D02A37">
        <w:rPr>
          <w:rFonts w:ascii="Arial" w:hAnsi="Arial" w:cs="Arial"/>
          <w:sz w:val="24"/>
          <w:szCs w:val="24"/>
        </w:rPr>
        <w:t xml:space="preserve">can be used </w:t>
      </w:r>
      <w:r w:rsidR="001F0A52" w:rsidRPr="00D02A37">
        <w:rPr>
          <w:rFonts w:ascii="Arial" w:hAnsi="Arial" w:cs="Arial"/>
          <w:sz w:val="24"/>
          <w:szCs w:val="24"/>
        </w:rPr>
        <w:t>as a dynamic management</w:t>
      </w:r>
      <w:r w:rsidR="001F0A52">
        <w:rPr>
          <w:rFonts w:ascii="Arial" w:hAnsi="Arial" w:cs="Arial"/>
          <w:sz w:val="24"/>
          <w:szCs w:val="24"/>
        </w:rPr>
        <w:t xml:space="preserve"> tool </w:t>
      </w:r>
      <w:r w:rsidR="00A2586B" w:rsidRPr="00D02A37">
        <w:rPr>
          <w:rFonts w:ascii="Arial" w:hAnsi="Arial" w:cs="Arial"/>
          <w:sz w:val="24"/>
          <w:szCs w:val="24"/>
        </w:rPr>
        <w:t>to inform decisions</w:t>
      </w:r>
      <w:r w:rsidR="001F0A52">
        <w:rPr>
          <w:rFonts w:ascii="Arial" w:hAnsi="Arial" w:cs="Arial"/>
          <w:sz w:val="24"/>
          <w:szCs w:val="24"/>
        </w:rPr>
        <w:t>.</w:t>
      </w:r>
      <w:r w:rsidR="00A2586B" w:rsidRPr="00D02A37">
        <w:rPr>
          <w:rFonts w:ascii="Arial" w:hAnsi="Arial" w:cs="Arial"/>
          <w:sz w:val="24"/>
          <w:szCs w:val="24"/>
        </w:rPr>
        <w:t xml:space="preserve"> </w:t>
      </w:r>
      <w:r w:rsidR="00AF4BF1">
        <w:rPr>
          <w:rFonts w:ascii="Arial" w:hAnsi="Arial" w:cs="Arial"/>
          <w:sz w:val="24"/>
          <w:szCs w:val="24"/>
        </w:rPr>
        <w:t xml:space="preserve">Risk owners have been designated for each strategic risk with </w:t>
      </w:r>
      <w:r w:rsidRPr="00D02A37">
        <w:rPr>
          <w:rFonts w:ascii="Arial" w:hAnsi="Arial" w:cs="Arial"/>
          <w:sz w:val="24"/>
          <w:szCs w:val="24"/>
        </w:rPr>
        <w:t xml:space="preserve">responsibility for putting in </w:t>
      </w:r>
      <w:r w:rsidR="002A1F5A" w:rsidRPr="00D02A37">
        <w:rPr>
          <w:rFonts w:ascii="Arial" w:hAnsi="Arial" w:cs="Arial"/>
          <w:sz w:val="24"/>
          <w:szCs w:val="24"/>
        </w:rPr>
        <w:t>place mitigating</w:t>
      </w:r>
      <w:r w:rsidRPr="00D02A37">
        <w:rPr>
          <w:rFonts w:ascii="Arial" w:hAnsi="Arial" w:cs="Arial"/>
          <w:sz w:val="24"/>
          <w:szCs w:val="24"/>
        </w:rPr>
        <w:t xml:space="preserve"> </w:t>
      </w:r>
      <w:r w:rsidR="00AF4BF1">
        <w:rPr>
          <w:rFonts w:ascii="Arial" w:hAnsi="Arial" w:cs="Arial"/>
          <w:sz w:val="24"/>
          <w:szCs w:val="24"/>
        </w:rPr>
        <w:t>actions</w:t>
      </w:r>
      <w:r w:rsidR="001F0A52">
        <w:rPr>
          <w:rFonts w:ascii="Arial" w:hAnsi="Arial" w:cs="Arial"/>
          <w:sz w:val="24"/>
          <w:szCs w:val="24"/>
        </w:rPr>
        <w:t xml:space="preserve"> </w:t>
      </w:r>
      <w:r w:rsidR="00AF4BF1">
        <w:rPr>
          <w:rFonts w:ascii="Arial" w:hAnsi="Arial" w:cs="Arial"/>
          <w:sz w:val="24"/>
          <w:szCs w:val="24"/>
        </w:rPr>
        <w:t xml:space="preserve">to </w:t>
      </w:r>
      <w:r w:rsidRPr="00D02A37">
        <w:rPr>
          <w:rFonts w:ascii="Arial" w:hAnsi="Arial" w:cs="Arial"/>
          <w:sz w:val="24"/>
          <w:szCs w:val="24"/>
        </w:rPr>
        <w:t xml:space="preserve">realistic </w:t>
      </w:r>
      <w:r w:rsidR="002A1F5A" w:rsidRPr="00D02A37">
        <w:rPr>
          <w:rFonts w:ascii="Arial" w:hAnsi="Arial" w:cs="Arial"/>
          <w:sz w:val="24"/>
          <w:szCs w:val="24"/>
        </w:rPr>
        <w:t>timescales which</w:t>
      </w:r>
      <w:r w:rsidRPr="00D02A37">
        <w:rPr>
          <w:rFonts w:ascii="Arial" w:hAnsi="Arial" w:cs="Arial"/>
          <w:sz w:val="24"/>
          <w:szCs w:val="24"/>
        </w:rPr>
        <w:t xml:space="preserve"> are captured in the Risk </w:t>
      </w:r>
      <w:r w:rsidR="00637BF0" w:rsidRPr="00D02A37">
        <w:rPr>
          <w:rFonts w:ascii="Arial" w:hAnsi="Arial" w:cs="Arial"/>
          <w:sz w:val="24"/>
          <w:szCs w:val="24"/>
        </w:rPr>
        <w:t xml:space="preserve">Registers. </w:t>
      </w:r>
      <w:r w:rsidRPr="00D02A37">
        <w:rPr>
          <w:rFonts w:ascii="Arial" w:hAnsi="Arial" w:cs="Arial"/>
          <w:sz w:val="24"/>
          <w:szCs w:val="24"/>
        </w:rPr>
        <w:t xml:space="preserve"> </w:t>
      </w:r>
    </w:p>
    <w:p w14:paraId="6B723644" w14:textId="77777777" w:rsidR="00887F60" w:rsidRPr="00D02A37" w:rsidRDefault="0016265D" w:rsidP="00D02A37">
      <w:pPr>
        <w:jc w:val="both"/>
        <w:rPr>
          <w:rFonts w:ascii="Arial" w:hAnsi="Arial" w:cs="Arial"/>
          <w:sz w:val="24"/>
          <w:szCs w:val="24"/>
        </w:rPr>
      </w:pPr>
      <w:r w:rsidRPr="00D02A37">
        <w:rPr>
          <w:rFonts w:ascii="Arial" w:hAnsi="Arial" w:cs="Arial"/>
          <w:sz w:val="24"/>
          <w:szCs w:val="24"/>
        </w:rPr>
        <w:t xml:space="preserve">The JAC </w:t>
      </w:r>
      <w:r w:rsidR="002A1F5A" w:rsidRPr="00D02A37">
        <w:rPr>
          <w:rFonts w:ascii="Arial" w:hAnsi="Arial" w:cs="Arial"/>
          <w:sz w:val="24"/>
          <w:szCs w:val="24"/>
        </w:rPr>
        <w:t>has</w:t>
      </w:r>
      <w:r w:rsidRPr="00D02A37">
        <w:rPr>
          <w:rFonts w:ascii="Arial" w:hAnsi="Arial" w:cs="Arial"/>
          <w:sz w:val="24"/>
          <w:szCs w:val="24"/>
        </w:rPr>
        <w:t xml:space="preserve"> confidence in the information it receives and </w:t>
      </w:r>
      <w:r w:rsidR="00EC5B0E" w:rsidRPr="00D02A37">
        <w:rPr>
          <w:rFonts w:ascii="Arial" w:hAnsi="Arial" w:cs="Arial"/>
          <w:sz w:val="24"/>
          <w:szCs w:val="24"/>
        </w:rPr>
        <w:t xml:space="preserve">the </w:t>
      </w:r>
      <w:r w:rsidRPr="00D02A37">
        <w:rPr>
          <w:rFonts w:ascii="Arial" w:hAnsi="Arial" w:cs="Arial"/>
          <w:sz w:val="24"/>
          <w:szCs w:val="24"/>
        </w:rPr>
        <w:t>assurance it can offer but is aware that work must continue to d</w:t>
      </w:r>
      <w:r w:rsidR="00D934B3" w:rsidRPr="00D02A37">
        <w:rPr>
          <w:rFonts w:ascii="Arial" w:hAnsi="Arial" w:cs="Arial"/>
          <w:sz w:val="24"/>
          <w:szCs w:val="24"/>
        </w:rPr>
        <w:t>evelop the scope and rigour of risk m</w:t>
      </w:r>
      <w:r w:rsidRPr="00D02A37">
        <w:rPr>
          <w:rFonts w:ascii="Arial" w:hAnsi="Arial" w:cs="Arial"/>
          <w:sz w:val="24"/>
          <w:szCs w:val="24"/>
        </w:rPr>
        <w:t xml:space="preserve">anagement </w:t>
      </w:r>
      <w:r w:rsidR="00637BF0" w:rsidRPr="00D02A37">
        <w:rPr>
          <w:rFonts w:ascii="Arial" w:hAnsi="Arial" w:cs="Arial"/>
          <w:sz w:val="24"/>
          <w:szCs w:val="24"/>
        </w:rPr>
        <w:t>in th</w:t>
      </w:r>
      <w:r w:rsidR="00E31637" w:rsidRPr="00D02A37">
        <w:rPr>
          <w:rFonts w:ascii="Arial" w:hAnsi="Arial" w:cs="Arial"/>
          <w:sz w:val="24"/>
          <w:szCs w:val="24"/>
        </w:rPr>
        <w:t>e changing operational</w:t>
      </w:r>
      <w:r w:rsidR="00887F60" w:rsidRPr="00D02A37">
        <w:rPr>
          <w:rFonts w:ascii="Arial" w:hAnsi="Arial" w:cs="Arial"/>
          <w:sz w:val="24"/>
          <w:szCs w:val="24"/>
        </w:rPr>
        <w:t xml:space="preserve"> environmen</w:t>
      </w:r>
      <w:r w:rsidR="00637BF0" w:rsidRPr="00D02A37">
        <w:rPr>
          <w:rFonts w:ascii="Arial" w:hAnsi="Arial" w:cs="Arial"/>
          <w:sz w:val="24"/>
          <w:szCs w:val="24"/>
        </w:rPr>
        <w:t>t</w:t>
      </w:r>
      <w:r w:rsidR="00AF4BF1">
        <w:rPr>
          <w:rFonts w:ascii="Arial" w:hAnsi="Arial" w:cs="Arial"/>
          <w:sz w:val="24"/>
          <w:szCs w:val="24"/>
        </w:rPr>
        <w:t>. In particular, it is important for risk exposures to be effectively escalated to the appropriate level and for risk management to be further embedded into the organisations’</w:t>
      </w:r>
      <w:r w:rsidR="00FF3955">
        <w:rPr>
          <w:rFonts w:ascii="Arial" w:hAnsi="Arial" w:cs="Arial"/>
          <w:sz w:val="24"/>
          <w:szCs w:val="24"/>
        </w:rPr>
        <w:t xml:space="preserve"> decision-making and resource allocation.</w:t>
      </w:r>
    </w:p>
    <w:p w14:paraId="1798B522" w14:textId="77777777" w:rsidR="0016265D" w:rsidRPr="002A1F5A" w:rsidRDefault="00537BD7" w:rsidP="002A1F5A">
      <w:pPr>
        <w:jc w:val="both"/>
        <w:rPr>
          <w:rFonts w:ascii="Arial" w:hAnsi="Arial" w:cs="Arial"/>
          <w:sz w:val="24"/>
          <w:szCs w:val="24"/>
        </w:rPr>
      </w:pPr>
      <w:r>
        <w:rPr>
          <w:rFonts w:ascii="Arial" w:hAnsi="Arial" w:cs="Arial"/>
          <w:sz w:val="24"/>
          <w:szCs w:val="24"/>
        </w:rPr>
        <w:t>During 2022/23</w:t>
      </w:r>
      <w:r w:rsidR="0016265D" w:rsidRPr="002A1F5A">
        <w:rPr>
          <w:rFonts w:ascii="Arial" w:hAnsi="Arial" w:cs="Arial"/>
          <w:sz w:val="24"/>
          <w:szCs w:val="24"/>
        </w:rPr>
        <w:t xml:space="preserve"> the Committee discharged its role in relation to </w:t>
      </w:r>
      <w:r w:rsidR="0016265D" w:rsidRPr="002A1F5A">
        <w:rPr>
          <w:rFonts w:ascii="Arial" w:hAnsi="Arial" w:cs="Arial"/>
          <w:i/>
          <w:sz w:val="24"/>
          <w:szCs w:val="24"/>
        </w:rPr>
        <w:t xml:space="preserve">governance, risk and control </w:t>
      </w:r>
      <w:r w:rsidR="0016265D" w:rsidRPr="002A1F5A">
        <w:rPr>
          <w:rFonts w:ascii="Arial" w:hAnsi="Arial" w:cs="Arial"/>
          <w:sz w:val="24"/>
          <w:szCs w:val="24"/>
        </w:rPr>
        <w:t>by:</w:t>
      </w:r>
    </w:p>
    <w:p w14:paraId="58699884" w14:textId="77777777" w:rsidR="0016265D" w:rsidRPr="002A1F5A" w:rsidRDefault="00957A37" w:rsidP="002A1F5A">
      <w:pPr>
        <w:pStyle w:val="ListParagraph"/>
        <w:numPr>
          <w:ilvl w:val="0"/>
          <w:numId w:val="5"/>
        </w:numPr>
        <w:jc w:val="both"/>
        <w:rPr>
          <w:rFonts w:ascii="Arial" w:hAnsi="Arial" w:cs="Arial"/>
          <w:sz w:val="24"/>
          <w:szCs w:val="24"/>
        </w:rPr>
      </w:pPr>
      <w:r>
        <w:rPr>
          <w:rFonts w:ascii="Arial" w:hAnsi="Arial" w:cs="Arial"/>
          <w:sz w:val="24"/>
          <w:szCs w:val="24"/>
        </w:rPr>
        <w:t>Reviewing the Annual G</w:t>
      </w:r>
      <w:r w:rsidR="0016265D" w:rsidRPr="002A1F5A">
        <w:rPr>
          <w:rFonts w:ascii="Arial" w:hAnsi="Arial" w:cs="Arial"/>
          <w:sz w:val="24"/>
          <w:szCs w:val="24"/>
        </w:rPr>
        <w:t>ove</w:t>
      </w:r>
      <w:r>
        <w:rPr>
          <w:rFonts w:ascii="Arial" w:hAnsi="Arial" w:cs="Arial"/>
          <w:sz w:val="24"/>
          <w:szCs w:val="24"/>
        </w:rPr>
        <w:t>rnance S</w:t>
      </w:r>
      <w:r w:rsidR="0016265D" w:rsidRPr="002A1F5A">
        <w:rPr>
          <w:rFonts w:ascii="Arial" w:hAnsi="Arial" w:cs="Arial"/>
          <w:sz w:val="24"/>
          <w:szCs w:val="24"/>
        </w:rPr>
        <w:t>tatement</w:t>
      </w:r>
      <w:r w:rsidR="00072490">
        <w:rPr>
          <w:rFonts w:ascii="Arial" w:hAnsi="Arial" w:cs="Arial"/>
          <w:sz w:val="24"/>
          <w:szCs w:val="24"/>
        </w:rPr>
        <w:t>s</w:t>
      </w:r>
    </w:p>
    <w:p w14:paraId="660CDE83" w14:textId="77777777" w:rsidR="0016265D" w:rsidRPr="002A1F5A" w:rsidRDefault="0016265D" w:rsidP="002A1F5A">
      <w:pPr>
        <w:pStyle w:val="ListParagraph"/>
        <w:numPr>
          <w:ilvl w:val="0"/>
          <w:numId w:val="5"/>
        </w:numPr>
        <w:jc w:val="both"/>
        <w:rPr>
          <w:rFonts w:ascii="Arial" w:hAnsi="Arial" w:cs="Arial"/>
          <w:sz w:val="24"/>
          <w:szCs w:val="24"/>
        </w:rPr>
      </w:pPr>
      <w:r w:rsidRPr="002A1F5A">
        <w:rPr>
          <w:rFonts w:ascii="Arial" w:hAnsi="Arial" w:cs="Arial"/>
          <w:sz w:val="24"/>
          <w:szCs w:val="24"/>
        </w:rPr>
        <w:t xml:space="preserve">Considering the </w:t>
      </w:r>
      <w:r w:rsidR="00C7724D">
        <w:rPr>
          <w:rFonts w:ascii="Arial" w:hAnsi="Arial" w:cs="Arial"/>
          <w:sz w:val="24"/>
          <w:szCs w:val="24"/>
        </w:rPr>
        <w:t>Scheme of Corporate G</w:t>
      </w:r>
      <w:r w:rsidRPr="002A1F5A">
        <w:rPr>
          <w:rFonts w:ascii="Arial" w:hAnsi="Arial" w:cs="Arial"/>
          <w:sz w:val="24"/>
          <w:szCs w:val="24"/>
        </w:rPr>
        <w:t>overnance</w:t>
      </w:r>
    </w:p>
    <w:p w14:paraId="16C12A46" w14:textId="77777777" w:rsidR="0016265D" w:rsidRPr="002A1F5A" w:rsidRDefault="0064430D" w:rsidP="002A1F5A">
      <w:pPr>
        <w:pStyle w:val="ListParagraph"/>
        <w:numPr>
          <w:ilvl w:val="0"/>
          <w:numId w:val="5"/>
        </w:numPr>
        <w:jc w:val="both"/>
        <w:rPr>
          <w:rFonts w:ascii="Arial" w:hAnsi="Arial" w:cs="Arial"/>
          <w:sz w:val="24"/>
          <w:szCs w:val="24"/>
        </w:rPr>
      </w:pPr>
      <w:r>
        <w:rPr>
          <w:rFonts w:ascii="Arial" w:hAnsi="Arial" w:cs="Arial"/>
          <w:sz w:val="24"/>
          <w:szCs w:val="24"/>
        </w:rPr>
        <w:t>Considering the Code of Treasury M</w:t>
      </w:r>
      <w:r w:rsidR="0016265D" w:rsidRPr="002A1F5A">
        <w:rPr>
          <w:rFonts w:ascii="Arial" w:hAnsi="Arial" w:cs="Arial"/>
          <w:sz w:val="24"/>
          <w:szCs w:val="24"/>
        </w:rPr>
        <w:t>anagement and the investment strategy</w:t>
      </w:r>
    </w:p>
    <w:p w14:paraId="0B7F7B60" w14:textId="77777777" w:rsidR="0016265D" w:rsidRPr="0064430D" w:rsidRDefault="0016265D" w:rsidP="0064430D">
      <w:pPr>
        <w:pStyle w:val="ListParagraph"/>
        <w:numPr>
          <w:ilvl w:val="0"/>
          <w:numId w:val="5"/>
        </w:numPr>
        <w:jc w:val="both"/>
        <w:rPr>
          <w:rFonts w:ascii="Arial" w:hAnsi="Arial" w:cs="Arial"/>
          <w:sz w:val="24"/>
          <w:szCs w:val="24"/>
        </w:rPr>
      </w:pPr>
      <w:r w:rsidRPr="002A1F5A">
        <w:rPr>
          <w:rFonts w:ascii="Arial" w:hAnsi="Arial" w:cs="Arial"/>
          <w:sz w:val="24"/>
          <w:szCs w:val="24"/>
        </w:rPr>
        <w:t>Reviewing the risk registers and the supporting processes</w:t>
      </w:r>
      <w:r w:rsidR="00887F60">
        <w:rPr>
          <w:rFonts w:ascii="Arial" w:hAnsi="Arial" w:cs="Arial"/>
          <w:sz w:val="24"/>
          <w:szCs w:val="24"/>
        </w:rPr>
        <w:t>, spending</w:t>
      </w:r>
      <w:r w:rsidRPr="002A1F5A">
        <w:rPr>
          <w:rFonts w:ascii="Arial" w:hAnsi="Arial" w:cs="Arial"/>
          <w:sz w:val="24"/>
          <w:szCs w:val="24"/>
        </w:rPr>
        <w:t xml:space="preserve"> considerable time </w:t>
      </w:r>
      <w:r w:rsidR="00887F60">
        <w:rPr>
          <w:rFonts w:ascii="Arial" w:hAnsi="Arial" w:cs="Arial"/>
          <w:sz w:val="24"/>
          <w:szCs w:val="24"/>
        </w:rPr>
        <w:t xml:space="preserve">advising and challenging </w:t>
      </w:r>
      <w:r w:rsidRPr="002A1F5A">
        <w:rPr>
          <w:rFonts w:ascii="Arial" w:hAnsi="Arial" w:cs="Arial"/>
          <w:sz w:val="24"/>
          <w:szCs w:val="24"/>
        </w:rPr>
        <w:t>the responsible of</w:t>
      </w:r>
      <w:r w:rsidR="008F48CE">
        <w:rPr>
          <w:rFonts w:ascii="Arial" w:hAnsi="Arial" w:cs="Arial"/>
          <w:sz w:val="24"/>
          <w:szCs w:val="24"/>
        </w:rPr>
        <w:t xml:space="preserve">ficers </w:t>
      </w:r>
      <w:r w:rsidR="0064430D" w:rsidRPr="002A1F5A">
        <w:rPr>
          <w:rFonts w:ascii="Arial" w:hAnsi="Arial" w:cs="Arial"/>
          <w:sz w:val="24"/>
          <w:szCs w:val="24"/>
        </w:rPr>
        <w:t>in both organisations</w:t>
      </w:r>
      <w:r w:rsidR="0064430D">
        <w:rPr>
          <w:rFonts w:ascii="Arial" w:hAnsi="Arial" w:cs="Arial"/>
          <w:sz w:val="24"/>
          <w:szCs w:val="24"/>
        </w:rPr>
        <w:t xml:space="preserve"> </w:t>
      </w:r>
      <w:r w:rsidR="008F48CE">
        <w:rPr>
          <w:rFonts w:ascii="Arial" w:hAnsi="Arial" w:cs="Arial"/>
          <w:sz w:val="24"/>
          <w:szCs w:val="24"/>
        </w:rPr>
        <w:t xml:space="preserve">on </w:t>
      </w:r>
      <w:r w:rsidR="008F48CE" w:rsidRPr="0064430D">
        <w:rPr>
          <w:rFonts w:ascii="Arial" w:hAnsi="Arial" w:cs="Arial"/>
          <w:sz w:val="24"/>
          <w:szCs w:val="24"/>
        </w:rPr>
        <w:t>t</w:t>
      </w:r>
      <w:r w:rsidRPr="0064430D">
        <w:rPr>
          <w:rFonts w:ascii="Arial" w:hAnsi="Arial" w:cs="Arial"/>
          <w:sz w:val="24"/>
          <w:szCs w:val="24"/>
        </w:rPr>
        <w:t xml:space="preserve">he reporting and management of risk </w:t>
      </w:r>
    </w:p>
    <w:p w14:paraId="34ACD157" w14:textId="77777777" w:rsidR="0016265D" w:rsidRDefault="0016265D" w:rsidP="002A1F5A">
      <w:pPr>
        <w:pStyle w:val="ListParagraph"/>
        <w:numPr>
          <w:ilvl w:val="0"/>
          <w:numId w:val="5"/>
        </w:numPr>
        <w:jc w:val="both"/>
        <w:rPr>
          <w:rFonts w:ascii="Arial" w:hAnsi="Arial" w:cs="Arial"/>
          <w:sz w:val="24"/>
          <w:szCs w:val="24"/>
        </w:rPr>
      </w:pPr>
      <w:r w:rsidRPr="002A1F5A">
        <w:rPr>
          <w:rFonts w:ascii="Arial" w:hAnsi="Arial" w:cs="Arial"/>
          <w:sz w:val="24"/>
          <w:szCs w:val="24"/>
        </w:rPr>
        <w:t>Considering the effectiveness of internal controls</w:t>
      </w:r>
    </w:p>
    <w:p w14:paraId="64E7CAAC" w14:textId="77777777" w:rsidR="00C7724D" w:rsidRDefault="00C7724D" w:rsidP="002A1F5A">
      <w:pPr>
        <w:pStyle w:val="ListParagraph"/>
        <w:numPr>
          <w:ilvl w:val="0"/>
          <w:numId w:val="5"/>
        </w:numPr>
        <w:jc w:val="both"/>
        <w:rPr>
          <w:rFonts w:ascii="Arial" w:hAnsi="Arial" w:cs="Arial"/>
          <w:sz w:val="24"/>
          <w:szCs w:val="24"/>
        </w:rPr>
      </w:pPr>
      <w:r>
        <w:rPr>
          <w:rFonts w:ascii="Arial" w:hAnsi="Arial" w:cs="Arial"/>
          <w:sz w:val="24"/>
          <w:szCs w:val="24"/>
        </w:rPr>
        <w:t>Reviewing the Annual Report of the Senior Information Risk Owner (SIRO)</w:t>
      </w:r>
    </w:p>
    <w:p w14:paraId="2B57210C" w14:textId="77777777" w:rsidR="00C7724D" w:rsidRPr="002A1F5A" w:rsidRDefault="00C7724D" w:rsidP="002A1F5A">
      <w:pPr>
        <w:pStyle w:val="ListParagraph"/>
        <w:numPr>
          <w:ilvl w:val="0"/>
          <w:numId w:val="5"/>
        </w:numPr>
        <w:jc w:val="both"/>
        <w:rPr>
          <w:rFonts w:ascii="Arial" w:hAnsi="Arial" w:cs="Arial"/>
          <w:sz w:val="24"/>
          <w:szCs w:val="24"/>
        </w:rPr>
      </w:pPr>
      <w:r>
        <w:rPr>
          <w:rFonts w:ascii="Arial" w:hAnsi="Arial" w:cs="Arial"/>
          <w:sz w:val="24"/>
          <w:szCs w:val="24"/>
        </w:rPr>
        <w:t>Reviewing the arrangements for countering fraud and corruption against the CIPFA Code of Practice</w:t>
      </w:r>
    </w:p>
    <w:p w14:paraId="489B86CD" w14:textId="77777777" w:rsidR="0016265D" w:rsidRDefault="0016265D" w:rsidP="002A1F5A">
      <w:pPr>
        <w:pStyle w:val="ListParagraph"/>
        <w:numPr>
          <w:ilvl w:val="0"/>
          <w:numId w:val="5"/>
        </w:numPr>
        <w:jc w:val="both"/>
        <w:rPr>
          <w:rFonts w:ascii="Arial" w:hAnsi="Arial" w:cs="Arial"/>
          <w:sz w:val="24"/>
          <w:szCs w:val="24"/>
        </w:rPr>
      </w:pPr>
      <w:r w:rsidRPr="002A1F5A">
        <w:rPr>
          <w:rFonts w:ascii="Arial" w:hAnsi="Arial" w:cs="Arial"/>
          <w:sz w:val="24"/>
          <w:szCs w:val="24"/>
        </w:rPr>
        <w:t>Meeting in public and publishing all non</w:t>
      </w:r>
      <w:r w:rsidR="004A70F7" w:rsidRPr="002A1F5A">
        <w:rPr>
          <w:rFonts w:ascii="Arial" w:hAnsi="Arial" w:cs="Arial"/>
          <w:sz w:val="24"/>
          <w:szCs w:val="24"/>
        </w:rPr>
        <w:t>-</w:t>
      </w:r>
      <w:r w:rsidR="00491305">
        <w:rPr>
          <w:rFonts w:ascii="Arial" w:hAnsi="Arial" w:cs="Arial"/>
          <w:sz w:val="24"/>
          <w:szCs w:val="24"/>
        </w:rPr>
        <w:t xml:space="preserve">confidential minutes on the </w:t>
      </w:r>
      <w:r w:rsidRPr="002A1F5A">
        <w:rPr>
          <w:rFonts w:ascii="Arial" w:hAnsi="Arial" w:cs="Arial"/>
          <w:sz w:val="24"/>
          <w:szCs w:val="24"/>
        </w:rPr>
        <w:t xml:space="preserve">PCC website.  </w:t>
      </w:r>
    </w:p>
    <w:p w14:paraId="118F3E38" w14:textId="77777777" w:rsidR="004E789A" w:rsidRDefault="004E789A" w:rsidP="004E789A">
      <w:pPr>
        <w:jc w:val="both"/>
        <w:rPr>
          <w:rFonts w:ascii="Arial" w:hAnsi="Arial" w:cs="Arial"/>
          <w:sz w:val="24"/>
          <w:szCs w:val="24"/>
        </w:rPr>
      </w:pPr>
    </w:p>
    <w:p w14:paraId="3F52925B" w14:textId="77777777" w:rsidR="004E789A" w:rsidRDefault="004E789A" w:rsidP="002A1F5A">
      <w:pPr>
        <w:ind w:left="284" w:hanging="284"/>
        <w:jc w:val="both"/>
        <w:rPr>
          <w:rFonts w:ascii="Arial" w:hAnsi="Arial" w:cs="Arial"/>
          <w:sz w:val="24"/>
          <w:szCs w:val="24"/>
        </w:rPr>
      </w:pPr>
    </w:p>
    <w:p w14:paraId="5DC586BF" w14:textId="77777777" w:rsidR="0016265D" w:rsidRPr="002A1F5A" w:rsidRDefault="0016265D" w:rsidP="002A1F5A">
      <w:pPr>
        <w:ind w:left="284" w:hanging="284"/>
        <w:jc w:val="both"/>
        <w:rPr>
          <w:rFonts w:ascii="Arial" w:hAnsi="Arial" w:cs="Arial"/>
          <w:sz w:val="24"/>
          <w:szCs w:val="24"/>
        </w:rPr>
      </w:pPr>
      <w:r w:rsidRPr="002A1F5A">
        <w:rPr>
          <w:rFonts w:ascii="Arial" w:hAnsi="Arial" w:cs="Arial"/>
          <w:sz w:val="24"/>
          <w:szCs w:val="24"/>
        </w:rPr>
        <w:lastRenderedPageBreak/>
        <w:t xml:space="preserve">With regard to </w:t>
      </w:r>
      <w:r w:rsidRPr="002A1F5A">
        <w:rPr>
          <w:rFonts w:ascii="Arial" w:hAnsi="Arial" w:cs="Arial"/>
          <w:i/>
          <w:sz w:val="24"/>
          <w:szCs w:val="24"/>
        </w:rPr>
        <w:t>internal audit</w:t>
      </w:r>
      <w:r w:rsidRPr="002A1F5A">
        <w:rPr>
          <w:rFonts w:ascii="Arial" w:hAnsi="Arial" w:cs="Arial"/>
          <w:sz w:val="24"/>
          <w:szCs w:val="24"/>
        </w:rPr>
        <w:t xml:space="preserve"> the Committee:</w:t>
      </w:r>
    </w:p>
    <w:p w14:paraId="7DCF377B" w14:textId="77777777" w:rsidR="0016265D" w:rsidRDefault="0016265D" w:rsidP="002A1F5A">
      <w:pPr>
        <w:pStyle w:val="ListParagraph"/>
        <w:numPr>
          <w:ilvl w:val="0"/>
          <w:numId w:val="6"/>
        </w:numPr>
        <w:jc w:val="both"/>
        <w:rPr>
          <w:rFonts w:ascii="Arial" w:hAnsi="Arial" w:cs="Arial"/>
          <w:sz w:val="24"/>
          <w:szCs w:val="24"/>
        </w:rPr>
      </w:pPr>
      <w:r w:rsidRPr="002A1F5A">
        <w:rPr>
          <w:rFonts w:ascii="Arial" w:hAnsi="Arial" w:cs="Arial"/>
          <w:sz w:val="24"/>
          <w:szCs w:val="24"/>
        </w:rPr>
        <w:t>Considered the Head of Internal Audit’s Annual Review and Opinion</w:t>
      </w:r>
    </w:p>
    <w:p w14:paraId="119071AE" w14:textId="77777777" w:rsidR="00C875D6" w:rsidRPr="002A1F5A" w:rsidRDefault="00C875D6" w:rsidP="002A1F5A">
      <w:pPr>
        <w:pStyle w:val="ListParagraph"/>
        <w:numPr>
          <w:ilvl w:val="0"/>
          <w:numId w:val="6"/>
        </w:numPr>
        <w:jc w:val="both"/>
        <w:rPr>
          <w:rFonts w:ascii="Arial" w:hAnsi="Arial" w:cs="Arial"/>
          <w:sz w:val="24"/>
          <w:szCs w:val="24"/>
        </w:rPr>
      </w:pPr>
      <w:r>
        <w:rPr>
          <w:rFonts w:ascii="Arial" w:hAnsi="Arial" w:cs="Arial"/>
          <w:sz w:val="24"/>
          <w:szCs w:val="24"/>
        </w:rPr>
        <w:t>Reviewed the Internal Audit Charter</w:t>
      </w:r>
    </w:p>
    <w:p w14:paraId="6D65EDC2" w14:textId="77777777" w:rsidR="0016265D" w:rsidRPr="002A1F5A" w:rsidRDefault="00977C09" w:rsidP="002A1F5A">
      <w:pPr>
        <w:pStyle w:val="ListParagraph"/>
        <w:numPr>
          <w:ilvl w:val="0"/>
          <w:numId w:val="6"/>
        </w:numPr>
        <w:jc w:val="both"/>
        <w:rPr>
          <w:rFonts w:ascii="Arial" w:hAnsi="Arial" w:cs="Arial"/>
          <w:sz w:val="24"/>
          <w:szCs w:val="24"/>
        </w:rPr>
      </w:pPr>
      <w:r>
        <w:rPr>
          <w:rFonts w:ascii="Arial" w:hAnsi="Arial" w:cs="Arial"/>
          <w:sz w:val="24"/>
          <w:szCs w:val="24"/>
        </w:rPr>
        <w:t>Reviewed the Audit P</w:t>
      </w:r>
      <w:r w:rsidR="0016265D" w:rsidRPr="002A1F5A">
        <w:rPr>
          <w:rFonts w:ascii="Arial" w:hAnsi="Arial" w:cs="Arial"/>
          <w:sz w:val="24"/>
          <w:szCs w:val="24"/>
        </w:rPr>
        <w:t>lan, commenting on time spent and areas covered by the  audit team</w:t>
      </w:r>
    </w:p>
    <w:p w14:paraId="7A5F2B9A" w14:textId="77777777" w:rsidR="0016265D" w:rsidRPr="002A1F5A" w:rsidRDefault="0016265D" w:rsidP="002A1F5A">
      <w:pPr>
        <w:pStyle w:val="ListParagraph"/>
        <w:numPr>
          <w:ilvl w:val="0"/>
          <w:numId w:val="6"/>
        </w:numPr>
        <w:jc w:val="both"/>
        <w:rPr>
          <w:rFonts w:ascii="Arial" w:hAnsi="Arial" w:cs="Arial"/>
          <w:sz w:val="24"/>
          <w:szCs w:val="24"/>
        </w:rPr>
      </w:pPr>
      <w:r w:rsidRPr="002A1F5A">
        <w:rPr>
          <w:rFonts w:ascii="Arial" w:hAnsi="Arial" w:cs="Arial"/>
          <w:sz w:val="24"/>
          <w:szCs w:val="24"/>
        </w:rPr>
        <w:t>Review</w:t>
      </w:r>
      <w:r w:rsidR="00887F60">
        <w:rPr>
          <w:rFonts w:ascii="Arial" w:hAnsi="Arial" w:cs="Arial"/>
          <w:sz w:val="24"/>
          <w:szCs w:val="24"/>
        </w:rPr>
        <w:t>ed confidential audit reports (</w:t>
      </w:r>
      <w:r w:rsidRPr="002A1F5A">
        <w:rPr>
          <w:rFonts w:ascii="Arial" w:hAnsi="Arial" w:cs="Arial"/>
          <w:sz w:val="24"/>
          <w:szCs w:val="24"/>
        </w:rPr>
        <w:t>in private session where operational or personnel issues meant that confidentiality needed to be maintained)</w:t>
      </w:r>
    </w:p>
    <w:p w14:paraId="3018A42A" w14:textId="77777777" w:rsidR="000948BE" w:rsidRDefault="0016265D" w:rsidP="002A1F5A">
      <w:pPr>
        <w:pStyle w:val="ListParagraph"/>
        <w:numPr>
          <w:ilvl w:val="0"/>
          <w:numId w:val="6"/>
        </w:numPr>
        <w:jc w:val="both"/>
        <w:rPr>
          <w:rFonts w:ascii="Arial" w:hAnsi="Arial" w:cs="Arial"/>
          <w:sz w:val="24"/>
          <w:szCs w:val="24"/>
        </w:rPr>
      </w:pPr>
      <w:r w:rsidRPr="000948BE">
        <w:rPr>
          <w:rFonts w:ascii="Arial" w:hAnsi="Arial" w:cs="Arial"/>
          <w:sz w:val="24"/>
          <w:szCs w:val="24"/>
        </w:rPr>
        <w:t>Considered the audit reports of partner</w:t>
      </w:r>
      <w:r w:rsidR="007C0DC3" w:rsidRPr="000948BE">
        <w:rPr>
          <w:rFonts w:ascii="Arial" w:hAnsi="Arial" w:cs="Arial"/>
          <w:sz w:val="24"/>
          <w:szCs w:val="24"/>
        </w:rPr>
        <w:t xml:space="preserve"> organisations where there are </w:t>
      </w:r>
      <w:r w:rsidRPr="000948BE">
        <w:rPr>
          <w:rFonts w:ascii="Arial" w:hAnsi="Arial" w:cs="Arial"/>
          <w:sz w:val="24"/>
          <w:szCs w:val="24"/>
        </w:rPr>
        <w:t>joint working arrangements</w:t>
      </w:r>
      <w:r w:rsidR="007120C4">
        <w:rPr>
          <w:rFonts w:ascii="Arial" w:hAnsi="Arial" w:cs="Arial"/>
          <w:sz w:val="24"/>
          <w:szCs w:val="24"/>
        </w:rPr>
        <w:t>, s</w:t>
      </w:r>
      <w:r w:rsidR="007C0DC3" w:rsidRPr="000948BE">
        <w:rPr>
          <w:rFonts w:ascii="Arial" w:hAnsi="Arial" w:cs="Arial"/>
          <w:sz w:val="24"/>
          <w:szCs w:val="24"/>
        </w:rPr>
        <w:t xml:space="preserve">pecifically for IT and Information Management, provided </w:t>
      </w:r>
      <w:r w:rsidR="007120C4">
        <w:rPr>
          <w:rFonts w:ascii="Arial" w:hAnsi="Arial" w:cs="Arial"/>
          <w:sz w:val="24"/>
          <w:szCs w:val="24"/>
        </w:rPr>
        <w:t xml:space="preserve">by </w:t>
      </w:r>
      <w:r w:rsidR="007C0DC3" w:rsidRPr="000948BE">
        <w:rPr>
          <w:rFonts w:ascii="Arial" w:hAnsi="Arial" w:cs="Arial"/>
          <w:sz w:val="24"/>
          <w:szCs w:val="24"/>
        </w:rPr>
        <w:t xml:space="preserve">Thames Valley Constabulary, </w:t>
      </w:r>
      <w:r w:rsidR="007120C4">
        <w:rPr>
          <w:rFonts w:ascii="Arial" w:hAnsi="Arial" w:cs="Arial"/>
          <w:sz w:val="24"/>
          <w:szCs w:val="24"/>
        </w:rPr>
        <w:t>T</w:t>
      </w:r>
      <w:r w:rsidR="000948BE" w:rsidRPr="000948BE">
        <w:rPr>
          <w:rFonts w:ascii="Arial" w:hAnsi="Arial" w:cs="Arial"/>
          <w:sz w:val="24"/>
          <w:szCs w:val="24"/>
        </w:rPr>
        <w:t>he Committee ha</w:t>
      </w:r>
      <w:r w:rsidR="007C0DC3" w:rsidRPr="000948BE">
        <w:rPr>
          <w:rFonts w:ascii="Arial" w:hAnsi="Arial" w:cs="Arial"/>
          <w:sz w:val="24"/>
          <w:szCs w:val="24"/>
        </w:rPr>
        <w:t>s</w:t>
      </w:r>
      <w:r w:rsidR="000948BE" w:rsidRPr="000948BE">
        <w:rPr>
          <w:rFonts w:ascii="Arial" w:hAnsi="Arial" w:cs="Arial"/>
          <w:sz w:val="24"/>
          <w:szCs w:val="24"/>
        </w:rPr>
        <w:t xml:space="preserve"> rece</w:t>
      </w:r>
      <w:r w:rsidR="007C0DC3" w:rsidRPr="000948BE">
        <w:rPr>
          <w:rFonts w:ascii="Arial" w:hAnsi="Arial" w:cs="Arial"/>
          <w:sz w:val="24"/>
          <w:szCs w:val="24"/>
        </w:rPr>
        <w:t>ived regular reports from the Tham</w:t>
      </w:r>
      <w:r w:rsidR="000948BE" w:rsidRPr="000948BE">
        <w:rPr>
          <w:rFonts w:ascii="Arial" w:hAnsi="Arial" w:cs="Arial"/>
          <w:sz w:val="24"/>
          <w:szCs w:val="24"/>
        </w:rPr>
        <w:t>e</w:t>
      </w:r>
      <w:r w:rsidR="007C0DC3" w:rsidRPr="000948BE">
        <w:rPr>
          <w:rFonts w:ascii="Arial" w:hAnsi="Arial" w:cs="Arial"/>
          <w:sz w:val="24"/>
          <w:szCs w:val="24"/>
        </w:rPr>
        <w:t>s Valley internal audit team as well</w:t>
      </w:r>
      <w:r w:rsidR="000948BE" w:rsidRPr="000948BE">
        <w:rPr>
          <w:rFonts w:ascii="Arial" w:hAnsi="Arial" w:cs="Arial"/>
          <w:sz w:val="24"/>
          <w:szCs w:val="24"/>
        </w:rPr>
        <w:t xml:space="preserve"> a</w:t>
      </w:r>
      <w:r w:rsidR="007120C4">
        <w:rPr>
          <w:rFonts w:ascii="Arial" w:hAnsi="Arial" w:cs="Arial"/>
          <w:sz w:val="24"/>
          <w:szCs w:val="24"/>
        </w:rPr>
        <w:t>s their</w:t>
      </w:r>
      <w:r w:rsidR="007C0DC3" w:rsidRPr="000948BE">
        <w:rPr>
          <w:rFonts w:ascii="Arial" w:hAnsi="Arial" w:cs="Arial"/>
          <w:sz w:val="24"/>
          <w:szCs w:val="24"/>
        </w:rPr>
        <w:t xml:space="preserve"> an</w:t>
      </w:r>
      <w:r w:rsidR="000948BE" w:rsidRPr="000948BE">
        <w:rPr>
          <w:rFonts w:ascii="Arial" w:hAnsi="Arial" w:cs="Arial"/>
          <w:sz w:val="24"/>
          <w:szCs w:val="24"/>
        </w:rPr>
        <w:t>nual internal audit opin</w:t>
      </w:r>
      <w:r w:rsidR="007C0DC3" w:rsidRPr="000948BE">
        <w:rPr>
          <w:rFonts w:ascii="Arial" w:hAnsi="Arial" w:cs="Arial"/>
          <w:sz w:val="24"/>
          <w:szCs w:val="24"/>
        </w:rPr>
        <w:t>ion</w:t>
      </w:r>
      <w:r w:rsidR="000948BE" w:rsidRPr="000948BE">
        <w:rPr>
          <w:rFonts w:ascii="Arial" w:hAnsi="Arial" w:cs="Arial"/>
          <w:sz w:val="24"/>
          <w:szCs w:val="24"/>
        </w:rPr>
        <w:t xml:space="preserve"> </w:t>
      </w:r>
    </w:p>
    <w:p w14:paraId="3C5EA46B" w14:textId="77777777" w:rsidR="00953FBA" w:rsidRPr="00C551C4" w:rsidRDefault="008C618C" w:rsidP="0089387B">
      <w:pPr>
        <w:pStyle w:val="ListParagraph"/>
        <w:numPr>
          <w:ilvl w:val="0"/>
          <w:numId w:val="6"/>
        </w:numPr>
        <w:jc w:val="both"/>
        <w:rPr>
          <w:rFonts w:ascii="Arial" w:hAnsi="Arial" w:cs="Arial"/>
          <w:i/>
          <w:sz w:val="24"/>
          <w:szCs w:val="24"/>
        </w:rPr>
      </w:pPr>
      <w:r w:rsidRPr="00953FBA">
        <w:rPr>
          <w:rFonts w:ascii="Arial" w:hAnsi="Arial" w:cs="Arial"/>
          <w:sz w:val="24"/>
          <w:szCs w:val="24"/>
        </w:rPr>
        <w:t>Invited the Head of Internal A</w:t>
      </w:r>
      <w:r w:rsidR="0016265D" w:rsidRPr="00953FBA">
        <w:rPr>
          <w:rFonts w:ascii="Arial" w:hAnsi="Arial" w:cs="Arial"/>
          <w:sz w:val="24"/>
          <w:szCs w:val="24"/>
        </w:rPr>
        <w:t xml:space="preserve">udit to meet with the JAC in private to </w:t>
      </w:r>
      <w:r w:rsidR="00953FBA" w:rsidRPr="00953FBA">
        <w:rPr>
          <w:rFonts w:ascii="Arial" w:hAnsi="Arial" w:cs="Arial"/>
          <w:sz w:val="24"/>
          <w:szCs w:val="24"/>
        </w:rPr>
        <w:t xml:space="preserve">discuss </w:t>
      </w:r>
      <w:r w:rsidR="0016265D" w:rsidRPr="00953FBA">
        <w:rPr>
          <w:rFonts w:ascii="Arial" w:hAnsi="Arial" w:cs="Arial"/>
          <w:sz w:val="24"/>
          <w:szCs w:val="24"/>
        </w:rPr>
        <w:t xml:space="preserve">issues of concern </w:t>
      </w:r>
    </w:p>
    <w:p w14:paraId="15D66973" w14:textId="77777777" w:rsidR="00C551C4" w:rsidRPr="00953FBA" w:rsidRDefault="00C551C4" w:rsidP="00C551C4">
      <w:pPr>
        <w:pStyle w:val="ListParagraph"/>
        <w:ind w:left="1004"/>
        <w:jc w:val="both"/>
        <w:rPr>
          <w:rFonts w:ascii="Arial" w:hAnsi="Arial" w:cs="Arial"/>
          <w:i/>
          <w:sz w:val="24"/>
          <w:szCs w:val="24"/>
        </w:rPr>
      </w:pPr>
    </w:p>
    <w:p w14:paraId="5D982CAE" w14:textId="77777777" w:rsidR="0016265D" w:rsidRPr="00C551C4" w:rsidRDefault="0016265D" w:rsidP="00C551C4">
      <w:pPr>
        <w:jc w:val="both"/>
        <w:rPr>
          <w:rFonts w:ascii="Arial" w:hAnsi="Arial" w:cs="Arial"/>
          <w:i/>
          <w:sz w:val="24"/>
          <w:szCs w:val="24"/>
        </w:rPr>
      </w:pPr>
      <w:r w:rsidRPr="00C551C4">
        <w:rPr>
          <w:rFonts w:ascii="Arial" w:hAnsi="Arial" w:cs="Arial"/>
          <w:sz w:val="24"/>
          <w:szCs w:val="24"/>
        </w:rPr>
        <w:t xml:space="preserve">With regard to </w:t>
      </w:r>
      <w:r w:rsidRPr="00C551C4">
        <w:rPr>
          <w:rFonts w:ascii="Arial" w:hAnsi="Arial" w:cs="Arial"/>
          <w:i/>
          <w:sz w:val="24"/>
          <w:szCs w:val="24"/>
        </w:rPr>
        <w:t>external audit the Committee:</w:t>
      </w:r>
    </w:p>
    <w:p w14:paraId="31F6E920" w14:textId="77777777" w:rsidR="0016265D" w:rsidRPr="002A1F5A" w:rsidRDefault="0016265D" w:rsidP="002A1F5A">
      <w:pPr>
        <w:pStyle w:val="ListParagraph"/>
        <w:numPr>
          <w:ilvl w:val="0"/>
          <w:numId w:val="7"/>
        </w:numPr>
        <w:jc w:val="both"/>
        <w:rPr>
          <w:rFonts w:ascii="Arial" w:hAnsi="Arial" w:cs="Arial"/>
          <w:sz w:val="24"/>
          <w:szCs w:val="24"/>
        </w:rPr>
      </w:pPr>
      <w:r w:rsidRPr="002A1F5A">
        <w:rPr>
          <w:rFonts w:ascii="Arial" w:hAnsi="Arial" w:cs="Arial"/>
          <w:sz w:val="24"/>
          <w:szCs w:val="24"/>
        </w:rPr>
        <w:t>Expressed its views on the scope of the external audit plan</w:t>
      </w:r>
    </w:p>
    <w:p w14:paraId="685A4943" w14:textId="77777777" w:rsidR="0016265D" w:rsidRPr="002A1F5A" w:rsidRDefault="009D6E5D" w:rsidP="002A1F5A">
      <w:pPr>
        <w:pStyle w:val="ListParagraph"/>
        <w:numPr>
          <w:ilvl w:val="0"/>
          <w:numId w:val="7"/>
        </w:numPr>
        <w:jc w:val="both"/>
        <w:rPr>
          <w:rFonts w:ascii="Arial" w:hAnsi="Arial" w:cs="Arial"/>
          <w:sz w:val="24"/>
          <w:szCs w:val="24"/>
        </w:rPr>
      </w:pPr>
      <w:r>
        <w:rPr>
          <w:rFonts w:ascii="Arial" w:hAnsi="Arial" w:cs="Arial"/>
          <w:sz w:val="24"/>
          <w:szCs w:val="24"/>
        </w:rPr>
        <w:t>Considered and c</w:t>
      </w:r>
      <w:r w:rsidR="00887F60">
        <w:rPr>
          <w:rFonts w:ascii="Arial" w:hAnsi="Arial" w:cs="Arial"/>
          <w:sz w:val="24"/>
          <w:szCs w:val="24"/>
        </w:rPr>
        <w:t>ommented on the result</w:t>
      </w:r>
      <w:r w:rsidR="00C23C50">
        <w:rPr>
          <w:rFonts w:ascii="Arial" w:hAnsi="Arial" w:cs="Arial"/>
          <w:sz w:val="24"/>
          <w:szCs w:val="24"/>
        </w:rPr>
        <w:t xml:space="preserve">s </w:t>
      </w:r>
      <w:r w:rsidR="0016265D" w:rsidRPr="002A1F5A">
        <w:rPr>
          <w:rFonts w:ascii="Arial" w:hAnsi="Arial" w:cs="Arial"/>
          <w:sz w:val="24"/>
          <w:szCs w:val="24"/>
        </w:rPr>
        <w:t xml:space="preserve">of the work of </w:t>
      </w:r>
      <w:r w:rsidR="0085449D">
        <w:rPr>
          <w:rFonts w:ascii="Arial" w:hAnsi="Arial" w:cs="Arial"/>
          <w:sz w:val="24"/>
          <w:szCs w:val="24"/>
        </w:rPr>
        <w:t xml:space="preserve">the </w:t>
      </w:r>
      <w:r w:rsidR="0016265D" w:rsidRPr="002A1F5A">
        <w:rPr>
          <w:rFonts w:ascii="Arial" w:hAnsi="Arial" w:cs="Arial"/>
          <w:sz w:val="24"/>
          <w:szCs w:val="24"/>
        </w:rPr>
        <w:t>external auditors</w:t>
      </w:r>
      <w:r>
        <w:rPr>
          <w:rFonts w:ascii="Arial" w:hAnsi="Arial" w:cs="Arial"/>
          <w:sz w:val="24"/>
          <w:szCs w:val="24"/>
        </w:rPr>
        <w:t>, including recommendations and their implementation</w:t>
      </w:r>
    </w:p>
    <w:p w14:paraId="6AB98AF8" w14:textId="77777777" w:rsidR="00DE19CF" w:rsidRPr="00C23C50" w:rsidRDefault="0016265D" w:rsidP="002A1F5A">
      <w:pPr>
        <w:pStyle w:val="ListParagraph"/>
        <w:numPr>
          <w:ilvl w:val="0"/>
          <w:numId w:val="7"/>
        </w:numPr>
        <w:jc w:val="both"/>
        <w:rPr>
          <w:rFonts w:ascii="Arial" w:hAnsi="Arial" w:cs="Arial"/>
          <w:sz w:val="24"/>
          <w:szCs w:val="24"/>
        </w:rPr>
      </w:pPr>
      <w:r w:rsidRPr="00C23C50">
        <w:rPr>
          <w:rFonts w:ascii="Arial" w:hAnsi="Arial" w:cs="Arial"/>
          <w:sz w:val="24"/>
          <w:szCs w:val="24"/>
        </w:rPr>
        <w:t xml:space="preserve">Reviewed the external audit </w:t>
      </w:r>
      <w:r w:rsidR="0088568F" w:rsidRPr="00C23C50">
        <w:rPr>
          <w:rFonts w:ascii="Arial" w:hAnsi="Arial" w:cs="Arial"/>
          <w:sz w:val="24"/>
          <w:szCs w:val="24"/>
        </w:rPr>
        <w:t xml:space="preserve">annual management </w:t>
      </w:r>
      <w:r w:rsidRPr="00C23C50">
        <w:rPr>
          <w:rFonts w:ascii="Arial" w:hAnsi="Arial" w:cs="Arial"/>
          <w:sz w:val="24"/>
          <w:szCs w:val="24"/>
        </w:rPr>
        <w:t>letter which covers the audit opinion and value for money con</w:t>
      </w:r>
      <w:r w:rsidR="00EB678B" w:rsidRPr="00C23C50">
        <w:rPr>
          <w:rFonts w:ascii="Arial" w:hAnsi="Arial" w:cs="Arial"/>
          <w:sz w:val="24"/>
          <w:szCs w:val="24"/>
        </w:rPr>
        <w:t>clusions for the financial year</w:t>
      </w:r>
      <w:r w:rsidR="008061FF" w:rsidRPr="00C23C50">
        <w:rPr>
          <w:rFonts w:ascii="Arial" w:hAnsi="Arial" w:cs="Arial"/>
          <w:sz w:val="24"/>
          <w:szCs w:val="24"/>
        </w:rPr>
        <w:t xml:space="preserve"> </w:t>
      </w:r>
    </w:p>
    <w:p w14:paraId="6B15410E" w14:textId="77777777" w:rsidR="00A84DEC" w:rsidRPr="002A1F5A" w:rsidRDefault="00C551C4" w:rsidP="002A1F5A">
      <w:pPr>
        <w:pStyle w:val="ListParagraph"/>
        <w:numPr>
          <w:ilvl w:val="0"/>
          <w:numId w:val="7"/>
        </w:numPr>
        <w:jc w:val="both"/>
        <w:rPr>
          <w:rFonts w:ascii="Arial" w:hAnsi="Arial" w:cs="Arial"/>
          <w:sz w:val="24"/>
          <w:szCs w:val="24"/>
        </w:rPr>
      </w:pPr>
      <w:r>
        <w:rPr>
          <w:rFonts w:ascii="Arial" w:hAnsi="Arial" w:cs="Arial"/>
          <w:sz w:val="24"/>
          <w:szCs w:val="24"/>
        </w:rPr>
        <w:t>Via t</w:t>
      </w:r>
      <w:r w:rsidR="00A84DEC" w:rsidRPr="00C23C50">
        <w:rPr>
          <w:rFonts w:ascii="Arial" w:hAnsi="Arial" w:cs="Arial"/>
          <w:sz w:val="24"/>
          <w:szCs w:val="24"/>
        </w:rPr>
        <w:t>he Chair</w:t>
      </w:r>
      <w:r>
        <w:rPr>
          <w:rFonts w:ascii="Arial" w:hAnsi="Arial" w:cs="Arial"/>
          <w:sz w:val="24"/>
          <w:szCs w:val="24"/>
        </w:rPr>
        <w:t>,</w:t>
      </w:r>
      <w:r w:rsidR="00A84DEC" w:rsidRPr="00C23C50">
        <w:rPr>
          <w:rFonts w:ascii="Arial" w:hAnsi="Arial" w:cs="Arial"/>
          <w:sz w:val="24"/>
          <w:szCs w:val="24"/>
        </w:rPr>
        <w:t xml:space="preserve"> gave input to consultations on future external audit arrangements </w:t>
      </w:r>
      <w:r>
        <w:rPr>
          <w:rFonts w:ascii="Arial" w:hAnsi="Arial" w:cs="Arial"/>
          <w:sz w:val="24"/>
          <w:szCs w:val="24"/>
        </w:rPr>
        <w:t xml:space="preserve">and financial reporting </w:t>
      </w:r>
      <w:r w:rsidR="00A84DEC" w:rsidRPr="00C23C50">
        <w:rPr>
          <w:rFonts w:ascii="Arial" w:hAnsi="Arial" w:cs="Arial"/>
          <w:sz w:val="24"/>
          <w:szCs w:val="24"/>
        </w:rPr>
        <w:t>for the police</w:t>
      </w:r>
      <w:r w:rsidR="00425A72">
        <w:rPr>
          <w:rFonts w:ascii="Arial" w:hAnsi="Arial" w:cs="Arial"/>
          <w:sz w:val="24"/>
          <w:szCs w:val="24"/>
        </w:rPr>
        <w:t>.</w:t>
      </w:r>
    </w:p>
    <w:p w14:paraId="296DA4AF" w14:textId="77777777" w:rsidR="0016265D" w:rsidRPr="002A1F5A" w:rsidRDefault="0080444C" w:rsidP="002A1F5A">
      <w:pPr>
        <w:ind w:left="284" w:hanging="284"/>
        <w:jc w:val="both"/>
        <w:rPr>
          <w:rFonts w:ascii="Arial" w:hAnsi="Arial" w:cs="Arial"/>
          <w:sz w:val="24"/>
          <w:szCs w:val="24"/>
        </w:rPr>
      </w:pPr>
      <w:r w:rsidRPr="0080444C">
        <w:rPr>
          <w:rFonts w:ascii="Arial" w:hAnsi="Arial" w:cs="Arial"/>
          <w:sz w:val="24"/>
          <w:szCs w:val="24"/>
        </w:rPr>
        <w:t>Regarding</w:t>
      </w:r>
      <w:r>
        <w:rPr>
          <w:rFonts w:ascii="Arial" w:hAnsi="Arial" w:cs="Arial"/>
          <w:i/>
          <w:sz w:val="24"/>
          <w:szCs w:val="24"/>
        </w:rPr>
        <w:t xml:space="preserve"> </w:t>
      </w:r>
      <w:r w:rsidR="006C2F86">
        <w:rPr>
          <w:rFonts w:ascii="Arial" w:hAnsi="Arial" w:cs="Arial"/>
          <w:i/>
          <w:sz w:val="24"/>
          <w:szCs w:val="24"/>
        </w:rPr>
        <w:t>financial r</w:t>
      </w:r>
      <w:r w:rsidR="0016265D" w:rsidRPr="002A1F5A">
        <w:rPr>
          <w:rFonts w:ascii="Arial" w:hAnsi="Arial" w:cs="Arial"/>
          <w:i/>
          <w:sz w:val="24"/>
          <w:szCs w:val="24"/>
        </w:rPr>
        <w:t>eporting</w:t>
      </w:r>
      <w:r w:rsidR="0016265D" w:rsidRPr="002A1F5A">
        <w:rPr>
          <w:rFonts w:ascii="Arial" w:hAnsi="Arial" w:cs="Arial"/>
          <w:sz w:val="24"/>
          <w:szCs w:val="24"/>
        </w:rPr>
        <w:t xml:space="preserve"> </w:t>
      </w:r>
      <w:r>
        <w:rPr>
          <w:rFonts w:ascii="Arial" w:hAnsi="Arial" w:cs="Arial"/>
          <w:sz w:val="24"/>
          <w:szCs w:val="24"/>
        </w:rPr>
        <w:t>the Committee</w:t>
      </w:r>
      <w:r w:rsidR="0016265D" w:rsidRPr="002A1F5A">
        <w:rPr>
          <w:rFonts w:ascii="Arial" w:hAnsi="Arial" w:cs="Arial"/>
          <w:sz w:val="24"/>
          <w:szCs w:val="24"/>
        </w:rPr>
        <w:t>:</w:t>
      </w:r>
    </w:p>
    <w:p w14:paraId="6E5384F2" w14:textId="77777777" w:rsidR="00D37A7E" w:rsidRPr="003657D2" w:rsidRDefault="00DC636F" w:rsidP="003657D2">
      <w:pPr>
        <w:pStyle w:val="ListParagraph"/>
        <w:numPr>
          <w:ilvl w:val="0"/>
          <w:numId w:val="7"/>
        </w:numPr>
        <w:jc w:val="both"/>
        <w:rPr>
          <w:rFonts w:ascii="Arial" w:hAnsi="Arial" w:cs="Arial"/>
          <w:sz w:val="24"/>
          <w:szCs w:val="24"/>
        </w:rPr>
      </w:pPr>
      <w:r w:rsidRPr="00DE19CF">
        <w:rPr>
          <w:rFonts w:ascii="Arial" w:hAnsi="Arial" w:cs="Arial"/>
          <w:sz w:val="24"/>
          <w:szCs w:val="24"/>
        </w:rPr>
        <w:t>Reviewed the A</w:t>
      </w:r>
      <w:r w:rsidR="008C618C" w:rsidRPr="00DE19CF">
        <w:rPr>
          <w:rFonts w:ascii="Arial" w:hAnsi="Arial" w:cs="Arial"/>
          <w:sz w:val="24"/>
          <w:szCs w:val="24"/>
        </w:rPr>
        <w:t>nnual Statement of A</w:t>
      </w:r>
      <w:r w:rsidR="0016265D" w:rsidRPr="00DE19CF">
        <w:rPr>
          <w:rFonts w:ascii="Arial" w:hAnsi="Arial" w:cs="Arial"/>
          <w:sz w:val="24"/>
          <w:szCs w:val="24"/>
        </w:rPr>
        <w:t>ccounts</w:t>
      </w:r>
      <w:r w:rsidR="002826D7">
        <w:rPr>
          <w:rFonts w:ascii="Arial" w:hAnsi="Arial" w:cs="Arial"/>
          <w:sz w:val="24"/>
          <w:szCs w:val="24"/>
        </w:rPr>
        <w:t>.</w:t>
      </w:r>
      <w:r w:rsidR="0016265D" w:rsidRPr="00DE19CF">
        <w:rPr>
          <w:rFonts w:ascii="Arial" w:hAnsi="Arial" w:cs="Arial"/>
          <w:sz w:val="24"/>
          <w:szCs w:val="24"/>
        </w:rPr>
        <w:t xml:space="preserve"> </w:t>
      </w:r>
      <w:r w:rsidR="00D37A7E" w:rsidRPr="003657D2">
        <w:rPr>
          <w:rFonts w:ascii="Arial" w:hAnsi="Arial" w:cs="Arial"/>
          <w:sz w:val="24"/>
          <w:szCs w:val="24"/>
        </w:rPr>
        <w:t>At time of writing, it is disappointing that</w:t>
      </w:r>
      <w:r w:rsidR="003657D2">
        <w:rPr>
          <w:rFonts w:ascii="Arial" w:hAnsi="Arial" w:cs="Arial"/>
          <w:sz w:val="24"/>
          <w:szCs w:val="24"/>
        </w:rPr>
        <w:t xml:space="preserve"> the organisations’ accounts have</w:t>
      </w:r>
      <w:r w:rsidR="00D37A7E" w:rsidRPr="003657D2">
        <w:rPr>
          <w:rFonts w:ascii="Arial" w:hAnsi="Arial" w:cs="Arial"/>
          <w:sz w:val="24"/>
          <w:szCs w:val="24"/>
        </w:rPr>
        <w:t xml:space="preserve"> </w:t>
      </w:r>
      <w:r w:rsidR="00537BD7">
        <w:rPr>
          <w:rFonts w:ascii="Arial" w:hAnsi="Arial" w:cs="Arial"/>
          <w:sz w:val="24"/>
          <w:szCs w:val="24"/>
        </w:rPr>
        <w:t xml:space="preserve">still </w:t>
      </w:r>
      <w:r w:rsidR="00D37A7E" w:rsidRPr="003657D2">
        <w:rPr>
          <w:rFonts w:ascii="Arial" w:hAnsi="Arial" w:cs="Arial"/>
          <w:sz w:val="24"/>
          <w:szCs w:val="24"/>
        </w:rPr>
        <w:t>not been ‘signed-off’ by EY, despite the</w:t>
      </w:r>
      <w:r w:rsidR="00CC5118">
        <w:rPr>
          <w:rFonts w:ascii="Arial" w:hAnsi="Arial" w:cs="Arial"/>
          <w:sz w:val="24"/>
          <w:szCs w:val="24"/>
        </w:rPr>
        <w:t xml:space="preserve"> deadline being 30 November 2023</w:t>
      </w:r>
      <w:r w:rsidR="00D37A7E" w:rsidRPr="003657D2">
        <w:rPr>
          <w:rFonts w:ascii="Arial" w:hAnsi="Arial" w:cs="Arial"/>
          <w:sz w:val="24"/>
          <w:szCs w:val="24"/>
        </w:rPr>
        <w:t xml:space="preserve">. </w:t>
      </w:r>
      <w:r w:rsidR="002826D7">
        <w:rPr>
          <w:rFonts w:ascii="Arial" w:hAnsi="Arial" w:cs="Arial"/>
          <w:sz w:val="24"/>
          <w:szCs w:val="24"/>
        </w:rPr>
        <w:t xml:space="preserve">Delay in </w:t>
      </w:r>
      <w:r w:rsidR="009632E5">
        <w:rPr>
          <w:rFonts w:ascii="Arial" w:hAnsi="Arial" w:cs="Arial"/>
          <w:sz w:val="24"/>
          <w:szCs w:val="24"/>
        </w:rPr>
        <w:t xml:space="preserve">signing-off public authority accounts is </w:t>
      </w:r>
      <w:r w:rsidR="00CC5118">
        <w:rPr>
          <w:rFonts w:ascii="Arial" w:hAnsi="Arial" w:cs="Arial"/>
          <w:sz w:val="24"/>
          <w:szCs w:val="24"/>
        </w:rPr>
        <w:t xml:space="preserve">now </w:t>
      </w:r>
      <w:r w:rsidR="009632E5">
        <w:rPr>
          <w:rFonts w:ascii="Arial" w:hAnsi="Arial" w:cs="Arial"/>
          <w:sz w:val="24"/>
          <w:szCs w:val="24"/>
        </w:rPr>
        <w:t>a national issue and, w</w:t>
      </w:r>
      <w:r w:rsidR="009D5F49" w:rsidRPr="003657D2">
        <w:rPr>
          <w:rFonts w:ascii="Arial" w:hAnsi="Arial" w:cs="Arial"/>
          <w:sz w:val="24"/>
          <w:szCs w:val="24"/>
        </w:rPr>
        <w:t xml:space="preserve">hilst no significant issues have been raised concerning the </w:t>
      </w:r>
      <w:r w:rsidR="009632E5">
        <w:rPr>
          <w:rFonts w:ascii="Arial" w:hAnsi="Arial" w:cs="Arial"/>
          <w:sz w:val="24"/>
          <w:szCs w:val="24"/>
        </w:rPr>
        <w:t xml:space="preserve">HC and PCC </w:t>
      </w:r>
      <w:r w:rsidR="009D5F49" w:rsidRPr="003657D2">
        <w:rPr>
          <w:rFonts w:ascii="Arial" w:hAnsi="Arial" w:cs="Arial"/>
          <w:sz w:val="24"/>
          <w:szCs w:val="24"/>
        </w:rPr>
        <w:t xml:space="preserve">accounts, the </w:t>
      </w:r>
      <w:r w:rsidR="00537BD7">
        <w:rPr>
          <w:rFonts w:ascii="Arial" w:hAnsi="Arial" w:cs="Arial"/>
          <w:sz w:val="24"/>
          <w:szCs w:val="24"/>
        </w:rPr>
        <w:t>Committee have not been able</w:t>
      </w:r>
      <w:r w:rsidR="009632E5">
        <w:rPr>
          <w:rFonts w:ascii="Arial" w:hAnsi="Arial" w:cs="Arial"/>
          <w:sz w:val="24"/>
          <w:szCs w:val="24"/>
        </w:rPr>
        <w:t xml:space="preserve"> to rely on the assurance provided by fully audited accounts.</w:t>
      </w:r>
      <w:r w:rsidR="00537BD7">
        <w:rPr>
          <w:rFonts w:ascii="Arial" w:hAnsi="Arial" w:cs="Arial"/>
          <w:sz w:val="24"/>
          <w:szCs w:val="24"/>
        </w:rPr>
        <w:t xml:space="preserve"> </w:t>
      </w:r>
      <w:r w:rsidR="00CC5118">
        <w:rPr>
          <w:rFonts w:ascii="Arial" w:hAnsi="Arial" w:cs="Arial"/>
          <w:sz w:val="24"/>
          <w:szCs w:val="24"/>
        </w:rPr>
        <w:t xml:space="preserve">The delay in accounts ‘sign-off’ is a repeat of the situation last year, albeit last year’s delay was due to specific work needing to be completed by EY on embedded leases and property valuations </w:t>
      </w:r>
    </w:p>
    <w:p w14:paraId="15201AAC" w14:textId="77777777" w:rsidR="009D5F49" w:rsidRPr="00B615EB" w:rsidRDefault="009D5F49" w:rsidP="00D37A7E">
      <w:pPr>
        <w:pStyle w:val="ListParagraph"/>
        <w:ind w:left="1004"/>
        <w:jc w:val="both"/>
        <w:rPr>
          <w:rFonts w:ascii="Arial" w:hAnsi="Arial" w:cs="Arial"/>
          <w:sz w:val="24"/>
          <w:szCs w:val="24"/>
        </w:rPr>
      </w:pPr>
    </w:p>
    <w:p w14:paraId="0BABFB8C" w14:textId="77777777" w:rsidR="00B91204" w:rsidRDefault="00B91204" w:rsidP="00B91204">
      <w:pPr>
        <w:pStyle w:val="ListParagraph"/>
        <w:numPr>
          <w:ilvl w:val="0"/>
          <w:numId w:val="8"/>
        </w:numPr>
        <w:jc w:val="both"/>
        <w:rPr>
          <w:rFonts w:ascii="Arial" w:hAnsi="Arial" w:cs="Arial"/>
          <w:sz w:val="24"/>
          <w:szCs w:val="24"/>
        </w:rPr>
      </w:pPr>
      <w:r w:rsidRPr="00DE19CF">
        <w:rPr>
          <w:rFonts w:ascii="Arial" w:hAnsi="Arial" w:cs="Arial"/>
          <w:sz w:val="24"/>
          <w:szCs w:val="24"/>
        </w:rPr>
        <w:t>Received for comment the outturn report of the Treasury Management Strategy and other progress reports.</w:t>
      </w:r>
    </w:p>
    <w:p w14:paraId="5FDDF323" w14:textId="77777777" w:rsidR="004E789A" w:rsidRDefault="004E789A" w:rsidP="004E789A">
      <w:pPr>
        <w:jc w:val="both"/>
        <w:rPr>
          <w:rFonts w:ascii="Arial" w:hAnsi="Arial" w:cs="Arial"/>
          <w:sz w:val="24"/>
          <w:szCs w:val="24"/>
        </w:rPr>
      </w:pPr>
    </w:p>
    <w:p w14:paraId="60C57847" w14:textId="77777777" w:rsidR="004E789A" w:rsidRDefault="004E789A" w:rsidP="002A1F5A">
      <w:pPr>
        <w:ind w:left="284" w:hanging="284"/>
        <w:jc w:val="both"/>
        <w:rPr>
          <w:rFonts w:ascii="Arial" w:hAnsi="Arial" w:cs="Arial"/>
          <w:sz w:val="24"/>
          <w:szCs w:val="24"/>
        </w:rPr>
      </w:pPr>
    </w:p>
    <w:p w14:paraId="12A43195" w14:textId="77777777" w:rsidR="0016265D" w:rsidRPr="00192572" w:rsidRDefault="0016265D" w:rsidP="002A1F5A">
      <w:pPr>
        <w:ind w:left="284" w:hanging="284"/>
        <w:jc w:val="both"/>
        <w:rPr>
          <w:rFonts w:ascii="Arial" w:hAnsi="Arial" w:cs="Arial"/>
          <w:sz w:val="24"/>
          <w:szCs w:val="24"/>
        </w:rPr>
      </w:pPr>
      <w:r w:rsidRPr="00192572">
        <w:rPr>
          <w:rFonts w:ascii="Arial" w:hAnsi="Arial" w:cs="Arial"/>
          <w:sz w:val="24"/>
          <w:szCs w:val="24"/>
        </w:rPr>
        <w:lastRenderedPageBreak/>
        <w:t>Looking to the future the Committee will:</w:t>
      </w:r>
    </w:p>
    <w:p w14:paraId="400EE949" w14:textId="77777777" w:rsidR="0016265D" w:rsidRDefault="007E4ADE" w:rsidP="008C618C">
      <w:pPr>
        <w:pStyle w:val="ListParagraph"/>
        <w:numPr>
          <w:ilvl w:val="0"/>
          <w:numId w:val="10"/>
        </w:numPr>
        <w:spacing w:after="0"/>
        <w:ind w:left="993" w:hanging="284"/>
        <w:jc w:val="both"/>
        <w:rPr>
          <w:rFonts w:ascii="Arial" w:hAnsi="Arial" w:cs="Arial"/>
          <w:sz w:val="24"/>
          <w:szCs w:val="24"/>
        </w:rPr>
      </w:pPr>
      <w:r>
        <w:rPr>
          <w:rFonts w:ascii="Arial" w:hAnsi="Arial" w:cs="Arial"/>
          <w:sz w:val="24"/>
          <w:szCs w:val="24"/>
        </w:rPr>
        <w:t>C</w:t>
      </w:r>
      <w:r w:rsidR="0016265D" w:rsidRPr="002A1F5A">
        <w:rPr>
          <w:rFonts w:ascii="Arial" w:hAnsi="Arial" w:cs="Arial"/>
          <w:sz w:val="24"/>
          <w:szCs w:val="24"/>
        </w:rPr>
        <w:t xml:space="preserve">ontinue to review </w:t>
      </w:r>
      <w:r>
        <w:rPr>
          <w:rFonts w:ascii="Arial" w:hAnsi="Arial" w:cs="Arial"/>
          <w:sz w:val="24"/>
          <w:szCs w:val="24"/>
        </w:rPr>
        <w:t xml:space="preserve">its </w:t>
      </w:r>
      <w:r w:rsidR="0016265D" w:rsidRPr="002A1F5A">
        <w:rPr>
          <w:rFonts w:ascii="Arial" w:hAnsi="Arial" w:cs="Arial"/>
          <w:sz w:val="24"/>
          <w:szCs w:val="24"/>
        </w:rPr>
        <w:t>Terms of Reference</w:t>
      </w:r>
      <w:r>
        <w:rPr>
          <w:rFonts w:ascii="Arial" w:hAnsi="Arial" w:cs="Arial"/>
          <w:sz w:val="24"/>
          <w:szCs w:val="24"/>
        </w:rPr>
        <w:t xml:space="preserve"> (TOR)</w:t>
      </w:r>
      <w:r w:rsidR="0016265D" w:rsidRPr="002A1F5A">
        <w:rPr>
          <w:rFonts w:ascii="Arial" w:hAnsi="Arial" w:cs="Arial"/>
          <w:sz w:val="24"/>
          <w:szCs w:val="24"/>
        </w:rPr>
        <w:t xml:space="preserve"> to ensure they are fit for purpose and follow best practice guidance</w:t>
      </w:r>
    </w:p>
    <w:p w14:paraId="17186C4A" w14:textId="77777777" w:rsidR="00D23105" w:rsidRDefault="00D23105" w:rsidP="008C618C">
      <w:pPr>
        <w:pStyle w:val="ListParagraph"/>
        <w:numPr>
          <w:ilvl w:val="0"/>
          <w:numId w:val="10"/>
        </w:numPr>
        <w:spacing w:after="0"/>
        <w:ind w:left="993" w:hanging="284"/>
        <w:jc w:val="both"/>
        <w:rPr>
          <w:rFonts w:ascii="Arial" w:hAnsi="Arial" w:cs="Arial"/>
          <w:sz w:val="24"/>
          <w:szCs w:val="24"/>
        </w:rPr>
      </w:pPr>
      <w:r>
        <w:rPr>
          <w:rFonts w:ascii="Arial" w:hAnsi="Arial" w:cs="Arial"/>
          <w:sz w:val="24"/>
          <w:szCs w:val="24"/>
        </w:rPr>
        <w:t>Continue to build on its knowledge and understanding of the organisations’ operations through training, engagement with key officers and attendance at meetings</w:t>
      </w:r>
    </w:p>
    <w:p w14:paraId="1EFF1366" w14:textId="77777777" w:rsidR="0016265D" w:rsidRPr="008723B5" w:rsidRDefault="007E4ADE" w:rsidP="008C618C">
      <w:pPr>
        <w:pStyle w:val="ListParagraph"/>
        <w:numPr>
          <w:ilvl w:val="0"/>
          <w:numId w:val="10"/>
        </w:numPr>
        <w:spacing w:after="0"/>
        <w:ind w:left="993" w:hanging="284"/>
        <w:jc w:val="both"/>
        <w:rPr>
          <w:rFonts w:ascii="Arial" w:hAnsi="Arial" w:cs="Arial"/>
          <w:sz w:val="24"/>
          <w:szCs w:val="24"/>
        </w:rPr>
      </w:pPr>
      <w:r w:rsidRPr="008723B5">
        <w:rPr>
          <w:rFonts w:ascii="Arial" w:hAnsi="Arial" w:cs="Arial"/>
          <w:sz w:val="24"/>
          <w:szCs w:val="24"/>
        </w:rPr>
        <w:t>F</w:t>
      </w:r>
      <w:r w:rsidR="0016265D" w:rsidRPr="008723B5">
        <w:rPr>
          <w:rFonts w:ascii="Arial" w:hAnsi="Arial" w:cs="Arial"/>
          <w:sz w:val="24"/>
          <w:szCs w:val="24"/>
        </w:rPr>
        <w:t>ocus on reviewing an</w:t>
      </w:r>
      <w:r w:rsidR="008C618C" w:rsidRPr="008723B5">
        <w:rPr>
          <w:rFonts w:ascii="Arial" w:hAnsi="Arial" w:cs="Arial"/>
          <w:sz w:val="24"/>
          <w:szCs w:val="24"/>
        </w:rPr>
        <w:t xml:space="preserve">d </w:t>
      </w:r>
      <w:r w:rsidR="008723B5">
        <w:rPr>
          <w:rFonts w:ascii="Arial" w:hAnsi="Arial" w:cs="Arial"/>
          <w:sz w:val="24"/>
          <w:szCs w:val="24"/>
        </w:rPr>
        <w:t>continually</w:t>
      </w:r>
      <w:r w:rsidR="008C618C" w:rsidRPr="008723B5">
        <w:rPr>
          <w:rFonts w:ascii="Arial" w:hAnsi="Arial" w:cs="Arial"/>
          <w:sz w:val="24"/>
          <w:szCs w:val="24"/>
        </w:rPr>
        <w:t xml:space="preserve"> improving its effectiveness</w:t>
      </w:r>
      <w:r w:rsidR="005C7346">
        <w:rPr>
          <w:rFonts w:ascii="Arial" w:hAnsi="Arial" w:cs="Arial"/>
          <w:sz w:val="24"/>
          <w:szCs w:val="24"/>
        </w:rPr>
        <w:t>, using the CIPFA Audit Committee self-evaluation tool</w:t>
      </w:r>
      <w:r w:rsidR="008C618C" w:rsidRPr="008723B5">
        <w:rPr>
          <w:rFonts w:ascii="Arial" w:hAnsi="Arial" w:cs="Arial"/>
          <w:sz w:val="24"/>
          <w:szCs w:val="24"/>
        </w:rPr>
        <w:t xml:space="preserve"> </w:t>
      </w:r>
    </w:p>
    <w:p w14:paraId="3A97F297" w14:textId="77777777" w:rsidR="0016265D" w:rsidRPr="002A1F5A" w:rsidRDefault="00AE4F18" w:rsidP="008C618C">
      <w:pPr>
        <w:pStyle w:val="ListParagraph"/>
        <w:numPr>
          <w:ilvl w:val="0"/>
          <w:numId w:val="10"/>
        </w:numPr>
        <w:spacing w:after="0"/>
        <w:ind w:left="993" w:hanging="284"/>
        <w:rPr>
          <w:rFonts w:ascii="Arial" w:hAnsi="Arial" w:cs="Arial"/>
          <w:sz w:val="24"/>
          <w:szCs w:val="24"/>
        </w:rPr>
      </w:pPr>
      <w:r>
        <w:rPr>
          <w:rFonts w:ascii="Arial" w:hAnsi="Arial" w:cs="Arial"/>
          <w:sz w:val="24"/>
          <w:szCs w:val="24"/>
        </w:rPr>
        <w:t>Further i</w:t>
      </w:r>
      <w:r w:rsidR="00057723">
        <w:rPr>
          <w:rFonts w:ascii="Arial" w:hAnsi="Arial" w:cs="Arial"/>
          <w:sz w:val="24"/>
          <w:szCs w:val="24"/>
        </w:rPr>
        <w:t>mprove links with the JAC</w:t>
      </w:r>
      <w:r w:rsidR="0016265D" w:rsidRPr="008723B5">
        <w:rPr>
          <w:rFonts w:ascii="Arial" w:hAnsi="Arial" w:cs="Arial"/>
          <w:sz w:val="24"/>
          <w:szCs w:val="24"/>
        </w:rPr>
        <w:t xml:space="preserve">s of other constabularies with which Hampshire has partnership </w:t>
      </w:r>
      <w:r w:rsidR="00713F6B" w:rsidRPr="008723B5">
        <w:rPr>
          <w:rFonts w:ascii="Arial" w:hAnsi="Arial" w:cs="Arial"/>
          <w:sz w:val="24"/>
          <w:szCs w:val="24"/>
        </w:rPr>
        <w:t>working arrangements to gain assurance about issues highlighted in internal audits.</w:t>
      </w:r>
    </w:p>
    <w:p w14:paraId="72427015" w14:textId="77777777" w:rsidR="0016265D" w:rsidRPr="002A1F5A" w:rsidRDefault="0016265D" w:rsidP="008C618C">
      <w:pPr>
        <w:spacing w:after="0"/>
        <w:ind w:left="360" w:hanging="284"/>
        <w:rPr>
          <w:rFonts w:ascii="Arial" w:hAnsi="Arial" w:cs="Arial"/>
          <w:sz w:val="24"/>
          <w:szCs w:val="24"/>
        </w:rPr>
      </w:pPr>
      <w:r w:rsidRPr="002A1F5A">
        <w:rPr>
          <w:rFonts w:ascii="Arial" w:hAnsi="Arial" w:cs="Arial"/>
          <w:sz w:val="24"/>
          <w:szCs w:val="24"/>
        </w:rPr>
        <w:t xml:space="preserve">       </w:t>
      </w:r>
    </w:p>
    <w:p w14:paraId="79D2BEAD" w14:textId="77777777" w:rsidR="003857DD" w:rsidRDefault="000221F9" w:rsidP="007E4ADE">
      <w:pPr>
        <w:spacing w:after="0"/>
        <w:jc w:val="both"/>
        <w:rPr>
          <w:rFonts w:ascii="Arial" w:hAnsi="Arial" w:cs="Arial"/>
          <w:sz w:val="24"/>
          <w:szCs w:val="24"/>
        </w:rPr>
      </w:pPr>
      <w:r>
        <w:rPr>
          <w:rFonts w:ascii="Arial" w:hAnsi="Arial" w:cs="Arial"/>
          <w:sz w:val="24"/>
          <w:szCs w:val="24"/>
        </w:rPr>
        <w:t>In the coming year, t</w:t>
      </w:r>
      <w:r w:rsidR="0016265D" w:rsidRPr="002A1F5A">
        <w:rPr>
          <w:rFonts w:ascii="Arial" w:hAnsi="Arial" w:cs="Arial"/>
          <w:sz w:val="24"/>
          <w:szCs w:val="24"/>
        </w:rPr>
        <w:t>he Committee looks forward</w:t>
      </w:r>
      <w:r>
        <w:rPr>
          <w:rFonts w:ascii="Arial" w:hAnsi="Arial" w:cs="Arial"/>
          <w:sz w:val="24"/>
          <w:szCs w:val="24"/>
        </w:rPr>
        <w:t xml:space="preserve"> to continuing to offer</w:t>
      </w:r>
      <w:r w:rsidR="0016265D" w:rsidRPr="002A1F5A">
        <w:rPr>
          <w:rFonts w:ascii="Arial" w:hAnsi="Arial" w:cs="Arial"/>
          <w:sz w:val="24"/>
          <w:szCs w:val="24"/>
        </w:rPr>
        <w:t xml:space="preserve"> </w:t>
      </w:r>
      <w:r w:rsidR="007E4ADE">
        <w:rPr>
          <w:rFonts w:ascii="Arial" w:hAnsi="Arial" w:cs="Arial"/>
          <w:sz w:val="24"/>
          <w:szCs w:val="24"/>
        </w:rPr>
        <w:t xml:space="preserve">independent </w:t>
      </w:r>
      <w:r w:rsidR="0016265D" w:rsidRPr="002A1F5A">
        <w:rPr>
          <w:rFonts w:ascii="Arial" w:hAnsi="Arial" w:cs="Arial"/>
          <w:sz w:val="24"/>
          <w:szCs w:val="24"/>
        </w:rPr>
        <w:t>support</w:t>
      </w:r>
      <w:r w:rsidR="007E4ADE">
        <w:rPr>
          <w:rFonts w:ascii="Arial" w:hAnsi="Arial" w:cs="Arial"/>
          <w:sz w:val="24"/>
          <w:szCs w:val="24"/>
        </w:rPr>
        <w:t xml:space="preserve">, challenge </w:t>
      </w:r>
      <w:r w:rsidR="0016265D" w:rsidRPr="002A1F5A">
        <w:rPr>
          <w:rFonts w:ascii="Arial" w:hAnsi="Arial" w:cs="Arial"/>
          <w:sz w:val="24"/>
          <w:szCs w:val="24"/>
        </w:rPr>
        <w:t xml:space="preserve">and advice to the leaders of the </w:t>
      </w:r>
      <w:r w:rsidR="002A1F5A" w:rsidRPr="002A1F5A">
        <w:rPr>
          <w:rFonts w:ascii="Arial" w:hAnsi="Arial" w:cs="Arial"/>
          <w:sz w:val="24"/>
          <w:szCs w:val="24"/>
        </w:rPr>
        <w:t>two organisations</w:t>
      </w:r>
      <w:r w:rsidR="007E4ADE">
        <w:rPr>
          <w:rFonts w:ascii="Arial" w:hAnsi="Arial" w:cs="Arial"/>
          <w:sz w:val="24"/>
          <w:szCs w:val="24"/>
        </w:rPr>
        <w:t xml:space="preserve"> </w:t>
      </w:r>
      <w:r w:rsidR="0016265D" w:rsidRPr="002A1F5A">
        <w:rPr>
          <w:rFonts w:ascii="Arial" w:hAnsi="Arial" w:cs="Arial"/>
          <w:sz w:val="24"/>
          <w:szCs w:val="24"/>
        </w:rPr>
        <w:t>as they face the inevitable need to prepare for and manage change in order to address continuing financial, po</w:t>
      </w:r>
      <w:r w:rsidR="00BB2B61">
        <w:rPr>
          <w:rFonts w:ascii="Arial" w:hAnsi="Arial" w:cs="Arial"/>
          <w:sz w:val="24"/>
          <w:szCs w:val="24"/>
        </w:rPr>
        <w:t>litical and societal challenges.</w:t>
      </w:r>
      <w:r w:rsidR="0016265D" w:rsidRPr="002A1F5A">
        <w:rPr>
          <w:rFonts w:ascii="Arial" w:hAnsi="Arial" w:cs="Arial"/>
          <w:sz w:val="24"/>
          <w:szCs w:val="24"/>
        </w:rPr>
        <w:t xml:space="preserve"> </w:t>
      </w:r>
    </w:p>
    <w:p w14:paraId="24E9E62A" w14:textId="77777777" w:rsidR="009D5F49" w:rsidRDefault="009D5F49" w:rsidP="007E4ADE">
      <w:pPr>
        <w:spacing w:after="0"/>
        <w:jc w:val="both"/>
        <w:rPr>
          <w:rFonts w:ascii="Arial" w:hAnsi="Arial" w:cs="Arial"/>
          <w:sz w:val="24"/>
          <w:szCs w:val="24"/>
        </w:rPr>
      </w:pPr>
    </w:p>
    <w:p w14:paraId="3C2FA1B7" w14:textId="77777777" w:rsidR="0016265D" w:rsidRDefault="0016265D" w:rsidP="002A1F5A">
      <w:pPr>
        <w:jc w:val="both"/>
        <w:rPr>
          <w:rFonts w:ascii="Arial" w:hAnsi="Arial" w:cs="Arial"/>
          <w:sz w:val="24"/>
          <w:szCs w:val="24"/>
        </w:rPr>
      </w:pPr>
      <w:r w:rsidRPr="002A1F5A">
        <w:rPr>
          <w:rFonts w:ascii="Arial" w:hAnsi="Arial" w:cs="Arial"/>
          <w:sz w:val="24"/>
          <w:szCs w:val="24"/>
        </w:rPr>
        <w:t xml:space="preserve">The </w:t>
      </w:r>
      <w:r w:rsidR="002036AB">
        <w:rPr>
          <w:rFonts w:ascii="Arial" w:hAnsi="Arial" w:cs="Arial"/>
          <w:sz w:val="24"/>
          <w:szCs w:val="24"/>
        </w:rPr>
        <w:t xml:space="preserve">Joint </w:t>
      </w:r>
      <w:r w:rsidRPr="002A1F5A">
        <w:rPr>
          <w:rFonts w:ascii="Arial" w:hAnsi="Arial" w:cs="Arial"/>
          <w:sz w:val="24"/>
          <w:szCs w:val="24"/>
        </w:rPr>
        <w:t xml:space="preserve">Audit Committee </w:t>
      </w:r>
      <w:r w:rsidR="002A1F5A" w:rsidRPr="002A1F5A">
        <w:rPr>
          <w:rFonts w:ascii="Arial" w:hAnsi="Arial" w:cs="Arial"/>
          <w:sz w:val="24"/>
          <w:szCs w:val="24"/>
        </w:rPr>
        <w:t>will focus</w:t>
      </w:r>
      <w:r w:rsidRPr="002A1F5A">
        <w:rPr>
          <w:rFonts w:ascii="Arial" w:hAnsi="Arial" w:cs="Arial"/>
          <w:sz w:val="24"/>
          <w:szCs w:val="24"/>
        </w:rPr>
        <w:t xml:space="preserve"> </w:t>
      </w:r>
      <w:r w:rsidR="002A1F5A" w:rsidRPr="002A1F5A">
        <w:rPr>
          <w:rFonts w:ascii="Arial" w:hAnsi="Arial" w:cs="Arial"/>
          <w:sz w:val="24"/>
          <w:szCs w:val="24"/>
        </w:rPr>
        <w:t>on ensuring</w:t>
      </w:r>
      <w:r w:rsidRPr="002A1F5A">
        <w:rPr>
          <w:rFonts w:ascii="Arial" w:hAnsi="Arial" w:cs="Arial"/>
          <w:sz w:val="24"/>
          <w:szCs w:val="24"/>
        </w:rPr>
        <w:t xml:space="preserve"> that it can offer the necess</w:t>
      </w:r>
      <w:r w:rsidR="007E4ADE">
        <w:rPr>
          <w:rFonts w:ascii="Arial" w:hAnsi="Arial" w:cs="Arial"/>
          <w:sz w:val="24"/>
          <w:szCs w:val="24"/>
        </w:rPr>
        <w:t>ary challenge and review to provide</w:t>
      </w:r>
      <w:r w:rsidRPr="002A1F5A">
        <w:rPr>
          <w:rFonts w:ascii="Arial" w:hAnsi="Arial" w:cs="Arial"/>
          <w:sz w:val="24"/>
          <w:szCs w:val="24"/>
        </w:rPr>
        <w:t xml:space="preserve"> </w:t>
      </w:r>
      <w:r w:rsidR="002A1F5A" w:rsidRPr="002A1F5A">
        <w:rPr>
          <w:rFonts w:ascii="Arial" w:hAnsi="Arial" w:cs="Arial"/>
          <w:sz w:val="24"/>
          <w:szCs w:val="24"/>
        </w:rPr>
        <w:t>assurance to</w:t>
      </w:r>
      <w:r w:rsidRPr="002A1F5A">
        <w:rPr>
          <w:rFonts w:ascii="Arial" w:hAnsi="Arial" w:cs="Arial"/>
          <w:sz w:val="24"/>
          <w:szCs w:val="24"/>
        </w:rPr>
        <w:t xml:space="preserve"> those charged with </w:t>
      </w:r>
      <w:r w:rsidR="002A1F5A" w:rsidRPr="002A1F5A">
        <w:rPr>
          <w:rFonts w:ascii="Arial" w:hAnsi="Arial" w:cs="Arial"/>
          <w:sz w:val="24"/>
          <w:szCs w:val="24"/>
        </w:rPr>
        <w:t>governance that</w:t>
      </w:r>
      <w:r w:rsidRPr="002A1F5A">
        <w:rPr>
          <w:rFonts w:ascii="Arial" w:hAnsi="Arial" w:cs="Arial"/>
          <w:sz w:val="24"/>
          <w:szCs w:val="24"/>
        </w:rPr>
        <w:t xml:space="preserve"> the </w:t>
      </w:r>
      <w:r w:rsidR="00676EE5">
        <w:rPr>
          <w:rFonts w:ascii="Arial" w:hAnsi="Arial" w:cs="Arial"/>
          <w:sz w:val="24"/>
          <w:szCs w:val="24"/>
        </w:rPr>
        <w:t xml:space="preserve">strategy and operations </w:t>
      </w:r>
      <w:r w:rsidRPr="002A1F5A">
        <w:rPr>
          <w:rFonts w:ascii="Arial" w:hAnsi="Arial" w:cs="Arial"/>
          <w:sz w:val="24"/>
          <w:szCs w:val="24"/>
        </w:rPr>
        <w:t xml:space="preserve">of the organisations are underpinned with appropriate policies and procedures and that these </w:t>
      </w:r>
      <w:r w:rsidR="002A1F5A" w:rsidRPr="002A1F5A">
        <w:rPr>
          <w:rFonts w:ascii="Arial" w:hAnsi="Arial" w:cs="Arial"/>
          <w:sz w:val="24"/>
          <w:szCs w:val="24"/>
        </w:rPr>
        <w:t>are effectively</w:t>
      </w:r>
      <w:r w:rsidRPr="002A1F5A">
        <w:rPr>
          <w:rFonts w:ascii="Arial" w:hAnsi="Arial" w:cs="Arial"/>
          <w:sz w:val="24"/>
          <w:szCs w:val="24"/>
        </w:rPr>
        <w:t xml:space="preserve"> managed to deliver a high quality, </w:t>
      </w:r>
      <w:r w:rsidR="002036AB">
        <w:rPr>
          <w:rFonts w:ascii="Arial" w:hAnsi="Arial" w:cs="Arial"/>
          <w:sz w:val="24"/>
          <w:szCs w:val="24"/>
        </w:rPr>
        <w:t xml:space="preserve">sustainable, </w:t>
      </w:r>
      <w:r w:rsidRPr="002A1F5A">
        <w:rPr>
          <w:rFonts w:ascii="Arial" w:hAnsi="Arial" w:cs="Arial"/>
          <w:sz w:val="24"/>
          <w:szCs w:val="24"/>
        </w:rPr>
        <w:t>safe and financially sound service.</w:t>
      </w:r>
    </w:p>
    <w:p w14:paraId="0A5BB5C3" w14:textId="77777777" w:rsidR="003C1442" w:rsidRDefault="003C1442" w:rsidP="002A1F5A">
      <w:pPr>
        <w:jc w:val="both"/>
        <w:rPr>
          <w:rFonts w:ascii="Arial" w:hAnsi="Arial" w:cs="Arial"/>
          <w:b/>
          <w:sz w:val="24"/>
          <w:szCs w:val="24"/>
        </w:rPr>
      </w:pPr>
      <w:r w:rsidRPr="003C1442">
        <w:rPr>
          <w:rFonts w:ascii="Arial" w:hAnsi="Arial" w:cs="Arial"/>
          <w:b/>
          <w:sz w:val="24"/>
          <w:szCs w:val="24"/>
        </w:rPr>
        <w:t>Conclusion</w:t>
      </w:r>
    </w:p>
    <w:p w14:paraId="7B58A9DE" w14:textId="77777777" w:rsidR="003C1442" w:rsidRPr="003C1442" w:rsidRDefault="00694EAD" w:rsidP="002A1F5A">
      <w:pPr>
        <w:jc w:val="both"/>
        <w:rPr>
          <w:rFonts w:ascii="Arial" w:hAnsi="Arial" w:cs="Arial"/>
          <w:sz w:val="24"/>
          <w:szCs w:val="24"/>
        </w:rPr>
      </w:pPr>
      <w:r>
        <w:rPr>
          <w:rFonts w:ascii="Arial" w:hAnsi="Arial" w:cs="Arial"/>
          <w:sz w:val="24"/>
          <w:szCs w:val="24"/>
        </w:rPr>
        <w:t>The JAC has added value to both the PCC and CC by providing independent advice, support, challenge and assurance on their organisations’ governance, risk management, control and financial reporting processes.</w:t>
      </w:r>
    </w:p>
    <w:p w14:paraId="1379940D" w14:textId="77777777" w:rsidR="00B46EC4" w:rsidRPr="002A1F5A" w:rsidRDefault="00B46EC4" w:rsidP="002A1F5A">
      <w:pPr>
        <w:jc w:val="both"/>
        <w:rPr>
          <w:rFonts w:ascii="Arial" w:hAnsi="Arial" w:cs="Arial"/>
          <w:sz w:val="24"/>
          <w:szCs w:val="24"/>
        </w:rPr>
      </w:pPr>
    </w:p>
    <w:p w14:paraId="3A316780" w14:textId="77777777" w:rsidR="0016265D" w:rsidRPr="002A1F5A" w:rsidRDefault="007E4ADE" w:rsidP="007E4ADE">
      <w:pPr>
        <w:spacing w:after="0"/>
        <w:jc w:val="both"/>
        <w:rPr>
          <w:rFonts w:ascii="Arial" w:hAnsi="Arial" w:cs="Arial"/>
          <w:b/>
          <w:sz w:val="24"/>
          <w:szCs w:val="24"/>
        </w:rPr>
      </w:pPr>
      <w:r>
        <w:rPr>
          <w:rFonts w:ascii="Arial" w:hAnsi="Arial" w:cs="Arial"/>
          <w:b/>
          <w:sz w:val="24"/>
          <w:szCs w:val="24"/>
        </w:rPr>
        <w:t>Melvyn Neate</w:t>
      </w:r>
    </w:p>
    <w:p w14:paraId="145C7CDC" w14:textId="77777777" w:rsidR="0016265D" w:rsidRPr="002A1F5A" w:rsidRDefault="0016265D" w:rsidP="007E4ADE">
      <w:pPr>
        <w:spacing w:after="0"/>
        <w:jc w:val="both"/>
        <w:rPr>
          <w:rFonts w:ascii="Arial" w:hAnsi="Arial" w:cs="Arial"/>
          <w:b/>
          <w:sz w:val="24"/>
          <w:szCs w:val="24"/>
        </w:rPr>
      </w:pPr>
      <w:r w:rsidRPr="002A1F5A">
        <w:rPr>
          <w:rFonts w:ascii="Arial" w:hAnsi="Arial" w:cs="Arial"/>
          <w:b/>
          <w:sz w:val="24"/>
          <w:szCs w:val="24"/>
        </w:rPr>
        <w:t>Chair of the Joint Audit Committee</w:t>
      </w:r>
    </w:p>
    <w:p w14:paraId="3B2EB1DB" w14:textId="77777777" w:rsidR="0016265D" w:rsidRPr="002A1F5A" w:rsidRDefault="0042689B" w:rsidP="00D8579C">
      <w:pPr>
        <w:tabs>
          <w:tab w:val="left" w:pos="7230"/>
        </w:tabs>
        <w:spacing w:after="0"/>
        <w:jc w:val="both"/>
        <w:rPr>
          <w:rFonts w:ascii="Arial" w:hAnsi="Arial" w:cs="Arial"/>
          <w:b/>
          <w:sz w:val="24"/>
          <w:szCs w:val="24"/>
        </w:rPr>
      </w:pPr>
      <w:r>
        <w:rPr>
          <w:rFonts w:ascii="Arial" w:hAnsi="Arial" w:cs="Arial"/>
          <w:b/>
          <w:sz w:val="24"/>
          <w:szCs w:val="24"/>
        </w:rPr>
        <w:t>5 Febru</w:t>
      </w:r>
      <w:r w:rsidR="000221F9">
        <w:rPr>
          <w:rFonts w:ascii="Arial" w:hAnsi="Arial" w:cs="Arial"/>
          <w:b/>
          <w:sz w:val="24"/>
          <w:szCs w:val="24"/>
        </w:rPr>
        <w:t>ary 2024</w:t>
      </w:r>
      <w:r w:rsidR="007E4ADE">
        <w:rPr>
          <w:rFonts w:ascii="Arial" w:hAnsi="Arial" w:cs="Arial"/>
          <w:b/>
          <w:sz w:val="24"/>
          <w:szCs w:val="24"/>
        </w:rPr>
        <w:t xml:space="preserve"> </w:t>
      </w:r>
    </w:p>
    <w:p w14:paraId="0969DF4D" w14:textId="77777777" w:rsidR="0016265D" w:rsidRPr="002A1F5A" w:rsidRDefault="0016265D" w:rsidP="002A1F5A">
      <w:pPr>
        <w:ind w:left="284"/>
        <w:jc w:val="both"/>
        <w:rPr>
          <w:rFonts w:ascii="Arial" w:hAnsi="Arial" w:cs="Arial"/>
          <w:sz w:val="24"/>
          <w:szCs w:val="24"/>
        </w:rPr>
      </w:pPr>
    </w:p>
    <w:p w14:paraId="3DA83E0D" w14:textId="77777777" w:rsidR="0016265D" w:rsidRPr="002A1F5A" w:rsidRDefault="0016265D" w:rsidP="002A1F5A">
      <w:pPr>
        <w:ind w:left="284"/>
        <w:jc w:val="both"/>
        <w:rPr>
          <w:rFonts w:ascii="Arial" w:hAnsi="Arial" w:cs="Arial"/>
          <w:sz w:val="24"/>
          <w:szCs w:val="24"/>
        </w:rPr>
      </w:pPr>
    </w:p>
    <w:p w14:paraId="7A615196" w14:textId="77777777" w:rsidR="0016265D" w:rsidRPr="002A1F5A" w:rsidRDefault="0016265D" w:rsidP="002A1F5A">
      <w:pPr>
        <w:ind w:left="284"/>
        <w:jc w:val="both"/>
        <w:rPr>
          <w:rFonts w:ascii="Arial" w:hAnsi="Arial" w:cs="Arial"/>
          <w:sz w:val="24"/>
          <w:szCs w:val="24"/>
        </w:rPr>
      </w:pPr>
    </w:p>
    <w:p w14:paraId="0283D1AB" w14:textId="77777777" w:rsidR="0016265D" w:rsidRPr="002A1F5A" w:rsidRDefault="0016265D" w:rsidP="002A1F5A">
      <w:pPr>
        <w:ind w:left="284"/>
        <w:jc w:val="both"/>
        <w:rPr>
          <w:rFonts w:ascii="Arial" w:hAnsi="Arial" w:cs="Arial"/>
          <w:sz w:val="24"/>
          <w:szCs w:val="24"/>
        </w:rPr>
      </w:pPr>
    </w:p>
    <w:p w14:paraId="160F4F6F" w14:textId="77777777" w:rsidR="0016265D" w:rsidRPr="002A1F5A" w:rsidRDefault="0016265D" w:rsidP="002A1F5A">
      <w:pPr>
        <w:jc w:val="both"/>
        <w:rPr>
          <w:rFonts w:ascii="Arial" w:hAnsi="Arial" w:cs="Arial"/>
          <w:sz w:val="24"/>
          <w:szCs w:val="24"/>
        </w:rPr>
      </w:pPr>
    </w:p>
    <w:p w14:paraId="646725A6" w14:textId="77777777" w:rsidR="0016265D" w:rsidRPr="002A1F5A" w:rsidRDefault="0016265D" w:rsidP="002A1F5A">
      <w:pPr>
        <w:jc w:val="both"/>
        <w:rPr>
          <w:rFonts w:ascii="Arial" w:hAnsi="Arial" w:cs="Arial"/>
          <w:sz w:val="24"/>
          <w:szCs w:val="24"/>
        </w:rPr>
      </w:pPr>
    </w:p>
    <w:p w14:paraId="641C375B" w14:textId="77777777" w:rsidR="0016265D" w:rsidRPr="002A1F5A" w:rsidRDefault="0016265D" w:rsidP="002A1F5A">
      <w:pPr>
        <w:jc w:val="both"/>
        <w:rPr>
          <w:rFonts w:ascii="Arial" w:hAnsi="Arial" w:cs="Arial"/>
          <w:sz w:val="24"/>
          <w:szCs w:val="24"/>
        </w:rPr>
      </w:pPr>
    </w:p>
    <w:p w14:paraId="29848709" w14:textId="77777777" w:rsidR="0016265D" w:rsidRPr="002A1F5A" w:rsidRDefault="0016265D" w:rsidP="002A1F5A">
      <w:pPr>
        <w:tabs>
          <w:tab w:val="left" w:pos="5651"/>
        </w:tabs>
        <w:jc w:val="both"/>
        <w:rPr>
          <w:rFonts w:ascii="Arial" w:hAnsi="Arial" w:cs="Arial"/>
          <w:sz w:val="24"/>
          <w:szCs w:val="24"/>
        </w:rPr>
      </w:pPr>
      <w:r w:rsidRPr="002A1F5A">
        <w:rPr>
          <w:rFonts w:ascii="Arial" w:hAnsi="Arial" w:cs="Arial"/>
          <w:sz w:val="24"/>
          <w:szCs w:val="24"/>
        </w:rPr>
        <w:tab/>
      </w:r>
    </w:p>
    <w:sectPr w:rsidR="0016265D" w:rsidRPr="002A1F5A" w:rsidSect="00CF1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B3CE9" w14:textId="77777777" w:rsidR="0081444F" w:rsidRDefault="0081444F" w:rsidP="002A1F5A">
      <w:pPr>
        <w:spacing w:after="0" w:line="240" w:lineRule="auto"/>
      </w:pPr>
      <w:r>
        <w:separator/>
      </w:r>
    </w:p>
  </w:endnote>
  <w:endnote w:type="continuationSeparator" w:id="0">
    <w:p w14:paraId="11C78F3D" w14:textId="77777777" w:rsidR="0081444F" w:rsidRDefault="0081444F" w:rsidP="002A1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0C60" w14:textId="77777777" w:rsidR="0081444F" w:rsidRDefault="0081444F" w:rsidP="002A1F5A">
      <w:pPr>
        <w:spacing w:after="0" w:line="240" w:lineRule="auto"/>
      </w:pPr>
      <w:r>
        <w:separator/>
      </w:r>
    </w:p>
  </w:footnote>
  <w:footnote w:type="continuationSeparator" w:id="0">
    <w:p w14:paraId="0C61AC03" w14:textId="77777777" w:rsidR="0081444F" w:rsidRDefault="0081444F" w:rsidP="002A1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674BB"/>
    <w:multiLevelType w:val="hybridMultilevel"/>
    <w:tmpl w:val="9AF666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C5056E9"/>
    <w:multiLevelType w:val="hybridMultilevel"/>
    <w:tmpl w:val="EACA04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4F63B28"/>
    <w:multiLevelType w:val="hybridMultilevel"/>
    <w:tmpl w:val="574EA7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38056206"/>
    <w:multiLevelType w:val="hybridMultilevel"/>
    <w:tmpl w:val="8E222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F3DB5"/>
    <w:multiLevelType w:val="hybridMultilevel"/>
    <w:tmpl w:val="105ACB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44360F9A"/>
    <w:multiLevelType w:val="hybridMultilevel"/>
    <w:tmpl w:val="4F004BB2"/>
    <w:lvl w:ilvl="0" w:tplc="0809000F">
      <w:start w:val="1"/>
      <w:numFmt w:val="decimal"/>
      <w:lvlText w:val="%1."/>
      <w:lvlJc w:val="left"/>
      <w:pPr>
        <w:ind w:left="1004" w:hanging="360"/>
      </w:pPr>
      <w:rPr>
        <w:rFonts w:cs="Times New Roman"/>
      </w:rPr>
    </w:lvl>
    <w:lvl w:ilvl="1" w:tplc="08090019" w:tentative="1">
      <w:start w:val="1"/>
      <w:numFmt w:val="lowerLetter"/>
      <w:lvlText w:val="%2."/>
      <w:lvlJc w:val="left"/>
      <w:pPr>
        <w:ind w:left="1724" w:hanging="360"/>
      </w:pPr>
      <w:rPr>
        <w:rFonts w:cs="Times New Roman"/>
      </w:rPr>
    </w:lvl>
    <w:lvl w:ilvl="2" w:tplc="0809001B" w:tentative="1">
      <w:start w:val="1"/>
      <w:numFmt w:val="lowerRoman"/>
      <w:lvlText w:val="%3."/>
      <w:lvlJc w:val="right"/>
      <w:pPr>
        <w:ind w:left="2444" w:hanging="180"/>
      </w:pPr>
      <w:rPr>
        <w:rFonts w:cs="Times New Roman"/>
      </w:rPr>
    </w:lvl>
    <w:lvl w:ilvl="3" w:tplc="0809000F" w:tentative="1">
      <w:start w:val="1"/>
      <w:numFmt w:val="decimal"/>
      <w:lvlText w:val="%4."/>
      <w:lvlJc w:val="left"/>
      <w:pPr>
        <w:ind w:left="3164" w:hanging="360"/>
      </w:pPr>
      <w:rPr>
        <w:rFonts w:cs="Times New Roman"/>
      </w:rPr>
    </w:lvl>
    <w:lvl w:ilvl="4" w:tplc="08090019" w:tentative="1">
      <w:start w:val="1"/>
      <w:numFmt w:val="lowerLetter"/>
      <w:lvlText w:val="%5."/>
      <w:lvlJc w:val="left"/>
      <w:pPr>
        <w:ind w:left="3884" w:hanging="360"/>
      </w:pPr>
      <w:rPr>
        <w:rFonts w:cs="Times New Roman"/>
      </w:rPr>
    </w:lvl>
    <w:lvl w:ilvl="5" w:tplc="0809001B" w:tentative="1">
      <w:start w:val="1"/>
      <w:numFmt w:val="lowerRoman"/>
      <w:lvlText w:val="%6."/>
      <w:lvlJc w:val="right"/>
      <w:pPr>
        <w:ind w:left="4604" w:hanging="180"/>
      </w:pPr>
      <w:rPr>
        <w:rFonts w:cs="Times New Roman"/>
      </w:rPr>
    </w:lvl>
    <w:lvl w:ilvl="6" w:tplc="0809000F" w:tentative="1">
      <w:start w:val="1"/>
      <w:numFmt w:val="decimal"/>
      <w:lvlText w:val="%7."/>
      <w:lvlJc w:val="left"/>
      <w:pPr>
        <w:ind w:left="5324" w:hanging="360"/>
      </w:pPr>
      <w:rPr>
        <w:rFonts w:cs="Times New Roman"/>
      </w:rPr>
    </w:lvl>
    <w:lvl w:ilvl="7" w:tplc="08090019" w:tentative="1">
      <w:start w:val="1"/>
      <w:numFmt w:val="lowerLetter"/>
      <w:lvlText w:val="%8."/>
      <w:lvlJc w:val="left"/>
      <w:pPr>
        <w:ind w:left="6044" w:hanging="360"/>
      </w:pPr>
      <w:rPr>
        <w:rFonts w:cs="Times New Roman"/>
      </w:rPr>
    </w:lvl>
    <w:lvl w:ilvl="8" w:tplc="0809001B" w:tentative="1">
      <w:start w:val="1"/>
      <w:numFmt w:val="lowerRoman"/>
      <w:lvlText w:val="%9."/>
      <w:lvlJc w:val="right"/>
      <w:pPr>
        <w:ind w:left="6764" w:hanging="180"/>
      </w:pPr>
      <w:rPr>
        <w:rFonts w:cs="Times New Roman"/>
      </w:rPr>
    </w:lvl>
  </w:abstractNum>
  <w:abstractNum w:abstractNumId="6" w15:restartNumberingAfterBreak="0">
    <w:nsid w:val="44EE1DC1"/>
    <w:multiLevelType w:val="hybridMultilevel"/>
    <w:tmpl w:val="6B5E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7B26F5"/>
    <w:multiLevelType w:val="hybridMultilevel"/>
    <w:tmpl w:val="7192702C"/>
    <w:lvl w:ilvl="0" w:tplc="0809000F">
      <w:start w:val="1"/>
      <w:numFmt w:val="decimal"/>
      <w:lvlText w:val="%1."/>
      <w:lvlJc w:val="left"/>
      <w:pPr>
        <w:ind w:left="644" w:hanging="360"/>
      </w:pPr>
      <w:rPr>
        <w:rFonts w:cs="Times New Roman" w:hint="default"/>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8" w15:restartNumberingAfterBreak="0">
    <w:nsid w:val="5A510D17"/>
    <w:multiLevelType w:val="hybridMultilevel"/>
    <w:tmpl w:val="C3AA0A4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5CE33EFB"/>
    <w:multiLevelType w:val="hybridMultilevel"/>
    <w:tmpl w:val="D7CA22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9"/>
  </w:num>
  <w:num w:numId="6">
    <w:abstractNumId w:val="0"/>
  </w:num>
  <w:num w:numId="7">
    <w:abstractNumId w:val="1"/>
  </w:num>
  <w:num w:numId="8">
    <w:abstractNumId w:val="2"/>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6CB"/>
    <w:rsid w:val="00006046"/>
    <w:rsid w:val="000139B3"/>
    <w:rsid w:val="000221F9"/>
    <w:rsid w:val="0002780E"/>
    <w:rsid w:val="000424AF"/>
    <w:rsid w:val="000529EA"/>
    <w:rsid w:val="00054700"/>
    <w:rsid w:val="00057723"/>
    <w:rsid w:val="00072490"/>
    <w:rsid w:val="00075583"/>
    <w:rsid w:val="00080355"/>
    <w:rsid w:val="00080627"/>
    <w:rsid w:val="00081B14"/>
    <w:rsid w:val="000944F0"/>
    <w:rsid w:val="000948BE"/>
    <w:rsid w:val="0009682F"/>
    <w:rsid w:val="000A603B"/>
    <w:rsid w:val="000B2595"/>
    <w:rsid w:val="000D7FE6"/>
    <w:rsid w:val="000E0ECE"/>
    <w:rsid w:val="000E658C"/>
    <w:rsid w:val="00106770"/>
    <w:rsid w:val="001376CB"/>
    <w:rsid w:val="00142DE8"/>
    <w:rsid w:val="0015742E"/>
    <w:rsid w:val="0016265D"/>
    <w:rsid w:val="00167740"/>
    <w:rsid w:val="00192572"/>
    <w:rsid w:val="001B259C"/>
    <w:rsid w:val="001B2DF9"/>
    <w:rsid w:val="001C1F2D"/>
    <w:rsid w:val="001D7BAB"/>
    <w:rsid w:val="001F0A52"/>
    <w:rsid w:val="002036AB"/>
    <w:rsid w:val="002061BE"/>
    <w:rsid w:val="0021523D"/>
    <w:rsid w:val="00221BDE"/>
    <w:rsid w:val="00223AE2"/>
    <w:rsid w:val="0024221F"/>
    <w:rsid w:val="002462D0"/>
    <w:rsid w:val="00252875"/>
    <w:rsid w:val="00261FE1"/>
    <w:rsid w:val="00265070"/>
    <w:rsid w:val="00274D99"/>
    <w:rsid w:val="002826D7"/>
    <w:rsid w:val="002921DA"/>
    <w:rsid w:val="002A1F5A"/>
    <w:rsid w:val="002B11DB"/>
    <w:rsid w:val="002D09FB"/>
    <w:rsid w:val="002D35AB"/>
    <w:rsid w:val="002D56D2"/>
    <w:rsid w:val="002E21A9"/>
    <w:rsid w:val="00313BAE"/>
    <w:rsid w:val="003243FE"/>
    <w:rsid w:val="00327EA0"/>
    <w:rsid w:val="00331E55"/>
    <w:rsid w:val="003344D8"/>
    <w:rsid w:val="0035022A"/>
    <w:rsid w:val="0035579A"/>
    <w:rsid w:val="003657D2"/>
    <w:rsid w:val="003857DD"/>
    <w:rsid w:val="00390666"/>
    <w:rsid w:val="003914FC"/>
    <w:rsid w:val="00394BFB"/>
    <w:rsid w:val="003B2B6F"/>
    <w:rsid w:val="003C1442"/>
    <w:rsid w:val="003C354E"/>
    <w:rsid w:val="003C55E1"/>
    <w:rsid w:val="003C5759"/>
    <w:rsid w:val="003E39C9"/>
    <w:rsid w:val="00401A3A"/>
    <w:rsid w:val="004052CC"/>
    <w:rsid w:val="00425A72"/>
    <w:rsid w:val="0042689B"/>
    <w:rsid w:val="00427D4C"/>
    <w:rsid w:val="004326E1"/>
    <w:rsid w:val="004508C7"/>
    <w:rsid w:val="00460AA5"/>
    <w:rsid w:val="00465DB1"/>
    <w:rsid w:val="00470D25"/>
    <w:rsid w:val="00491305"/>
    <w:rsid w:val="004A70F7"/>
    <w:rsid w:val="004A7F90"/>
    <w:rsid w:val="004B4A59"/>
    <w:rsid w:val="004C15F9"/>
    <w:rsid w:val="004C4F04"/>
    <w:rsid w:val="004E4F49"/>
    <w:rsid w:val="004E6A5E"/>
    <w:rsid w:val="004E789A"/>
    <w:rsid w:val="0051504D"/>
    <w:rsid w:val="00523619"/>
    <w:rsid w:val="00530CCE"/>
    <w:rsid w:val="00537BD7"/>
    <w:rsid w:val="00544533"/>
    <w:rsid w:val="00556EEA"/>
    <w:rsid w:val="0056236C"/>
    <w:rsid w:val="0058676A"/>
    <w:rsid w:val="00593B1E"/>
    <w:rsid w:val="005A4BA4"/>
    <w:rsid w:val="005A7F75"/>
    <w:rsid w:val="005B1DF4"/>
    <w:rsid w:val="005C7346"/>
    <w:rsid w:val="005E0AB6"/>
    <w:rsid w:val="005F7FA4"/>
    <w:rsid w:val="006006A3"/>
    <w:rsid w:val="0062215F"/>
    <w:rsid w:val="006335B2"/>
    <w:rsid w:val="00637BF0"/>
    <w:rsid w:val="0064430D"/>
    <w:rsid w:val="006507C3"/>
    <w:rsid w:val="00655FC9"/>
    <w:rsid w:val="0066033A"/>
    <w:rsid w:val="0067076C"/>
    <w:rsid w:val="00676C6C"/>
    <w:rsid w:val="00676EE5"/>
    <w:rsid w:val="00677C40"/>
    <w:rsid w:val="0068488C"/>
    <w:rsid w:val="00690352"/>
    <w:rsid w:val="00694C73"/>
    <w:rsid w:val="00694EAD"/>
    <w:rsid w:val="006A4233"/>
    <w:rsid w:val="006C23F4"/>
    <w:rsid w:val="006C2F86"/>
    <w:rsid w:val="006D1055"/>
    <w:rsid w:val="006D547D"/>
    <w:rsid w:val="006E0D5E"/>
    <w:rsid w:val="006E2F79"/>
    <w:rsid w:val="006F091A"/>
    <w:rsid w:val="00700F61"/>
    <w:rsid w:val="00705486"/>
    <w:rsid w:val="00710C02"/>
    <w:rsid w:val="00712002"/>
    <w:rsid w:val="007120C4"/>
    <w:rsid w:val="00713F6B"/>
    <w:rsid w:val="007275CE"/>
    <w:rsid w:val="00731A7A"/>
    <w:rsid w:val="00746389"/>
    <w:rsid w:val="00751191"/>
    <w:rsid w:val="0076676D"/>
    <w:rsid w:val="007673F9"/>
    <w:rsid w:val="00786036"/>
    <w:rsid w:val="007936FD"/>
    <w:rsid w:val="007B7D68"/>
    <w:rsid w:val="007C0245"/>
    <w:rsid w:val="007C0DC3"/>
    <w:rsid w:val="007C3069"/>
    <w:rsid w:val="007E4ADE"/>
    <w:rsid w:val="007F3730"/>
    <w:rsid w:val="008012BF"/>
    <w:rsid w:val="0080444C"/>
    <w:rsid w:val="008061FF"/>
    <w:rsid w:val="00813FC9"/>
    <w:rsid w:val="0081444F"/>
    <w:rsid w:val="0083347D"/>
    <w:rsid w:val="00836198"/>
    <w:rsid w:val="00836C47"/>
    <w:rsid w:val="008454C4"/>
    <w:rsid w:val="0085449D"/>
    <w:rsid w:val="00856217"/>
    <w:rsid w:val="008723B5"/>
    <w:rsid w:val="00872C15"/>
    <w:rsid w:val="00881195"/>
    <w:rsid w:val="0088568F"/>
    <w:rsid w:val="00886E20"/>
    <w:rsid w:val="00887F60"/>
    <w:rsid w:val="00891ED0"/>
    <w:rsid w:val="0089387B"/>
    <w:rsid w:val="008A1FB8"/>
    <w:rsid w:val="008B38C0"/>
    <w:rsid w:val="008B391D"/>
    <w:rsid w:val="008B602E"/>
    <w:rsid w:val="008C0A52"/>
    <w:rsid w:val="008C618C"/>
    <w:rsid w:val="008D2E9E"/>
    <w:rsid w:val="008E1228"/>
    <w:rsid w:val="008F0C93"/>
    <w:rsid w:val="008F48CE"/>
    <w:rsid w:val="00902401"/>
    <w:rsid w:val="009065AA"/>
    <w:rsid w:val="0091044B"/>
    <w:rsid w:val="009201D7"/>
    <w:rsid w:val="00924DE4"/>
    <w:rsid w:val="009254BC"/>
    <w:rsid w:val="00935963"/>
    <w:rsid w:val="009476B9"/>
    <w:rsid w:val="00953FBA"/>
    <w:rsid w:val="00957A37"/>
    <w:rsid w:val="0096146B"/>
    <w:rsid w:val="009632E5"/>
    <w:rsid w:val="00976566"/>
    <w:rsid w:val="00977C09"/>
    <w:rsid w:val="00981433"/>
    <w:rsid w:val="00990030"/>
    <w:rsid w:val="009A1E07"/>
    <w:rsid w:val="009D16BA"/>
    <w:rsid w:val="009D26E8"/>
    <w:rsid w:val="009D5F49"/>
    <w:rsid w:val="009D6E5D"/>
    <w:rsid w:val="009D7B86"/>
    <w:rsid w:val="009E6446"/>
    <w:rsid w:val="009F3C83"/>
    <w:rsid w:val="009F4639"/>
    <w:rsid w:val="00A1302E"/>
    <w:rsid w:val="00A15771"/>
    <w:rsid w:val="00A250C8"/>
    <w:rsid w:val="00A2586B"/>
    <w:rsid w:val="00A43D04"/>
    <w:rsid w:val="00A84DEC"/>
    <w:rsid w:val="00A87FF5"/>
    <w:rsid w:val="00AA6B09"/>
    <w:rsid w:val="00AE4F18"/>
    <w:rsid w:val="00AF4BF1"/>
    <w:rsid w:val="00B253B6"/>
    <w:rsid w:val="00B46EC4"/>
    <w:rsid w:val="00B50E35"/>
    <w:rsid w:val="00B53521"/>
    <w:rsid w:val="00B615EB"/>
    <w:rsid w:val="00B91204"/>
    <w:rsid w:val="00BA70ED"/>
    <w:rsid w:val="00BB2B61"/>
    <w:rsid w:val="00BC7D99"/>
    <w:rsid w:val="00BE7740"/>
    <w:rsid w:val="00BF6D11"/>
    <w:rsid w:val="00C018EC"/>
    <w:rsid w:val="00C16C45"/>
    <w:rsid w:val="00C223F6"/>
    <w:rsid w:val="00C2368C"/>
    <w:rsid w:val="00C23C50"/>
    <w:rsid w:val="00C551C4"/>
    <w:rsid w:val="00C57A94"/>
    <w:rsid w:val="00C615A8"/>
    <w:rsid w:val="00C7724D"/>
    <w:rsid w:val="00C875D6"/>
    <w:rsid w:val="00C91D8C"/>
    <w:rsid w:val="00C92432"/>
    <w:rsid w:val="00C9738E"/>
    <w:rsid w:val="00CA47D8"/>
    <w:rsid w:val="00CB0C15"/>
    <w:rsid w:val="00CC5118"/>
    <w:rsid w:val="00CE3045"/>
    <w:rsid w:val="00CE6F76"/>
    <w:rsid w:val="00CF17A1"/>
    <w:rsid w:val="00D02A37"/>
    <w:rsid w:val="00D07981"/>
    <w:rsid w:val="00D10D30"/>
    <w:rsid w:val="00D111C5"/>
    <w:rsid w:val="00D23105"/>
    <w:rsid w:val="00D37A7E"/>
    <w:rsid w:val="00D47F38"/>
    <w:rsid w:val="00D60AB5"/>
    <w:rsid w:val="00D656D0"/>
    <w:rsid w:val="00D659EE"/>
    <w:rsid w:val="00D8579C"/>
    <w:rsid w:val="00D90DB0"/>
    <w:rsid w:val="00D934B3"/>
    <w:rsid w:val="00DC636F"/>
    <w:rsid w:val="00DE19CF"/>
    <w:rsid w:val="00DE6EE6"/>
    <w:rsid w:val="00DF3ED9"/>
    <w:rsid w:val="00E100D8"/>
    <w:rsid w:val="00E121AE"/>
    <w:rsid w:val="00E31637"/>
    <w:rsid w:val="00E34230"/>
    <w:rsid w:val="00E50FCF"/>
    <w:rsid w:val="00E51ED0"/>
    <w:rsid w:val="00E72887"/>
    <w:rsid w:val="00E74135"/>
    <w:rsid w:val="00E760C6"/>
    <w:rsid w:val="00E77476"/>
    <w:rsid w:val="00E87B35"/>
    <w:rsid w:val="00E946FA"/>
    <w:rsid w:val="00EA237A"/>
    <w:rsid w:val="00EA4D07"/>
    <w:rsid w:val="00EB30F5"/>
    <w:rsid w:val="00EB6658"/>
    <w:rsid w:val="00EB678B"/>
    <w:rsid w:val="00EB7D5D"/>
    <w:rsid w:val="00EC5B0E"/>
    <w:rsid w:val="00ED39E1"/>
    <w:rsid w:val="00ED5355"/>
    <w:rsid w:val="00F031F0"/>
    <w:rsid w:val="00F06236"/>
    <w:rsid w:val="00F1321A"/>
    <w:rsid w:val="00F33A2E"/>
    <w:rsid w:val="00F44D46"/>
    <w:rsid w:val="00F602CA"/>
    <w:rsid w:val="00F63EDE"/>
    <w:rsid w:val="00F72966"/>
    <w:rsid w:val="00FA6633"/>
    <w:rsid w:val="00FB4495"/>
    <w:rsid w:val="00FB6E24"/>
    <w:rsid w:val="00FC217B"/>
    <w:rsid w:val="00FD5A3F"/>
    <w:rsid w:val="00FF19AC"/>
    <w:rsid w:val="00FF3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087091B1"/>
  <w15:docId w15:val="{5953E634-7BF0-4DCD-841C-CED7CA1C3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17A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656D0"/>
    <w:pPr>
      <w:ind w:left="720"/>
      <w:contextualSpacing/>
    </w:pPr>
  </w:style>
  <w:style w:type="paragraph" w:styleId="BalloonText">
    <w:name w:val="Balloon Text"/>
    <w:basedOn w:val="Normal"/>
    <w:link w:val="BalloonTextChar"/>
    <w:uiPriority w:val="99"/>
    <w:semiHidden/>
    <w:rsid w:val="004508C7"/>
    <w:rPr>
      <w:rFonts w:ascii="Tahoma" w:hAnsi="Tahoma" w:cs="Tahoma"/>
      <w:sz w:val="16"/>
      <w:szCs w:val="16"/>
    </w:rPr>
  </w:style>
  <w:style w:type="character" w:customStyle="1" w:styleId="BalloonTextChar">
    <w:name w:val="Balloon Text Char"/>
    <w:basedOn w:val="DefaultParagraphFont"/>
    <w:link w:val="BalloonText"/>
    <w:uiPriority w:val="99"/>
    <w:semiHidden/>
    <w:rsid w:val="0081485D"/>
    <w:rPr>
      <w:rFonts w:ascii="Times New Roman" w:hAnsi="Times New Roman"/>
      <w:sz w:val="0"/>
      <w:szCs w:val="0"/>
      <w:lang w:eastAsia="en-US"/>
    </w:rPr>
  </w:style>
  <w:style w:type="paragraph" w:styleId="Header">
    <w:name w:val="header"/>
    <w:basedOn w:val="Normal"/>
    <w:link w:val="HeaderChar"/>
    <w:uiPriority w:val="99"/>
    <w:unhideWhenUsed/>
    <w:rsid w:val="002A1F5A"/>
    <w:pPr>
      <w:tabs>
        <w:tab w:val="center" w:pos="4513"/>
        <w:tab w:val="right" w:pos="9026"/>
      </w:tabs>
    </w:pPr>
  </w:style>
  <w:style w:type="character" w:customStyle="1" w:styleId="HeaderChar">
    <w:name w:val="Header Char"/>
    <w:basedOn w:val="DefaultParagraphFont"/>
    <w:link w:val="Header"/>
    <w:uiPriority w:val="99"/>
    <w:rsid w:val="002A1F5A"/>
    <w:rPr>
      <w:lang w:eastAsia="en-US"/>
    </w:rPr>
  </w:style>
  <w:style w:type="paragraph" w:styleId="Footer">
    <w:name w:val="footer"/>
    <w:basedOn w:val="Normal"/>
    <w:link w:val="FooterChar"/>
    <w:uiPriority w:val="99"/>
    <w:unhideWhenUsed/>
    <w:rsid w:val="002A1F5A"/>
    <w:pPr>
      <w:tabs>
        <w:tab w:val="center" w:pos="4513"/>
        <w:tab w:val="right" w:pos="9026"/>
      </w:tabs>
    </w:pPr>
  </w:style>
  <w:style w:type="character" w:customStyle="1" w:styleId="FooterChar">
    <w:name w:val="Footer Char"/>
    <w:basedOn w:val="DefaultParagraphFont"/>
    <w:link w:val="Footer"/>
    <w:uiPriority w:val="99"/>
    <w:rsid w:val="002A1F5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ce Document" ma:contentTypeID="0x010100F27C9619FA46FE41A4759CAFBE5D734A007E108E5EA784C64AADEEC92F0B2F1C31" ma:contentTypeVersion="13" ma:contentTypeDescription="Create a new document." ma:contentTypeScope="" ma:versionID="b67aa8b265994f2acde7d6ce15cf4d94">
  <xsd:schema xmlns:xsd="http://www.w3.org/2001/XMLSchema" xmlns:xs="http://www.w3.org/2001/XMLSchema" xmlns:p="http://schemas.microsoft.com/office/2006/metadata/properties" xmlns:ns2="8a591856-d661-425b-ad69-aaea4a49d22f" xmlns:ns3="d2fda68e-d330-476f-9100-4ffc62519ef6" targetNamespace="http://schemas.microsoft.com/office/2006/metadata/properties" ma:root="true" ma:fieldsID="98651b12cc39e882049199dc4740eebe" ns2:_="" ns3:_="">
    <xsd:import namespace="8a591856-d661-425b-ad69-aaea4a49d22f"/>
    <xsd:import namespace="d2fda68e-d330-476f-9100-4ffc62519ef6"/>
    <xsd:element name="properties">
      <xsd:complexType>
        <xsd:sequence>
          <xsd:element name="documentManagement">
            <xsd:complexType>
              <xsd:all>
                <xsd:element ref="ns2:_dlc_DocId" minOccurs="0"/>
                <xsd:element ref="ns2:_dlc_DocIdUrl" minOccurs="0"/>
                <xsd:element ref="ns2:_dlc_DocIdPersistId" minOccurs="0"/>
                <xsd:element ref="ns2:i558c8457fe6424f9203d1d8a23062b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91856-d661-425b-ad69-aaea4a49d2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558c8457fe6424f9203d1d8a23062be" ma:index="11" nillable="true" ma:taxonomy="true" ma:internalName="i558c8457fe6424f9203d1d8a23062be" ma:taxonomyFieldName="ForceDepartment" ma:displayName="Department" ma:readOnly="false" ma:fieldId="{2558c845-7fe6-424f-9203-d1d8a23062be}" ma:sspId="dd7fb7d7-36ff-43c5-8684-2fe93c3c1dea" ma:termSetId="433ff222-e0ec-464e-9382-66b8eb2f8d5d"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fda68e-d330-476f-9100-4ffc62519ef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558c8457fe6424f9203d1d8a23062be xmlns="8a591856-d661-425b-ad69-aaea4a49d22f">
      <Terms xmlns="http://schemas.microsoft.com/office/infopath/2007/PartnerControls"/>
    </i558c8457fe6424f9203d1d8a23062be>
    <_dlc_DocId xmlns="8a591856-d661-425b-ad69-aaea4a49d22f">D26W3NZ7Q65C-1769354795-293</_dlc_DocId>
    <_dlc_DocIdUrl xmlns="8a591856-d661-425b-ad69-aaea4a49d22f">
      <Url>https://forcesserip.sharepoint.com/sites/teamhccocojwr-JAC/_layouts/15/DocIdRedir.aspx?ID=D26W3NZ7Q65C-1769354795-293</Url>
      <Description>D26W3NZ7Q65C-1769354795-293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3F692E2-2ED0-45DF-8864-1877AF72E6BB}"/>
</file>

<file path=customXml/itemProps2.xml><?xml version="1.0" encoding="utf-8"?>
<ds:datastoreItem xmlns:ds="http://schemas.openxmlformats.org/officeDocument/2006/customXml" ds:itemID="{F3172E7A-C869-47E3-9179-09633D91C638}">
  <ds:schemaRefs>
    <ds:schemaRef ds:uri="http://schemas.microsoft.com/sharepoint/v3/contenttype/forms"/>
  </ds:schemaRefs>
</ds:datastoreItem>
</file>

<file path=customXml/itemProps3.xml><?xml version="1.0" encoding="utf-8"?>
<ds:datastoreItem xmlns:ds="http://schemas.openxmlformats.org/officeDocument/2006/customXml" ds:itemID="{66300A63-384D-4DFB-A42A-9ED1D81C5424}">
  <ds:schemaRefs>
    <ds:schemaRef ds:uri="64bb4081-e37e-488b-9ede-f8ec2adb4f8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27bf95b-962b-4479-b21e-f1528547f01e"/>
    <ds:schemaRef ds:uri="http://www.w3.org/XML/1998/namespace"/>
    <ds:schemaRef ds:uri="http://purl.org/dc/dcmitype/"/>
  </ds:schemaRefs>
</ds:datastoreItem>
</file>

<file path=customXml/itemProps4.xml><?xml version="1.0" encoding="utf-8"?>
<ds:datastoreItem xmlns:ds="http://schemas.openxmlformats.org/officeDocument/2006/customXml" ds:itemID="{E5B2CDB7-8C72-4374-A001-C9133406A6E1}">
  <ds:schemaRefs>
    <ds:schemaRef ds:uri="http://schemas.openxmlformats.org/officeDocument/2006/bibliography"/>
  </ds:schemaRefs>
</ds:datastoreItem>
</file>

<file path=customXml/itemProps5.xml><?xml version="1.0" encoding="utf-8"?>
<ds:datastoreItem xmlns:ds="http://schemas.openxmlformats.org/officeDocument/2006/customXml" ds:itemID="{35B0739A-988C-44D7-ABB3-52ABF273AF21}"/>
</file>

<file path=docProps/app.xml><?xml version="1.0" encoding="utf-8"?>
<Properties xmlns="http://schemas.openxmlformats.org/officeDocument/2006/extended-properties" xmlns:vt="http://schemas.openxmlformats.org/officeDocument/2006/docPropsVTypes">
  <Template>Normal</Template>
  <TotalTime>0</TotalTime>
  <Pages>6</Pages>
  <Words>1496</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Annual Report of the Joint Audit Committee of</vt:lpstr>
    </vt:vector>
  </TitlesOfParts>
  <Company>Hewlett-Packard</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of the Joint Audit Committee of</dc:title>
  <dc:creator>Liz</dc:creator>
  <cp:lastModifiedBy>Goddard, Jane (13814)</cp:lastModifiedBy>
  <cp:revision>2</cp:revision>
  <cp:lastPrinted>2017-09-12T11:14:00Z</cp:lastPrinted>
  <dcterms:created xsi:type="dcterms:W3CDTF">2024-02-05T13:34:00Z</dcterms:created>
  <dcterms:modified xsi:type="dcterms:W3CDTF">2024-02-05T13:34:00Z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0x010100F27C9619FA46FE41A4759CAFBE5D734A007E108E5EA784C64AADEEC92F0B2F1C31</vt:lpwstr>
  </property>
  <property fmtid="{D5CDD505-2E9C-101B-9397-08002B2CF9AE}" pid="3" name="_dlc_DocIdItemGuid">
    <vt:lpwstr>57d5d0b4-58a9-4406-b592-f40590240cf3</vt:lpwstr>
  </property>
  <property fmtid="{D5CDD505-2E9C-101B-9397-08002B2CF9AE}" pid="4" name="ForceDepartment">
    <vt:lpwstr/>
  </property>
</Properties>
</file>