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8222" w14:textId="77777777" w:rsidR="00100DC7" w:rsidRPr="00631CE2" w:rsidRDefault="00100DC7" w:rsidP="00631CE2">
      <w:pPr>
        <w:spacing w:before="1440" w:after="360"/>
        <w:ind w:left="0"/>
        <w:jc w:val="center"/>
        <w:rPr>
          <w:rFonts w:cs="Arial"/>
          <w:b/>
          <w:color w:val="0D0D0D" w:themeColor="text1" w:themeTint="F2"/>
          <w:sz w:val="40"/>
          <w:szCs w:val="40"/>
        </w:rPr>
      </w:pPr>
      <w:r w:rsidRPr="00631CE2">
        <w:rPr>
          <w:rFonts w:cs="Arial"/>
          <w:b/>
          <w:color w:val="0D0D0D" w:themeColor="text1" w:themeTint="F2"/>
          <w:sz w:val="40"/>
          <w:szCs w:val="40"/>
        </w:rPr>
        <w:t>Office of the Police and Crime Commissioner</w:t>
      </w:r>
      <w:r w:rsidR="004B547B">
        <w:rPr>
          <w:rFonts w:cs="Arial"/>
          <w:b/>
          <w:color w:val="0D0D0D" w:themeColor="text1" w:themeTint="F2"/>
          <w:sz w:val="40"/>
          <w:szCs w:val="40"/>
        </w:rPr>
        <w:t xml:space="preserve"> for Hampshire</w:t>
      </w:r>
    </w:p>
    <w:p w14:paraId="71FA1FAD" w14:textId="77777777" w:rsidR="00F11867" w:rsidRPr="00631CE2" w:rsidRDefault="003E03A3" w:rsidP="00631CE2">
      <w:pPr>
        <w:spacing w:before="1440" w:after="0"/>
        <w:ind w:left="0"/>
        <w:jc w:val="center"/>
        <w:rPr>
          <w:rFonts w:cs="Arial"/>
          <w:b/>
          <w:bCs/>
          <w:color w:val="0D0D0D" w:themeColor="text1" w:themeTint="F2"/>
          <w:sz w:val="66"/>
          <w:szCs w:val="66"/>
        </w:rPr>
      </w:pPr>
      <w:r w:rsidRPr="00631CE2">
        <w:rPr>
          <w:rFonts w:cs="Arial"/>
          <w:b/>
          <w:bCs/>
          <w:color w:val="0D0D0D" w:themeColor="text1" w:themeTint="F2"/>
          <w:sz w:val="66"/>
          <w:szCs w:val="66"/>
        </w:rPr>
        <w:t>Decisions Policy</w:t>
      </w:r>
    </w:p>
    <w:p w14:paraId="239E1B12" w14:textId="77777777" w:rsidR="00AB639C" w:rsidRPr="00631CE2" w:rsidRDefault="00AB639C">
      <w:pPr>
        <w:spacing w:after="200" w:line="276" w:lineRule="auto"/>
        <w:ind w:left="0"/>
        <w:rPr>
          <w:rFonts w:cs="Arial"/>
          <w:b/>
          <w:bCs/>
          <w:color w:val="0D0D0D" w:themeColor="text1" w:themeTint="F2"/>
          <w:sz w:val="28"/>
          <w:szCs w:val="28"/>
        </w:rPr>
      </w:pPr>
      <w:r w:rsidRPr="00631CE2">
        <w:rPr>
          <w:rFonts w:cs="Arial"/>
          <w:b/>
          <w:bCs/>
          <w:color w:val="0D0D0D" w:themeColor="text1" w:themeTint="F2"/>
          <w:sz w:val="28"/>
          <w:szCs w:val="28"/>
        </w:rPr>
        <w:br w:type="page"/>
      </w:r>
    </w:p>
    <w:p w14:paraId="038158AF" w14:textId="77777777" w:rsidR="008F0443" w:rsidRPr="00631CE2" w:rsidRDefault="00F11867" w:rsidP="00631CE2">
      <w:pPr>
        <w:ind w:left="0"/>
        <w:rPr>
          <w:rFonts w:cs="Arial"/>
          <w:b/>
          <w:bCs/>
          <w:color w:val="0D0D0D" w:themeColor="text1" w:themeTint="F2"/>
          <w:sz w:val="28"/>
          <w:szCs w:val="28"/>
        </w:rPr>
      </w:pPr>
      <w:r w:rsidRPr="00631CE2">
        <w:rPr>
          <w:rFonts w:cs="Arial"/>
          <w:b/>
          <w:bCs/>
          <w:color w:val="0D0D0D" w:themeColor="text1" w:themeTint="F2"/>
          <w:sz w:val="28"/>
          <w:szCs w:val="28"/>
        </w:rPr>
        <w:lastRenderedPageBreak/>
        <w:t>Document control</w:t>
      </w:r>
    </w:p>
    <w:p w14:paraId="1433EE92" w14:textId="77777777" w:rsidR="00EE5D8D" w:rsidRPr="00631CE2" w:rsidRDefault="00EE5D8D" w:rsidP="0062760D">
      <w:pPr>
        <w:spacing w:after="120"/>
        <w:ind w:left="0"/>
        <w:rPr>
          <w:rFonts w:cs="Arial"/>
          <w:b/>
          <w:color w:val="0D0D0D" w:themeColor="text1" w:themeTint="F2"/>
          <w:sz w:val="18"/>
          <w:szCs w:val="18"/>
        </w:rPr>
      </w:pPr>
      <w:r w:rsidRPr="00631CE2">
        <w:rPr>
          <w:rFonts w:cs="Arial"/>
          <w:b/>
          <w:color w:val="0D0D0D" w:themeColor="text1" w:themeTint="F2"/>
          <w:sz w:val="18"/>
          <w:szCs w:val="18"/>
        </w:rPr>
        <w:t>Policy Owner</w:t>
      </w:r>
      <w:r w:rsidR="0062760D" w:rsidRPr="00631CE2">
        <w:rPr>
          <w:rFonts w:cs="Arial"/>
          <w:b/>
          <w:color w:val="0D0D0D" w:themeColor="text1" w:themeTint="F2"/>
          <w:sz w:val="18"/>
          <w:szCs w:val="18"/>
        </w:rPr>
        <w:t>:</w:t>
      </w:r>
    </w:p>
    <w:p w14:paraId="275404F9" w14:textId="44423268" w:rsidR="00EE5D8D" w:rsidRPr="00631CE2" w:rsidRDefault="00EE5D8D" w:rsidP="00631CE2">
      <w:pPr>
        <w:tabs>
          <w:tab w:val="left" w:pos="2064"/>
        </w:tabs>
        <w:spacing w:before="120" w:after="120"/>
        <w:ind w:left="0"/>
        <w:rPr>
          <w:rFonts w:cs="Arial"/>
          <w:color w:val="0D0D0D" w:themeColor="text1" w:themeTint="F2"/>
          <w:sz w:val="18"/>
          <w:szCs w:val="18"/>
        </w:rPr>
      </w:pPr>
      <w:r w:rsidRPr="00631CE2">
        <w:rPr>
          <w:rFonts w:cs="Arial"/>
          <w:color w:val="0D0D0D" w:themeColor="text1" w:themeTint="F2"/>
          <w:sz w:val="18"/>
          <w:szCs w:val="18"/>
        </w:rPr>
        <w:t>Ja</w:t>
      </w:r>
      <w:r w:rsidR="002B0768">
        <w:rPr>
          <w:rFonts w:cs="Arial"/>
          <w:color w:val="0D0D0D" w:themeColor="text1" w:themeTint="F2"/>
          <w:sz w:val="18"/>
          <w:szCs w:val="18"/>
        </w:rPr>
        <w:t>son Kenny</w:t>
      </w:r>
      <w:r w:rsidR="0062760D" w:rsidRPr="00631CE2">
        <w:rPr>
          <w:rFonts w:cs="Arial"/>
          <w:color w:val="0D0D0D" w:themeColor="text1" w:themeTint="F2"/>
          <w:sz w:val="18"/>
          <w:szCs w:val="18"/>
        </w:rPr>
        <w:t xml:space="preserve"> - </w:t>
      </w:r>
      <w:r w:rsidRPr="00631CE2">
        <w:rPr>
          <w:rFonts w:cs="Arial"/>
          <w:color w:val="0D0D0D" w:themeColor="text1" w:themeTint="F2"/>
          <w:sz w:val="18"/>
          <w:szCs w:val="18"/>
        </w:rPr>
        <w:t>Chief Executive</w:t>
      </w:r>
    </w:p>
    <w:p w14:paraId="5D4F8532" w14:textId="77777777" w:rsidR="0062760D" w:rsidRPr="00631CE2" w:rsidRDefault="0062760D" w:rsidP="0062760D">
      <w:pPr>
        <w:spacing w:after="120"/>
        <w:ind w:left="0"/>
        <w:rPr>
          <w:rFonts w:cs="Arial"/>
          <w:b/>
          <w:color w:val="0D0D0D" w:themeColor="text1" w:themeTint="F2"/>
          <w:sz w:val="18"/>
          <w:szCs w:val="18"/>
        </w:rPr>
      </w:pPr>
      <w:r w:rsidRPr="00631CE2">
        <w:rPr>
          <w:rFonts w:cs="Arial"/>
          <w:b/>
          <w:color w:val="0D0D0D" w:themeColor="text1" w:themeTint="F2"/>
          <w:sz w:val="18"/>
          <w:szCs w:val="18"/>
        </w:rPr>
        <w:t>Document author</w:t>
      </w:r>
      <w:r w:rsidR="00D158E4" w:rsidRPr="00631CE2">
        <w:rPr>
          <w:rFonts w:cs="Arial"/>
          <w:b/>
          <w:color w:val="0D0D0D" w:themeColor="text1" w:themeTint="F2"/>
          <w:sz w:val="18"/>
          <w:szCs w:val="18"/>
        </w:rPr>
        <w:t>s</w:t>
      </w:r>
      <w:r w:rsidRPr="00631CE2">
        <w:rPr>
          <w:rFonts w:cs="Arial"/>
          <w:b/>
          <w:color w:val="0D0D0D" w:themeColor="text1" w:themeTint="F2"/>
          <w:sz w:val="18"/>
          <w:szCs w:val="18"/>
        </w:rPr>
        <w:t>:</w:t>
      </w:r>
    </w:p>
    <w:tbl>
      <w:tblPr>
        <w:tblStyle w:val="TableGridLight"/>
        <w:tblW w:w="9185" w:type="dxa"/>
        <w:tblLayout w:type="fixed"/>
        <w:tblLook w:val="0000" w:firstRow="0" w:lastRow="0" w:firstColumn="0" w:lastColumn="0" w:noHBand="0" w:noVBand="0"/>
        <w:tblCaption w:val="Document authors"/>
        <w:tblDescription w:val="Showing name, role and versions authored."/>
      </w:tblPr>
      <w:tblGrid>
        <w:gridCol w:w="1985"/>
        <w:gridCol w:w="3600"/>
        <w:gridCol w:w="3600"/>
      </w:tblGrid>
      <w:tr w:rsidR="00631CE2" w:rsidRPr="00631CE2" w14:paraId="3A0B4A22" w14:textId="77777777" w:rsidTr="00631CE2">
        <w:trPr>
          <w:trHeight w:val="40"/>
          <w:tblHeader/>
        </w:trPr>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B5A69B" w14:textId="77777777" w:rsidR="0062760D" w:rsidRPr="00631CE2" w:rsidRDefault="0062760D" w:rsidP="00630E66">
            <w:pPr>
              <w:spacing w:before="20" w:after="20"/>
              <w:ind w:left="0"/>
              <w:rPr>
                <w:rFonts w:cs="Arial"/>
                <w:b/>
                <w:color w:val="0D0D0D" w:themeColor="text1" w:themeTint="F2"/>
                <w:sz w:val="18"/>
                <w:szCs w:val="18"/>
              </w:rPr>
            </w:pPr>
            <w:r w:rsidRPr="00631CE2">
              <w:rPr>
                <w:rFonts w:cs="Arial"/>
                <w:b/>
                <w:color w:val="0D0D0D" w:themeColor="text1" w:themeTint="F2"/>
                <w:sz w:val="18"/>
                <w:szCs w:val="18"/>
              </w:rPr>
              <w:t>Name</w:t>
            </w:r>
          </w:p>
        </w:tc>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9C5612D" w14:textId="77777777" w:rsidR="0062760D" w:rsidRPr="00631CE2" w:rsidRDefault="0062760D" w:rsidP="00630E66">
            <w:pPr>
              <w:spacing w:before="20" w:after="20"/>
              <w:ind w:left="0"/>
              <w:rPr>
                <w:rFonts w:cs="Arial"/>
                <w:b/>
                <w:color w:val="0D0D0D" w:themeColor="text1" w:themeTint="F2"/>
                <w:sz w:val="18"/>
                <w:szCs w:val="18"/>
              </w:rPr>
            </w:pPr>
            <w:r w:rsidRPr="00631CE2">
              <w:rPr>
                <w:rFonts w:cs="Arial"/>
                <w:b/>
                <w:color w:val="0D0D0D" w:themeColor="text1" w:themeTint="F2"/>
                <w:sz w:val="18"/>
                <w:szCs w:val="18"/>
              </w:rPr>
              <w:t>Role</w:t>
            </w:r>
          </w:p>
        </w:tc>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2DBF29" w14:textId="77777777" w:rsidR="0062760D" w:rsidRPr="00631CE2" w:rsidRDefault="0062760D" w:rsidP="00630E66">
            <w:pPr>
              <w:spacing w:before="20" w:after="20"/>
              <w:ind w:left="0"/>
              <w:rPr>
                <w:rFonts w:cs="Arial"/>
                <w:b/>
                <w:color w:val="0D0D0D" w:themeColor="text1" w:themeTint="F2"/>
                <w:sz w:val="18"/>
                <w:szCs w:val="18"/>
              </w:rPr>
            </w:pPr>
            <w:r w:rsidRPr="00631CE2">
              <w:rPr>
                <w:rFonts w:cs="Arial"/>
                <w:b/>
                <w:color w:val="0D0D0D" w:themeColor="text1" w:themeTint="F2"/>
                <w:sz w:val="18"/>
                <w:szCs w:val="18"/>
              </w:rPr>
              <w:t>Versions authored</w:t>
            </w:r>
          </w:p>
        </w:tc>
      </w:tr>
      <w:tr w:rsidR="00631CE2" w:rsidRPr="00631CE2" w14:paraId="2588BBF3" w14:textId="77777777" w:rsidTr="002D0C57">
        <w:trPr>
          <w:trHeight w:val="315"/>
        </w:trPr>
        <w:tc>
          <w:tcPr>
            <w:tcW w:w="1985" w:type="dxa"/>
            <w:tcBorders>
              <w:top w:val="single" w:sz="8" w:space="0" w:color="auto"/>
              <w:left w:val="single" w:sz="4" w:space="0" w:color="auto"/>
              <w:bottom w:val="single" w:sz="4" w:space="0" w:color="auto"/>
              <w:right w:val="single" w:sz="4" w:space="0" w:color="auto"/>
            </w:tcBorders>
          </w:tcPr>
          <w:p w14:paraId="5E27C3B4" w14:textId="77777777" w:rsidR="00DE610B" w:rsidRPr="00631CE2" w:rsidRDefault="00DE610B"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Richard Andrews</w:t>
            </w:r>
          </w:p>
        </w:tc>
        <w:tc>
          <w:tcPr>
            <w:tcW w:w="3600" w:type="dxa"/>
            <w:tcBorders>
              <w:top w:val="single" w:sz="8" w:space="0" w:color="auto"/>
              <w:left w:val="single" w:sz="4" w:space="0" w:color="auto"/>
              <w:bottom w:val="single" w:sz="4" w:space="0" w:color="auto"/>
              <w:right w:val="single" w:sz="4" w:space="0" w:color="auto"/>
            </w:tcBorders>
          </w:tcPr>
          <w:p w14:paraId="368BC9ED" w14:textId="77777777" w:rsidR="00DE610B" w:rsidRPr="00631CE2" w:rsidRDefault="00DE610B"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Head, Standards and Compliance</w:t>
            </w:r>
          </w:p>
        </w:tc>
        <w:tc>
          <w:tcPr>
            <w:tcW w:w="3600" w:type="dxa"/>
            <w:tcBorders>
              <w:top w:val="single" w:sz="8" w:space="0" w:color="auto"/>
              <w:left w:val="single" w:sz="4" w:space="0" w:color="auto"/>
              <w:bottom w:val="single" w:sz="4" w:space="0" w:color="auto"/>
              <w:right w:val="single" w:sz="4" w:space="0" w:color="auto"/>
            </w:tcBorders>
          </w:tcPr>
          <w:p w14:paraId="2BCE5467" w14:textId="77777777" w:rsidR="00DE610B" w:rsidRPr="00631CE2" w:rsidRDefault="00DE610B"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Versions 1-6</w:t>
            </w:r>
          </w:p>
        </w:tc>
      </w:tr>
      <w:tr w:rsidR="00DE610B" w:rsidRPr="00631CE2" w14:paraId="4DB71958" w14:textId="77777777" w:rsidTr="002D0C57">
        <w:trPr>
          <w:trHeight w:val="315"/>
        </w:trPr>
        <w:tc>
          <w:tcPr>
            <w:tcW w:w="1985" w:type="dxa"/>
            <w:tcBorders>
              <w:top w:val="single" w:sz="4" w:space="0" w:color="auto"/>
              <w:left w:val="single" w:sz="4" w:space="0" w:color="auto"/>
              <w:bottom w:val="single" w:sz="4" w:space="0" w:color="auto"/>
              <w:right w:val="single" w:sz="4" w:space="0" w:color="auto"/>
            </w:tcBorders>
          </w:tcPr>
          <w:p w14:paraId="099F2C87" w14:textId="77777777" w:rsidR="00DE610B" w:rsidRPr="00631CE2" w:rsidRDefault="00DE610B"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Wendy Stevens</w:t>
            </w:r>
          </w:p>
        </w:tc>
        <w:tc>
          <w:tcPr>
            <w:tcW w:w="3600" w:type="dxa"/>
            <w:tcBorders>
              <w:top w:val="single" w:sz="4" w:space="0" w:color="auto"/>
              <w:left w:val="single" w:sz="4" w:space="0" w:color="auto"/>
              <w:bottom w:val="single" w:sz="4" w:space="0" w:color="auto"/>
              <w:right w:val="single" w:sz="4" w:space="0" w:color="auto"/>
            </w:tcBorders>
          </w:tcPr>
          <w:p w14:paraId="3A7BE2F4" w14:textId="77777777" w:rsidR="00DE610B" w:rsidRPr="00631CE2" w:rsidRDefault="00DE610B"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Programme Support</w:t>
            </w:r>
          </w:p>
        </w:tc>
        <w:tc>
          <w:tcPr>
            <w:tcW w:w="3600" w:type="dxa"/>
            <w:tcBorders>
              <w:top w:val="single" w:sz="4" w:space="0" w:color="auto"/>
              <w:left w:val="single" w:sz="4" w:space="0" w:color="auto"/>
              <w:bottom w:val="single" w:sz="4" w:space="0" w:color="auto"/>
              <w:right w:val="single" w:sz="4" w:space="0" w:color="auto"/>
            </w:tcBorders>
          </w:tcPr>
          <w:p w14:paraId="3DBE6F0D" w14:textId="0262DE51" w:rsidR="00DE610B" w:rsidRPr="00631CE2" w:rsidRDefault="002B0768" w:rsidP="002F026B">
            <w:pPr>
              <w:spacing w:before="40" w:after="40"/>
              <w:ind w:left="0"/>
              <w:rPr>
                <w:rFonts w:cs="Arial"/>
                <w:color w:val="0D0D0D" w:themeColor="text1" w:themeTint="F2"/>
                <w:sz w:val="18"/>
                <w:szCs w:val="18"/>
              </w:rPr>
            </w:pPr>
            <w:r>
              <w:rPr>
                <w:rFonts w:cs="Arial"/>
                <w:color w:val="0D0D0D" w:themeColor="text1" w:themeTint="F2"/>
                <w:sz w:val="18"/>
                <w:szCs w:val="18"/>
              </w:rPr>
              <w:t>Versions 7 and 8</w:t>
            </w:r>
          </w:p>
        </w:tc>
      </w:tr>
    </w:tbl>
    <w:p w14:paraId="045413B9" w14:textId="77777777" w:rsidR="0062760D" w:rsidRPr="00631CE2" w:rsidRDefault="0062760D" w:rsidP="00631CE2">
      <w:pPr>
        <w:spacing w:before="120" w:after="120"/>
        <w:ind w:left="0"/>
        <w:rPr>
          <w:rFonts w:cs="Arial"/>
          <w:b/>
          <w:color w:val="0D0D0D" w:themeColor="text1" w:themeTint="F2"/>
          <w:sz w:val="18"/>
          <w:szCs w:val="18"/>
        </w:rPr>
      </w:pPr>
      <w:r w:rsidRPr="00631CE2">
        <w:rPr>
          <w:rFonts w:cs="Arial"/>
          <w:b/>
          <w:color w:val="0D0D0D" w:themeColor="text1" w:themeTint="F2"/>
          <w:sz w:val="18"/>
          <w:szCs w:val="18"/>
        </w:rPr>
        <w:t>Available on:</w:t>
      </w:r>
    </w:p>
    <w:tbl>
      <w:tblPr>
        <w:tblStyle w:val="TableGridLight"/>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cument available on"/>
        <w:tblDescription w:val="Showing where the latest version of the document can be obtained from."/>
      </w:tblPr>
      <w:tblGrid>
        <w:gridCol w:w="1266"/>
        <w:gridCol w:w="7919"/>
      </w:tblGrid>
      <w:tr w:rsidR="00631CE2" w:rsidRPr="00631CE2" w14:paraId="54622FA2" w14:textId="77777777" w:rsidTr="00631CE2">
        <w:trPr>
          <w:trHeight w:val="78"/>
          <w:tblHeader/>
        </w:trPr>
        <w:tc>
          <w:tcPr>
            <w:tcW w:w="12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8855003" w14:textId="77777777" w:rsidR="0062760D" w:rsidRPr="00631CE2" w:rsidRDefault="00835D7E" w:rsidP="00D158E4">
            <w:pPr>
              <w:spacing w:before="20" w:after="20"/>
              <w:ind w:left="34"/>
              <w:rPr>
                <w:rFonts w:cs="Arial"/>
                <w:b/>
                <w:color w:val="0D0D0D" w:themeColor="text1" w:themeTint="F2"/>
                <w:sz w:val="18"/>
                <w:szCs w:val="18"/>
              </w:rPr>
            </w:pPr>
            <w:r w:rsidRPr="00631CE2">
              <w:rPr>
                <w:rFonts w:cs="Arial"/>
                <w:b/>
                <w:color w:val="0D0D0D" w:themeColor="text1" w:themeTint="F2"/>
                <w:sz w:val="18"/>
                <w:szCs w:val="18"/>
              </w:rPr>
              <w:t>Location</w:t>
            </w:r>
          </w:p>
        </w:tc>
        <w:tc>
          <w:tcPr>
            <w:tcW w:w="7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5B5896" w14:textId="77777777" w:rsidR="0062760D" w:rsidRPr="00631CE2" w:rsidRDefault="00835D7E" w:rsidP="00D158E4">
            <w:pPr>
              <w:spacing w:before="20" w:after="20"/>
              <w:ind w:left="0"/>
              <w:rPr>
                <w:b/>
                <w:color w:val="0D0D0D" w:themeColor="text1" w:themeTint="F2"/>
                <w:sz w:val="18"/>
                <w:szCs w:val="18"/>
              </w:rPr>
            </w:pPr>
            <w:r w:rsidRPr="00631CE2">
              <w:rPr>
                <w:b/>
                <w:color w:val="0D0D0D" w:themeColor="text1" w:themeTint="F2"/>
                <w:sz w:val="18"/>
                <w:szCs w:val="18"/>
              </w:rPr>
              <w:t>Hyperlink</w:t>
            </w:r>
          </w:p>
        </w:tc>
      </w:tr>
      <w:tr w:rsidR="00631CE2" w:rsidRPr="00631CE2" w14:paraId="53C89CC4" w14:textId="77777777" w:rsidTr="00835D7E">
        <w:tc>
          <w:tcPr>
            <w:tcW w:w="1266" w:type="dxa"/>
          </w:tcPr>
          <w:p w14:paraId="55CA3C15" w14:textId="77777777" w:rsidR="003E03A3" w:rsidRPr="00631CE2" w:rsidRDefault="003E03A3" w:rsidP="002F026B">
            <w:pPr>
              <w:spacing w:before="60" w:after="60"/>
              <w:ind w:left="34"/>
              <w:rPr>
                <w:rFonts w:cs="Arial"/>
                <w:color w:val="0D0D0D" w:themeColor="text1" w:themeTint="F2"/>
                <w:sz w:val="18"/>
                <w:szCs w:val="18"/>
              </w:rPr>
            </w:pPr>
            <w:r w:rsidRPr="00631CE2">
              <w:rPr>
                <w:rFonts w:cs="Arial"/>
                <w:color w:val="0D0D0D" w:themeColor="text1" w:themeTint="F2"/>
                <w:sz w:val="18"/>
                <w:szCs w:val="18"/>
              </w:rPr>
              <w:t>Website:</w:t>
            </w:r>
          </w:p>
        </w:tc>
        <w:tc>
          <w:tcPr>
            <w:tcW w:w="7919" w:type="dxa"/>
          </w:tcPr>
          <w:p w14:paraId="4A6FD07D" w14:textId="77777777" w:rsidR="00835D7E" w:rsidRPr="003C4C62" w:rsidRDefault="00835D7E" w:rsidP="002F026B">
            <w:pPr>
              <w:spacing w:before="60" w:after="60"/>
              <w:ind w:left="0"/>
              <w:rPr>
                <w:color w:val="0D0D0D" w:themeColor="text1" w:themeTint="F2"/>
                <w:sz w:val="20"/>
                <w:szCs w:val="20"/>
              </w:rPr>
            </w:pPr>
            <w:r w:rsidRPr="00631CE2">
              <w:rPr>
                <w:color w:val="0D0D0D" w:themeColor="text1" w:themeTint="F2"/>
                <w:sz w:val="20"/>
                <w:szCs w:val="20"/>
              </w:rPr>
              <w:t xml:space="preserve">Link to </w:t>
            </w:r>
            <w:r w:rsidR="00A34DDC" w:rsidRPr="00A34DDC">
              <w:rPr>
                <w:color w:val="0D0D0D" w:themeColor="text1" w:themeTint="F2"/>
                <w:spacing w:val="-40"/>
                <w:sz w:val="20"/>
                <w:szCs w:val="20"/>
              </w:rPr>
              <w:t xml:space="preserve">P C </w:t>
            </w:r>
            <w:r w:rsidR="00A34DDC" w:rsidRPr="009E3ECB">
              <w:rPr>
                <w:color w:val="0D0D0D" w:themeColor="text1" w:themeTint="F2"/>
                <w:sz w:val="20"/>
                <w:szCs w:val="20"/>
              </w:rPr>
              <w:t>C</w:t>
            </w:r>
            <w:r w:rsidRPr="009E3ECB">
              <w:rPr>
                <w:color w:val="0D0D0D" w:themeColor="text1" w:themeTint="F2"/>
                <w:sz w:val="20"/>
                <w:szCs w:val="20"/>
              </w:rPr>
              <w:t>’</w:t>
            </w:r>
            <w:r w:rsidRPr="00631CE2">
              <w:rPr>
                <w:color w:val="0D0D0D" w:themeColor="text1" w:themeTint="F2"/>
                <w:sz w:val="20"/>
                <w:szCs w:val="20"/>
              </w:rPr>
              <w:t>s website:</w:t>
            </w:r>
          </w:p>
          <w:p w14:paraId="3E9E239A" w14:textId="77777777" w:rsidR="00835D7E" w:rsidRPr="00631CE2" w:rsidRDefault="005E01B2" w:rsidP="004F4F6A">
            <w:pPr>
              <w:spacing w:before="120" w:after="120"/>
              <w:ind w:left="0"/>
              <w:rPr>
                <w:rFonts w:cs="Arial"/>
                <w:color w:val="0D0D0D" w:themeColor="text1" w:themeTint="F2"/>
                <w:sz w:val="18"/>
                <w:szCs w:val="18"/>
              </w:rPr>
            </w:pPr>
            <w:hyperlink r:id="rId11" w:history="1">
              <w:r w:rsidR="003C4C62" w:rsidRPr="003C4C62">
                <w:rPr>
                  <w:rStyle w:val="Hyperlink"/>
                  <w:color w:val="0D0D0D" w:themeColor="text1" w:themeTint="F2"/>
                  <w:sz w:val="20"/>
                  <w:szCs w:val="20"/>
                </w:rPr>
                <w:t>Hampshire PCC - Decisions</w:t>
              </w:r>
            </w:hyperlink>
          </w:p>
        </w:tc>
      </w:tr>
      <w:tr w:rsidR="002E36B0" w:rsidRPr="00631CE2" w14:paraId="370F1F59" w14:textId="77777777" w:rsidTr="00835D7E">
        <w:trPr>
          <w:trHeight w:val="584"/>
        </w:trPr>
        <w:tc>
          <w:tcPr>
            <w:tcW w:w="1266" w:type="dxa"/>
          </w:tcPr>
          <w:p w14:paraId="5232F287" w14:textId="77777777" w:rsidR="002E36B0" w:rsidRPr="00631CE2" w:rsidRDefault="002E36B0" w:rsidP="002F026B">
            <w:pPr>
              <w:spacing w:before="60" w:after="60"/>
              <w:ind w:left="34"/>
              <w:rPr>
                <w:rFonts w:cs="Arial"/>
                <w:color w:val="0D0D0D" w:themeColor="text1" w:themeTint="F2"/>
                <w:sz w:val="18"/>
                <w:szCs w:val="18"/>
              </w:rPr>
            </w:pPr>
            <w:r w:rsidRPr="00631CE2">
              <w:rPr>
                <w:rFonts w:cs="Arial"/>
                <w:color w:val="0D0D0D" w:themeColor="text1" w:themeTint="F2"/>
                <w:sz w:val="18"/>
                <w:szCs w:val="18"/>
              </w:rPr>
              <w:t>Folders:</w:t>
            </w:r>
          </w:p>
        </w:tc>
        <w:tc>
          <w:tcPr>
            <w:tcW w:w="7919" w:type="dxa"/>
          </w:tcPr>
          <w:p w14:paraId="078F1165" w14:textId="2A5807F5" w:rsidR="00835D7E" w:rsidRDefault="00835D7E" w:rsidP="004F4F6A">
            <w:pPr>
              <w:spacing w:before="120" w:after="60"/>
              <w:ind w:left="34"/>
              <w:rPr>
                <w:rFonts w:cs="Arial"/>
                <w:color w:val="0D0D0D" w:themeColor="text1" w:themeTint="F2"/>
                <w:sz w:val="20"/>
                <w:szCs w:val="20"/>
              </w:rPr>
            </w:pPr>
            <w:r w:rsidRPr="00631CE2">
              <w:rPr>
                <w:rFonts w:cs="Arial"/>
                <w:color w:val="0D0D0D" w:themeColor="text1" w:themeTint="F2"/>
                <w:sz w:val="20"/>
                <w:szCs w:val="20"/>
              </w:rPr>
              <w:t xml:space="preserve">Link to Decisions folder within </w:t>
            </w:r>
            <w:r w:rsidR="00A34DDC" w:rsidRPr="00A34DDC">
              <w:rPr>
                <w:rFonts w:cs="Arial"/>
                <w:color w:val="0D0D0D" w:themeColor="text1" w:themeTint="F2"/>
                <w:spacing w:val="-40"/>
                <w:sz w:val="20"/>
                <w:szCs w:val="20"/>
              </w:rPr>
              <w:t>O P C C</w:t>
            </w:r>
            <w:r w:rsidRPr="00631CE2">
              <w:rPr>
                <w:rFonts w:cs="Arial"/>
                <w:color w:val="0D0D0D" w:themeColor="text1" w:themeTint="F2"/>
                <w:sz w:val="20"/>
                <w:szCs w:val="20"/>
              </w:rPr>
              <w:t xml:space="preserve"> folders:</w:t>
            </w:r>
          </w:p>
          <w:p w14:paraId="0E36048B" w14:textId="1233CC43" w:rsidR="00AA241B" w:rsidRDefault="005E01B2" w:rsidP="004F4F6A">
            <w:pPr>
              <w:spacing w:before="120" w:after="60"/>
              <w:ind w:left="34"/>
              <w:rPr>
                <w:rFonts w:cs="Arial"/>
                <w:color w:val="0D0D0D" w:themeColor="text1" w:themeTint="F2"/>
                <w:sz w:val="20"/>
                <w:szCs w:val="20"/>
              </w:rPr>
            </w:pPr>
            <w:hyperlink r:id="rId12" w:history="1">
              <w:r w:rsidR="00AA241B" w:rsidRPr="00B55F7E">
                <w:rPr>
                  <w:rStyle w:val="Hyperlink"/>
                  <w:rFonts w:cs="Arial"/>
                  <w:sz w:val="20"/>
                  <w:szCs w:val="20"/>
                </w:rPr>
                <w:t>https://forcesserip.sharepoint.com/:f:/r/sites/filehcopcc/Transparency/Decisions?csf=1&amp;web=1&amp;e=timTLi</w:t>
              </w:r>
            </w:hyperlink>
            <w:bookmarkStart w:id="0" w:name="_GoBack"/>
            <w:bookmarkEnd w:id="0"/>
          </w:p>
          <w:p w14:paraId="169AF5D5" w14:textId="77777777" w:rsidR="003C4C62" w:rsidRPr="003C4C62" w:rsidRDefault="005E01B2" w:rsidP="00AA241B">
            <w:pPr>
              <w:spacing w:before="120" w:after="120"/>
              <w:ind w:left="34"/>
              <w:rPr>
                <w:rFonts w:cs="Arial"/>
                <w:color w:val="0D0D0D" w:themeColor="text1" w:themeTint="F2"/>
                <w:sz w:val="20"/>
                <w:szCs w:val="20"/>
              </w:rPr>
            </w:pPr>
            <w:hyperlink r:id="rId13" w:history="1">
              <w:r w:rsidR="003C4C62" w:rsidRPr="003C4C62">
                <w:rPr>
                  <w:rStyle w:val="Hyperlink"/>
                  <w:rFonts w:cs="Arial"/>
                  <w:color w:val="0D0D0D" w:themeColor="text1" w:themeTint="F2"/>
                  <w:sz w:val="20"/>
                  <w:szCs w:val="20"/>
                </w:rPr>
                <w:t>PCC Decisions</w:t>
              </w:r>
            </w:hyperlink>
          </w:p>
          <w:p w14:paraId="51D5B150" w14:textId="562CCB96" w:rsidR="00835D7E" w:rsidRDefault="00835D7E" w:rsidP="002F026B">
            <w:pPr>
              <w:spacing w:before="60" w:after="60"/>
              <w:ind w:left="34"/>
              <w:rPr>
                <w:rFonts w:cs="Arial"/>
                <w:color w:val="0D0D0D" w:themeColor="text1" w:themeTint="F2"/>
                <w:sz w:val="20"/>
                <w:szCs w:val="20"/>
              </w:rPr>
            </w:pPr>
            <w:r w:rsidRPr="00631CE2">
              <w:rPr>
                <w:rFonts w:cs="Arial"/>
                <w:color w:val="0D0D0D" w:themeColor="text1" w:themeTint="F2"/>
                <w:sz w:val="20"/>
                <w:szCs w:val="20"/>
              </w:rPr>
              <w:t xml:space="preserve">Link to Policy and Procedures folder within </w:t>
            </w:r>
            <w:r w:rsidR="00A34DDC" w:rsidRPr="00A34DDC">
              <w:rPr>
                <w:rFonts w:cs="Arial"/>
                <w:color w:val="0D0D0D" w:themeColor="text1" w:themeTint="F2"/>
                <w:spacing w:val="-40"/>
                <w:sz w:val="20"/>
                <w:szCs w:val="20"/>
              </w:rPr>
              <w:t>O P C C</w:t>
            </w:r>
            <w:r w:rsidRPr="00631CE2">
              <w:rPr>
                <w:rFonts w:cs="Arial"/>
                <w:color w:val="0D0D0D" w:themeColor="text1" w:themeTint="F2"/>
                <w:sz w:val="20"/>
                <w:szCs w:val="20"/>
              </w:rPr>
              <w:t xml:space="preserve"> folders:</w:t>
            </w:r>
          </w:p>
          <w:p w14:paraId="0E00281A" w14:textId="25B8D957" w:rsidR="002E36B0" w:rsidRPr="003C4C62" w:rsidRDefault="005E01B2" w:rsidP="00AA241B">
            <w:pPr>
              <w:spacing w:before="120"/>
              <w:ind w:left="34"/>
              <w:rPr>
                <w:rFonts w:cs="Arial"/>
                <w:color w:val="0D0D0D" w:themeColor="text1" w:themeTint="F2"/>
                <w:sz w:val="20"/>
                <w:szCs w:val="20"/>
              </w:rPr>
            </w:pPr>
            <w:hyperlink r:id="rId14" w:history="1">
              <w:r w:rsidR="00AA241B" w:rsidRPr="00B55F7E">
                <w:rPr>
                  <w:rStyle w:val="Hyperlink"/>
                  <w:rFonts w:cs="Arial"/>
                  <w:sz w:val="20"/>
                  <w:szCs w:val="20"/>
                </w:rPr>
                <w:t>https://forcesserip.sharepoint.com/:f:/r/sites/filehcopcc/Transparency/Decisions/Policy%20and%20Procedure/Decisions%20Policy?csf=1&amp;web=1&amp;e=bf1Jae</w:t>
              </w:r>
            </w:hyperlink>
          </w:p>
        </w:tc>
      </w:tr>
    </w:tbl>
    <w:p w14:paraId="5A32721F" w14:textId="77777777" w:rsidR="0062760D" w:rsidRPr="00631CE2" w:rsidRDefault="003C4C62" w:rsidP="00631CE2">
      <w:pPr>
        <w:spacing w:before="120" w:after="120"/>
        <w:ind w:left="0"/>
        <w:rPr>
          <w:rFonts w:cs="Arial"/>
          <w:b/>
          <w:color w:val="0D0D0D" w:themeColor="text1" w:themeTint="F2"/>
          <w:sz w:val="18"/>
          <w:szCs w:val="18"/>
        </w:rPr>
      </w:pPr>
      <w:r>
        <w:rPr>
          <w:rFonts w:cs="Arial"/>
          <w:b/>
          <w:color w:val="0D0D0D" w:themeColor="text1" w:themeTint="F2"/>
          <w:sz w:val="18"/>
          <w:szCs w:val="18"/>
        </w:rPr>
        <w:t>Related document</w:t>
      </w:r>
      <w:r w:rsidR="0062760D" w:rsidRPr="00631CE2">
        <w:rPr>
          <w:rFonts w:cs="Arial"/>
          <w:b/>
          <w:color w:val="0D0D0D" w:themeColor="text1" w:themeTint="F2"/>
          <w:sz w:val="18"/>
          <w:szCs w:val="18"/>
        </w:rPr>
        <w:t>s:</w:t>
      </w:r>
    </w:p>
    <w:p w14:paraId="5C50F277" w14:textId="77777777" w:rsidR="0062760D" w:rsidRPr="00631CE2" w:rsidRDefault="0062760D" w:rsidP="00631CE2">
      <w:pPr>
        <w:spacing w:before="120" w:after="120"/>
        <w:ind w:left="0"/>
        <w:rPr>
          <w:rFonts w:cs="Arial"/>
          <w:color w:val="0D0D0D" w:themeColor="text1" w:themeTint="F2"/>
          <w:sz w:val="18"/>
          <w:szCs w:val="18"/>
        </w:rPr>
      </w:pPr>
      <w:r w:rsidRPr="00631CE2">
        <w:rPr>
          <w:rFonts w:cs="Arial"/>
          <w:color w:val="0D0D0D" w:themeColor="text1" w:themeTint="F2"/>
          <w:sz w:val="18"/>
          <w:szCs w:val="18"/>
        </w:rPr>
        <w:t xml:space="preserve">Scheme of Delegation; </w:t>
      </w:r>
      <w:r w:rsidR="00A34DDC" w:rsidRPr="00A34DDC">
        <w:rPr>
          <w:rFonts w:cs="Arial"/>
          <w:color w:val="0D0D0D" w:themeColor="text1" w:themeTint="F2"/>
          <w:spacing w:val="-40"/>
          <w:sz w:val="18"/>
          <w:szCs w:val="18"/>
        </w:rPr>
        <w:t>P C C</w:t>
      </w:r>
      <w:r w:rsidRPr="00631CE2">
        <w:rPr>
          <w:rFonts w:cs="Arial"/>
          <w:color w:val="0D0D0D" w:themeColor="text1" w:themeTint="F2"/>
          <w:sz w:val="18"/>
          <w:szCs w:val="18"/>
        </w:rPr>
        <w:t xml:space="preserve"> Decisions - Process guide</w:t>
      </w:r>
    </w:p>
    <w:p w14:paraId="2872ABF4" w14:textId="77777777" w:rsidR="0062760D" w:rsidRPr="00631CE2" w:rsidRDefault="0062760D" w:rsidP="0062760D">
      <w:pPr>
        <w:spacing w:after="120"/>
        <w:ind w:left="0"/>
        <w:rPr>
          <w:rFonts w:cs="Arial"/>
          <w:b/>
          <w:color w:val="0D0D0D" w:themeColor="text1" w:themeTint="F2"/>
          <w:sz w:val="18"/>
          <w:szCs w:val="18"/>
        </w:rPr>
      </w:pPr>
      <w:r w:rsidRPr="00631CE2">
        <w:rPr>
          <w:rFonts w:cs="Arial"/>
          <w:b/>
          <w:color w:val="0D0D0D" w:themeColor="text1" w:themeTint="F2"/>
          <w:sz w:val="18"/>
          <w:szCs w:val="18"/>
        </w:rPr>
        <w:t>Quality Reviewer(s):</w:t>
      </w:r>
    </w:p>
    <w:tbl>
      <w:tblPr>
        <w:tblStyle w:val="TableGridLight"/>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reviewers"/>
        <w:tblDescription w:val="Showing version number reviewed, name of reviewer, role of reviewer and sections reviewed."/>
      </w:tblPr>
      <w:tblGrid>
        <w:gridCol w:w="1408"/>
        <w:gridCol w:w="2002"/>
        <w:gridCol w:w="2700"/>
        <w:gridCol w:w="3075"/>
      </w:tblGrid>
      <w:tr w:rsidR="00631CE2" w:rsidRPr="00631CE2" w14:paraId="58C2BF17" w14:textId="77777777" w:rsidTr="00AA241B">
        <w:trPr>
          <w:tblHeader/>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3B789F" w14:textId="77777777" w:rsidR="00B12F64" w:rsidRPr="00631CE2" w:rsidRDefault="00B12F64" w:rsidP="00D158E4">
            <w:pPr>
              <w:spacing w:before="20" w:after="20"/>
              <w:ind w:left="0"/>
              <w:jc w:val="center"/>
              <w:rPr>
                <w:rFonts w:cs="Arial"/>
                <w:b/>
                <w:color w:val="0D0D0D" w:themeColor="text1" w:themeTint="F2"/>
                <w:sz w:val="18"/>
                <w:szCs w:val="18"/>
              </w:rPr>
            </w:pPr>
            <w:r w:rsidRPr="00631CE2">
              <w:rPr>
                <w:rFonts w:cs="Arial"/>
                <w:b/>
                <w:color w:val="0D0D0D" w:themeColor="text1" w:themeTint="F2"/>
                <w:sz w:val="18"/>
                <w:szCs w:val="18"/>
              </w:rPr>
              <w:t>Ver</w:t>
            </w:r>
            <w:r w:rsidR="007C4AD3" w:rsidRPr="00631CE2">
              <w:rPr>
                <w:rFonts w:cs="Arial"/>
                <w:b/>
                <w:color w:val="0D0D0D" w:themeColor="text1" w:themeTint="F2"/>
                <w:sz w:val="18"/>
                <w:szCs w:val="18"/>
              </w:rPr>
              <w:t>sion</w:t>
            </w:r>
            <w:r w:rsidRPr="00631CE2">
              <w:rPr>
                <w:rFonts w:cs="Arial"/>
                <w:b/>
                <w:color w:val="0D0D0D" w:themeColor="text1" w:themeTint="F2"/>
                <w:sz w:val="18"/>
                <w:szCs w:val="18"/>
              </w:rPr>
              <w:t xml:space="preserve"> No.</w:t>
            </w:r>
          </w:p>
        </w:tc>
        <w:tc>
          <w:tcPr>
            <w:tcW w:w="200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8F4274" w14:textId="77777777" w:rsidR="00B12F64" w:rsidRPr="00631CE2" w:rsidRDefault="00B12F64"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Name</w:t>
            </w:r>
          </w:p>
        </w:tc>
        <w:tc>
          <w:tcPr>
            <w:tcW w:w="2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F53C0C" w14:textId="77777777" w:rsidR="00B12F64" w:rsidRPr="00631CE2" w:rsidRDefault="00B12F64"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Role</w:t>
            </w:r>
          </w:p>
        </w:tc>
        <w:tc>
          <w:tcPr>
            <w:tcW w:w="30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0D8562" w14:textId="77777777" w:rsidR="00B12F64" w:rsidRPr="00631CE2" w:rsidRDefault="00B12F64"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Sections reviewed</w:t>
            </w:r>
          </w:p>
        </w:tc>
      </w:tr>
      <w:tr w:rsidR="00631CE2" w:rsidRPr="00631CE2" w14:paraId="122BC6EC" w14:textId="77777777" w:rsidTr="00AA241B">
        <w:tc>
          <w:tcPr>
            <w:tcW w:w="1408" w:type="dxa"/>
            <w:tcBorders>
              <w:top w:val="single" w:sz="8" w:space="0" w:color="auto"/>
            </w:tcBorders>
          </w:tcPr>
          <w:p w14:paraId="4229C1ED" w14:textId="77777777" w:rsidR="00B12F64"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7.0</w:t>
            </w:r>
          </w:p>
        </w:tc>
        <w:tc>
          <w:tcPr>
            <w:tcW w:w="2002" w:type="dxa"/>
            <w:tcBorders>
              <w:top w:val="single" w:sz="8" w:space="0" w:color="auto"/>
            </w:tcBorders>
          </w:tcPr>
          <w:p w14:paraId="57018281" w14:textId="77777777" w:rsidR="00B12F64"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Nadia Siouty-Burke</w:t>
            </w:r>
          </w:p>
        </w:tc>
        <w:tc>
          <w:tcPr>
            <w:tcW w:w="2700" w:type="dxa"/>
            <w:tcBorders>
              <w:top w:val="single" w:sz="8" w:space="0" w:color="auto"/>
            </w:tcBorders>
          </w:tcPr>
          <w:p w14:paraId="6FF86DCB" w14:textId="77777777" w:rsidR="00B12F64"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Programme Office Manager</w:t>
            </w:r>
          </w:p>
        </w:tc>
        <w:tc>
          <w:tcPr>
            <w:tcW w:w="3075" w:type="dxa"/>
            <w:tcBorders>
              <w:top w:val="single" w:sz="8" w:space="0" w:color="auto"/>
            </w:tcBorders>
          </w:tcPr>
          <w:p w14:paraId="28990A45" w14:textId="77777777" w:rsidR="00B12F64"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All</w:t>
            </w:r>
          </w:p>
        </w:tc>
      </w:tr>
      <w:tr w:rsidR="00631CE2" w:rsidRPr="00631CE2" w14:paraId="6096C4C1" w14:textId="77777777" w:rsidTr="00AA241B">
        <w:tc>
          <w:tcPr>
            <w:tcW w:w="1408" w:type="dxa"/>
          </w:tcPr>
          <w:p w14:paraId="347AF4A5" w14:textId="77777777" w:rsidR="00983F50" w:rsidRPr="00631CE2" w:rsidRDefault="00983F50"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7.1</w:t>
            </w:r>
          </w:p>
        </w:tc>
        <w:tc>
          <w:tcPr>
            <w:tcW w:w="2002" w:type="dxa"/>
          </w:tcPr>
          <w:p w14:paraId="6C083E86" w14:textId="77777777" w:rsidR="00983F50" w:rsidRPr="00631CE2" w:rsidRDefault="00E9146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Wendy Stevens</w:t>
            </w:r>
          </w:p>
        </w:tc>
        <w:tc>
          <w:tcPr>
            <w:tcW w:w="2700" w:type="dxa"/>
          </w:tcPr>
          <w:p w14:paraId="135379B1" w14:textId="77777777" w:rsidR="00983F50" w:rsidRPr="00631CE2" w:rsidRDefault="00983F50"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 xml:space="preserve">Programme </w:t>
            </w:r>
            <w:r w:rsidR="00E91463" w:rsidRPr="00631CE2">
              <w:rPr>
                <w:rFonts w:cs="Arial"/>
                <w:color w:val="0D0D0D" w:themeColor="text1" w:themeTint="F2"/>
                <w:sz w:val="18"/>
                <w:szCs w:val="18"/>
              </w:rPr>
              <w:t>Support</w:t>
            </w:r>
          </w:p>
        </w:tc>
        <w:tc>
          <w:tcPr>
            <w:tcW w:w="3075" w:type="dxa"/>
          </w:tcPr>
          <w:p w14:paraId="04703B12" w14:textId="77777777" w:rsidR="00983F50" w:rsidRPr="00631CE2" w:rsidRDefault="00983F50"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All</w:t>
            </w:r>
          </w:p>
        </w:tc>
      </w:tr>
      <w:tr w:rsidR="00631CE2" w:rsidRPr="00631CE2" w14:paraId="7B776302" w14:textId="77777777" w:rsidTr="00AA241B">
        <w:tc>
          <w:tcPr>
            <w:tcW w:w="1408" w:type="dxa"/>
          </w:tcPr>
          <w:p w14:paraId="13070831" w14:textId="77777777" w:rsidR="00631CE2" w:rsidRPr="00631CE2" w:rsidRDefault="00631CE2" w:rsidP="002F026B">
            <w:pPr>
              <w:spacing w:before="40" w:after="40"/>
              <w:ind w:left="0"/>
              <w:jc w:val="center"/>
              <w:rPr>
                <w:rFonts w:cs="Arial"/>
                <w:color w:val="0D0D0D" w:themeColor="text1" w:themeTint="F2"/>
                <w:sz w:val="18"/>
                <w:szCs w:val="18"/>
              </w:rPr>
            </w:pPr>
            <w:r>
              <w:rPr>
                <w:rFonts w:cs="Arial"/>
                <w:color w:val="0D0D0D" w:themeColor="text1" w:themeTint="F2"/>
                <w:sz w:val="18"/>
                <w:szCs w:val="18"/>
              </w:rPr>
              <w:t>7.2</w:t>
            </w:r>
          </w:p>
        </w:tc>
        <w:tc>
          <w:tcPr>
            <w:tcW w:w="2002" w:type="dxa"/>
          </w:tcPr>
          <w:p w14:paraId="0FD1FEBE" w14:textId="77777777" w:rsidR="00631CE2" w:rsidRPr="00631CE2" w:rsidRDefault="00631CE2"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Wendy Stevens</w:t>
            </w:r>
          </w:p>
        </w:tc>
        <w:tc>
          <w:tcPr>
            <w:tcW w:w="2700" w:type="dxa"/>
          </w:tcPr>
          <w:p w14:paraId="062688AF" w14:textId="77777777" w:rsidR="00631CE2" w:rsidRPr="00631CE2" w:rsidRDefault="00631CE2"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Programme Support</w:t>
            </w:r>
          </w:p>
        </w:tc>
        <w:tc>
          <w:tcPr>
            <w:tcW w:w="3075" w:type="dxa"/>
          </w:tcPr>
          <w:p w14:paraId="0F5643E5" w14:textId="77777777" w:rsidR="00631CE2" w:rsidRPr="00631CE2" w:rsidRDefault="00631CE2"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All</w:t>
            </w:r>
          </w:p>
        </w:tc>
      </w:tr>
      <w:tr w:rsidR="00CB3A33" w:rsidRPr="00631CE2" w14:paraId="428D0325" w14:textId="77777777" w:rsidTr="00AA241B">
        <w:tc>
          <w:tcPr>
            <w:tcW w:w="1408" w:type="dxa"/>
          </w:tcPr>
          <w:p w14:paraId="2E1E341F" w14:textId="77777777" w:rsidR="00CB3A33" w:rsidRDefault="00CB3A33" w:rsidP="00CB3A33">
            <w:pPr>
              <w:spacing w:before="40" w:after="40"/>
              <w:ind w:left="0"/>
              <w:jc w:val="center"/>
              <w:rPr>
                <w:rFonts w:cs="Arial"/>
                <w:color w:val="0D0D0D" w:themeColor="text1" w:themeTint="F2"/>
                <w:sz w:val="18"/>
                <w:szCs w:val="18"/>
              </w:rPr>
            </w:pPr>
            <w:r>
              <w:rPr>
                <w:rFonts w:cs="Arial"/>
                <w:color w:val="0D0D0D" w:themeColor="text1" w:themeTint="F2"/>
                <w:sz w:val="18"/>
                <w:szCs w:val="18"/>
              </w:rPr>
              <w:t>7.3</w:t>
            </w:r>
          </w:p>
        </w:tc>
        <w:tc>
          <w:tcPr>
            <w:tcW w:w="2002" w:type="dxa"/>
          </w:tcPr>
          <w:p w14:paraId="57C24E6B" w14:textId="77777777" w:rsidR="00CB3A33" w:rsidRPr="00631CE2" w:rsidRDefault="00CB3A33" w:rsidP="00CB3A33">
            <w:pPr>
              <w:spacing w:before="40" w:after="40"/>
              <w:ind w:left="0"/>
              <w:rPr>
                <w:rFonts w:cs="Arial"/>
                <w:color w:val="0D0D0D" w:themeColor="text1" w:themeTint="F2"/>
                <w:sz w:val="18"/>
                <w:szCs w:val="18"/>
              </w:rPr>
            </w:pPr>
            <w:r>
              <w:rPr>
                <w:rFonts w:cs="Arial"/>
                <w:color w:val="0D0D0D" w:themeColor="text1" w:themeTint="F2"/>
                <w:sz w:val="18"/>
                <w:szCs w:val="18"/>
              </w:rPr>
              <w:t>Wendy Stevens</w:t>
            </w:r>
          </w:p>
        </w:tc>
        <w:tc>
          <w:tcPr>
            <w:tcW w:w="2700" w:type="dxa"/>
          </w:tcPr>
          <w:p w14:paraId="544751CF" w14:textId="77777777" w:rsidR="00CB3A33" w:rsidRPr="00631CE2" w:rsidRDefault="00CB3A33" w:rsidP="00CB3A33">
            <w:pPr>
              <w:spacing w:before="40" w:after="40"/>
              <w:ind w:left="0"/>
              <w:rPr>
                <w:rFonts w:cs="Arial"/>
                <w:color w:val="0D0D0D" w:themeColor="text1" w:themeTint="F2"/>
                <w:sz w:val="18"/>
                <w:szCs w:val="18"/>
              </w:rPr>
            </w:pPr>
            <w:r w:rsidRPr="00631CE2">
              <w:rPr>
                <w:rFonts w:cs="Arial"/>
                <w:color w:val="0D0D0D" w:themeColor="text1" w:themeTint="F2"/>
                <w:sz w:val="18"/>
                <w:szCs w:val="18"/>
              </w:rPr>
              <w:t>Programme Support</w:t>
            </w:r>
          </w:p>
        </w:tc>
        <w:tc>
          <w:tcPr>
            <w:tcW w:w="3075" w:type="dxa"/>
          </w:tcPr>
          <w:p w14:paraId="4F1A6477" w14:textId="77777777" w:rsidR="00CB3A33" w:rsidRPr="00631CE2" w:rsidRDefault="00CB3A33" w:rsidP="00CB3A33">
            <w:pPr>
              <w:spacing w:before="40" w:after="40"/>
              <w:ind w:left="0"/>
              <w:rPr>
                <w:rFonts w:cs="Arial"/>
                <w:color w:val="0D0D0D" w:themeColor="text1" w:themeTint="F2"/>
                <w:sz w:val="18"/>
                <w:szCs w:val="18"/>
              </w:rPr>
            </w:pPr>
            <w:r w:rsidRPr="00631CE2">
              <w:rPr>
                <w:rFonts w:cs="Arial"/>
                <w:color w:val="0D0D0D" w:themeColor="text1" w:themeTint="F2"/>
                <w:sz w:val="18"/>
                <w:szCs w:val="18"/>
              </w:rPr>
              <w:t>All</w:t>
            </w:r>
          </w:p>
        </w:tc>
      </w:tr>
      <w:tr w:rsidR="002B0768" w:rsidRPr="00631CE2" w14:paraId="6151358D" w14:textId="77777777" w:rsidTr="00AA241B">
        <w:tc>
          <w:tcPr>
            <w:tcW w:w="1408" w:type="dxa"/>
          </w:tcPr>
          <w:p w14:paraId="157BBB1B" w14:textId="6A5B907F" w:rsidR="002B0768" w:rsidRDefault="002B0768" w:rsidP="00CB3A33">
            <w:pPr>
              <w:spacing w:before="40" w:after="40"/>
              <w:ind w:left="0"/>
              <w:jc w:val="center"/>
              <w:rPr>
                <w:rFonts w:cs="Arial"/>
                <w:color w:val="0D0D0D" w:themeColor="text1" w:themeTint="F2"/>
                <w:sz w:val="18"/>
                <w:szCs w:val="18"/>
              </w:rPr>
            </w:pPr>
            <w:r>
              <w:rPr>
                <w:rFonts w:cs="Arial"/>
                <w:color w:val="0D0D0D" w:themeColor="text1" w:themeTint="F2"/>
                <w:sz w:val="18"/>
                <w:szCs w:val="18"/>
              </w:rPr>
              <w:t>8.0</w:t>
            </w:r>
          </w:p>
        </w:tc>
        <w:tc>
          <w:tcPr>
            <w:tcW w:w="2002" w:type="dxa"/>
          </w:tcPr>
          <w:p w14:paraId="46C5AC43" w14:textId="04543AB9" w:rsidR="002B0768" w:rsidRDefault="00722751" w:rsidP="00CB3A33">
            <w:pPr>
              <w:spacing w:before="40" w:after="40"/>
              <w:ind w:left="0"/>
              <w:rPr>
                <w:rFonts w:cs="Arial"/>
                <w:color w:val="0D0D0D" w:themeColor="text1" w:themeTint="F2"/>
                <w:sz w:val="18"/>
                <w:szCs w:val="18"/>
              </w:rPr>
            </w:pPr>
            <w:r>
              <w:rPr>
                <w:rFonts w:cs="Arial"/>
                <w:color w:val="0D0D0D" w:themeColor="text1" w:themeTint="F2"/>
                <w:sz w:val="18"/>
                <w:szCs w:val="18"/>
              </w:rPr>
              <w:t>-</w:t>
            </w:r>
          </w:p>
        </w:tc>
        <w:tc>
          <w:tcPr>
            <w:tcW w:w="2700" w:type="dxa"/>
          </w:tcPr>
          <w:p w14:paraId="286E5BAF" w14:textId="7459C230" w:rsidR="002B0768" w:rsidRPr="00631CE2" w:rsidRDefault="00722751" w:rsidP="00CB3A33">
            <w:pPr>
              <w:spacing w:before="40" w:after="40"/>
              <w:ind w:left="0"/>
              <w:rPr>
                <w:rFonts w:cs="Arial"/>
                <w:color w:val="0D0D0D" w:themeColor="text1" w:themeTint="F2"/>
                <w:sz w:val="18"/>
                <w:szCs w:val="18"/>
              </w:rPr>
            </w:pPr>
            <w:r>
              <w:rPr>
                <w:rFonts w:cs="Arial"/>
                <w:color w:val="0D0D0D" w:themeColor="text1" w:themeTint="F2"/>
                <w:sz w:val="18"/>
                <w:szCs w:val="18"/>
              </w:rPr>
              <w:t>-</w:t>
            </w:r>
          </w:p>
        </w:tc>
        <w:tc>
          <w:tcPr>
            <w:tcW w:w="3075" w:type="dxa"/>
          </w:tcPr>
          <w:p w14:paraId="2CC01E25" w14:textId="75CD2BA9" w:rsidR="002B0768" w:rsidRPr="00631CE2" w:rsidRDefault="00722751" w:rsidP="00CB3A33">
            <w:pPr>
              <w:spacing w:before="40" w:after="40"/>
              <w:ind w:left="0"/>
              <w:rPr>
                <w:rFonts w:cs="Arial"/>
                <w:color w:val="0D0D0D" w:themeColor="text1" w:themeTint="F2"/>
                <w:sz w:val="18"/>
                <w:szCs w:val="18"/>
              </w:rPr>
            </w:pPr>
            <w:r>
              <w:rPr>
                <w:rFonts w:cs="Arial"/>
                <w:color w:val="0D0D0D" w:themeColor="text1" w:themeTint="F2"/>
                <w:sz w:val="18"/>
                <w:szCs w:val="18"/>
              </w:rPr>
              <w:t>-</w:t>
            </w:r>
          </w:p>
        </w:tc>
      </w:tr>
    </w:tbl>
    <w:p w14:paraId="36BE7B15" w14:textId="77777777" w:rsidR="0062760D" w:rsidRPr="00631CE2" w:rsidRDefault="0062760D" w:rsidP="00631CE2">
      <w:pPr>
        <w:spacing w:before="120" w:after="120"/>
        <w:ind w:left="0"/>
        <w:rPr>
          <w:rFonts w:cs="Arial"/>
          <w:b/>
          <w:color w:val="0D0D0D" w:themeColor="text1" w:themeTint="F2"/>
          <w:sz w:val="18"/>
          <w:szCs w:val="18"/>
        </w:rPr>
      </w:pPr>
      <w:r w:rsidRPr="00631CE2">
        <w:rPr>
          <w:b/>
          <w:color w:val="0D0D0D" w:themeColor="text1" w:themeTint="F2"/>
          <w:sz w:val="18"/>
          <w:szCs w:val="18"/>
        </w:rPr>
        <w:t>Groups/individuals who have overseen and contributed to development of this policy:</w:t>
      </w:r>
    </w:p>
    <w:p w14:paraId="4484A9E6" w14:textId="77777777" w:rsidR="0062760D" w:rsidRPr="00631CE2" w:rsidRDefault="0062760D" w:rsidP="00631CE2">
      <w:pPr>
        <w:spacing w:before="120" w:after="120"/>
        <w:ind w:left="0"/>
        <w:rPr>
          <w:rFonts w:cs="Arial"/>
          <w:color w:val="0D0D0D" w:themeColor="text1" w:themeTint="F2"/>
          <w:sz w:val="18"/>
          <w:szCs w:val="18"/>
        </w:rPr>
      </w:pPr>
      <w:r w:rsidRPr="00631CE2">
        <w:rPr>
          <w:rFonts w:cs="Arial"/>
          <w:color w:val="0D0D0D" w:themeColor="text1" w:themeTint="F2"/>
          <w:sz w:val="18"/>
          <w:szCs w:val="18"/>
        </w:rPr>
        <w:t xml:space="preserve">Standards and Compliance; </w:t>
      </w:r>
      <w:r w:rsidR="00A34DDC" w:rsidRPr="00A34DDC">
        <w:rPr>
          <w:rFonts w:cs="Arial"/>
          <w:color w:val="0D0D0D" w:themeColor="text1" w:themeTint="F2"/>
          <w:spacing w:val="-40"/>
          <w:sz w:val="18"/>
          <w:szCs w:val="18"/>
        </w:rPr>
        <w:t>O P C C</w:t>
      </w:r>
      <w:r w:rsidRPr="00631CE2">
        <w:rPr>
          <w:rFonts w:cs="Arial"/>
          <w:color w:val="0D0D0D" w:themeColor="text1" w:themeTint="F2"/>
          <w:sz w:val="18"/>
          <w:szCs w:val="18"/>
        </w:rPr>
        <w:t xml:space="preserve"> Programme Office</w:t>
      </w:r>
    </w:p>
    <w:p w14:paraId="3076AB28" w14:textId="77777777" w:rsidR="0062760D" w:rsidRPr="00631CE2" w:rsidRDefault="0062760D" w:rsidP="0062760D">
      <w:pPr>
        <w:spacing w:after="120"/>
        <w:ind w:left="0"/>
        <w:rPr>
          <w:rFonts w:cs="Arial"/>
          <w:b/>
          <w:color w:val="0D0D0D" w:themeColor="text1" w:themeTint="F2"/>
          <w:sz w:val="18"/>
          <w:szCs w:val="18"/>
        </w:rPr>
      </w:pPr>
      <w:r w:rsidRPr="00631CE2">
        <w:rPr>
          <w:rFonts w:cs="Arial"/>
          <w:b/>
          <w:color w:val="0D0D0D" w:themeColor="text1" w:themeTint="F2"/>
          <w:sz w:val="18"/>
          <w:szCs w:val="18"/>
        </w:rPr>
        <w:t>Version history:</w:t>
      </w:r>
    </w:p>
    <w:tbl>
      <w:tblPr>
        <w:tblStyle w:val="TableGridLight"/>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Version history"/>
        <w:tblDescription w:val="Showing version number, version date, who requested the change(s) and a short summary of the change(s)."/>
      </w:tblPr>
      <w:tblGrid>
        <w:gridCol w:w="1408"/>
        <w:gridCol w:w="1843"/>
        <w:gridCol w:w="2409"/>
        <w:gridCol w:w="3525"/>
      </w:tblGrid>
      <w:tr w:rsidR="00631CE2" w:rsidRPr="00631CE2" w14:paraId="1AF58849" w14:textId="77777777" w:rsidTr="00631CE2">
        <w:trPr>
          <w:tblHeader/>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390E5C3" w14:textId="77777777" w:rsidR="008F0443" w:rsidRPr="00631CE2" w:rsidRDefault="008F0443" w:rsidP="00D158E4">
            <w:pPr>
              <w:spacing w:before="20" w:after="20"/>
              <w:ind w:left="0"/>
              <w:jc w:val="center"/>
              <w:rPr>
                <w:rFonts w:cs="Arial"/>
                <w:b/>
                <w:color w:val="0D0D0D" w:themeColor="text1" w:themeTint="F2"/>
                <w:sz w:val="18"/>
                <w:szCs w:val="18"/>
              </w:rPr>
            </w:pPr>
            <w:r w:rsidRPr="00631CE2">
              <w:rPr>
                <w:rFonts w:cs="Arial"/>
                <w:b/>
                <w:color w:val="0D0D0D" w:themeColor="text1" w:themeTint="F2"/>
                <w:sz w:val="18"/>
                <w:szCs w:val="18"/>
              </w:rPr>
              <w:t>Ver</w:t>
            </w:r>
            <w:r w:rsidR="007C4AD3" w:rsidRPr="00631CE2">
              <w:rPr>
                <w:rFonts w:cs="Arial"/>
                <w:b/>
                <w:color w:val="0D0D0D" w:themeColor="text1" w:themeTint="F2"/>
                <w:sz w:val="18"/>
                <w:szCs w:val="18"/>
              </w:rPr>
              <w:t>sion</w:t>
            </w:r>
            <w:r w:rsidRPr="00631CE2">
              <w:rPr>
                <w:rFonts w:cs="Arial"/>
                <w:b/>
                <w:color w:val="0D0D0D" w:themeColor="text1" w:themeTint="F2"/>
                <w:sz w:val="18"/>
                <w:szCs w:val="18"/>
              </w:rPr>
              <w:t xml:space="preserve"> No.</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CB4792" w14:textId="77777777" w:rsidR="008F0443" w:rsidRPr="00631CE2" w:rsidRDefault="008F0443" w:rsidP="00D158E4">
            <w:pPr>
              <w:spacing w:before="20" w:after="20"/>
              <w:ind w:left="0"/>
              <w:jc w:val="center"/>
              <w:rPr>
                <w:rFonts w:cs="Arial"/>
                <w:b/>
                <w:color w:val="0D0D0D" w:themeColor="text1" w:themeTint="F2"/>
                <w:sz w:val="18"/>
                <w:szCs w:val="18"/>
              </w:rPr>
            </w:pPr>
            <w:r w:rsidRPr="00631CE2">
              <w:rPr>
                <w:rFonts w:cs="Arial"/>
                <w:b/>
                <w:color w:val="0D0D0D" w:themeColor="text1" w:themeTint="F2"/>
                <w:sz w:val="18"/>
                <w:szCs w:val="18"/>
              </w:rPr>
              <w:t>Version date</w:t>
            </w:r>
          </w:p>
        </w:tc>
        <w:tc>
          <w:tcPr>
            <w:tcW w:w="240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985B529" w14:textId="77777777" w:rsidR="008F0443" w:rsidRPr="00631CE2" w:rsidRDefault="008F0443"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Requester of change</w:t>
            </w:r>
          </w:p>
        </w:tc>
        <w:tc>
          <w:tcPr>
            <w:tcW w:w="35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83A8F6" w14:textId="77777777" w:rsidR="008F0443" w:rsidRPr="00631CE2" w:rsidRDefault="008F0443"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Summary of change(s)</w:t>
            </w:r>
          </w:p>
        </w:tc>
      </w:tr>
      <w:tr w:rsidR="00631CE2" w:rsidRPr="00631CE2" w14:paraId="698152CC" w14:textId="77777777" w:rsidTr="00631CE2">
        <w:tc>
          <w:tcPr>
            <w:tcW w:w="1408" w:type="dxa"/>
            <w:tcBorders>
              <w:top w:val="single" w:sz="8" w:space="0" w:color="auto"/>
            </w:tcBorders>
          </w:tcPr>
          <w:p w14:paraId="587A24B8"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1.0-4.0</w:t>
            </w:r>
          </w:p>
        </w:tc>
        <w:tc>
          <w:tcPr>
            <w:tcW w:w="1843" w:type="dxa"/>
            <w:tcBorders>
              <w:top w:val="single" w:sz="8" w:space="0" w:color="auto"/>
            </w:tcBorders>
          </w:tcPr>
          <w:p w14:paraId="60DF9CA1"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Not available</w:t>
            </w:r>
          </w:p>
        </w:tc>
        <w:tc>
          <w:tcPr>
            <w:tcW w:w="2409" w:type="dxa"/>
            <w:tcBorders>
              <w:top w:val="single" w:sz="8" w:space="0" w:color="auto"/>
            </w:tcBorders>
          </w:tcPr>
          <w:p w14:paraId="7D88BB01" w14:textId="77777777" w:rsidR="003E03A3"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Not available</w:t>
            </w:r>
          </w:p>
        </w:tc>
        <w:tc>
          <w:tcPr>
            <w:tcW w:w="3525" w:type="dxa"/>
            <w:tcBorders>
              <w:top w:val="single" w:sz="8" w:space="0" w:color="auto"/>
            </w:tcBorders>
          </w:tcPr>
          <w:p w14:paraId="017B127F" w14:textId="77777777" w:rsidR="003E03A3"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Not available</w:t>
            </w:r>
          </w:p>
        </w:tc>
      </w:tr>
      <w:tr w:rsidR="00631CE2" w:rsidRPr="00631CE2" w14:paraId="65CB81C7" w14:textId="77777777" w:rsidTr="00631CE2">
        <w:tc>
          <w:tcPr>
            <w:tcW w:w="1408" w:type="dxa"/>
          </w:tcPr>
          <w:p w14:paraId="215252F3"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5.0</w:t>
            </w:r>
          </w:p>
        </w:tc>
        <w:tc>
          <w:tcPr>
            <w:tcW w:w="1843" w:type="dxa"/>
          </w:tcPr>
          <w:p w14:paraId="6E44F65D"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Jun</w:t>
            </w:r>
            <w:r w:rsidR="00210241" w:rsidRPr="00631CE2">
              <w:rPr>
                <w:rFonts w:cs="Arial"/>
                <w:color w:val="0D0D0D" w:themeColor="text1" w:themeTint="F2"/>
                <w:sz w:val="18"/>
                <w:szCs w:val="18"/>
              </w:rPr>
              <w:t>e</w:t>
            </w:r>
            <w:r w:rsidRPr="00631CE2">
              <w:rPr>
                <w:rFonts w:cs="Arial"/>
                <w:color w:val="0D0D0D" w:themeColor="text1" w:themeTint="F2"/>
                <w:sz w:val="18"/>
                <w:szCs w:val="18"/>
              </w:rPr>
              <w:t xml:space="preserve"> 2014</w:t>
            </w:r>
          </w:p>
        </w:tc>
        <w:tc>
          <w:tcPr>
            <w:tcW w:w="2409" w:type="dxa"/>
          </w:tcPr>
          <w:p w14:paraId="66AC2F91" w14:textId="77777777" w:rsidR="003E03A3"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Richard Andrews</w:t>
            </w:r>
          </w:p>
        </w:tc>
        <w:tc>
          <w:tcPr>
            <w:tcW w:w="3525" w:type="dxa"/>
          </w:tcPr>
          <w:p w14:paraId="76A9A929" w14:textId="77777777" w:rsidR="003E03A3" w:rsidRPr="00631CE2" w:rsidRDefault="00D158E4"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Not available</w:t>
            </w:r>
          </w:p>
        </w:tc>
      </w:tr>
      <w:tr w:rsidR="00631CE2" w:rsidRPr="00631CE2" w14:paraId="65DC2788" w14:textId="77777777" w:rsidTr="00631CE2">
        <w:tc>
          <w:tcPr>
            <w:tcW w:w="1408" w:type="dxa"/>
          </w:tcPr>
          <w:p w14:paraId="4B3EA11C"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6.0</w:t>
            </w:r>
          </w:p>
        </w:tc>
        <w:tc>
          <w:tcPr>
            <w:tcW w:w="1843" w:type="dxa"/>
          </w:tcPr>
          <w:p w14:paraId="3CB785A4"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Jul</w:t>
            </w:r>
            <w:r w:rsidR="00210241" w:rsidRPr="00631CE2">
              <w:rPr>
                <w:rFonts w:cs="Arial"/>
                <w:color w:val="0D0D0D" w:themeColor="text1" w:themeTint="F2"/>
                <w:sz w:val="18"/>
                <w:szCs w:val="18"/>
              </w:rPr>
              <w:t>y</w:t>
            </w:r>
            <w:r w:rsidRPr="00631CE2">
              <w:rPr>
                <w:rFonts w:cs="Arial"/>
                <w:color w:val="0D0D0D" w:themeColor="text1" w:themeTint="F2"/>
                <w:sz w:val="18"/>
                <w:szCs w:val="18"/>
              </w:rPr>
              <w:t xml:space="preserve"> 2017</w:t>
            </w:r>
          </w:p>
        </w:tc>
        <w:tc>
          <w:tcPr>
            <w:tcW w:w="2409" w:type="dxa"/>
          </w:tcPr>
          <w:p w14:paraId="678EAF94" w14:textId="77777777" w:rsidR="003E03A3"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James Payne</w:t>
            </w:r>
          </w:p>
        </w:tc>
        <w:tc>
          <w:tcPr>
            <w:tcW w:w="3525" w:type="dxa"/>
          </w:tcPr>
          <w:p w14:paraId="67F2BA26" w14:textId="77777777" w:rsidR="003E03A3" w:rsidRPr="00631CE2" w:rsidRDefault="00D158E4"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Not available</w:t>
            </w:r>
          </w:p>
        </w:tc>
      </w:tr>
      <w:tr w:rsidR="00631CE2" w:rsidRPr="00631CE2" w14:paraId="2FC91269" w14:textId="77777777" w:rsidTr="00631CE2">
        <w:tc>
          <w:tcPr>
            <w:tcW w:w="1408" w:type="dxa"/>
          </w:tcPr>
          <w:p w14:paraId="49E5838B" w14:textId="77777777" w:rsidR="003E03A3" w:rsidRPr="00631CE2" w:rsidRDefault="003E03A3"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7.0</w:t>
            </w:r>
          </w:p>
        </w:tc>
        <w:tc>
          <w:tcPr>
            <w:tcW w:w="1843" w:type="dxa"/>
          </w:tcPr>
          <w:p w14:paraId="04F43DFF" w14:textId="77777777" w:rsidR="003E03A3" w:rsidRPr="00631CE2" w:rsidRDefault="00BF7494"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Apr</w:t>
            </w:r>
            <w:r w:rsidR="00210241" w:rsidRPr="00631CE2">
              <w:rPr>
                <w:rFonts w:cs="Arial"/>
                <w:color w:val="0D0D0D" w:themeColor="text1" w:themeTint="F2"/>
                <w:sz w:val="18"/>
                <w:szCs w:val="18"/>
              </w:rPr>
              <w:t>il</w:t>
            </w:r>
            <w:r w:rsidR="003E03A3" w:rsidRPr="00631CE2">
              <w:rPr>
                <w:rFonts w:cs="Arial"/>
                <w:color w:val="0D0D0D" w:themeColor="text1" w:themeTint="F2"/>
                <w:sz w:val="18"/>
                <w:szCs w:val="18"/>
              </w:rPr>
              <w:t xml:space="preserve"> 20</w:t>
            </w:r>
            <w:r w:rsidR="002976FE" w:rsidRPr="00631CE2">
              <w:rPr>
                <w:rFonts w:cs="Arial"/>
                <w:color w:val="0D0D0D" w:themeColor="text1" w:themeTint="F2"/>
                <w:sz w:val="18"/>
                <w:szCs w:val="18"/>
              </w:rPr>
              <w:t>20</w:t>
            </w:r>
          </w:p>
        </w:tc>
        <w:tc>
          <w:tcPr>
            <w:tcW w:w="2409" w:type="dxa"/>
          </w:tcPr>
          <w:p w14:paraId="28FB1297" w14:textId="77777777" w:rsidR="003E03A3" w:rsidRPr="00631CE2" w:rsidRDefault="00A34DDC" w:rsidP="002F026B">
            <w:pPr>
              <w:spacing w:before="40" w:after="40"/>
              <w:ind w:left="0"/>
              <w:rPr>
                <w:rFonts w:cs="Arial"/>
                <w:color w:val="0D0D0D" w:themeColor="text1" w:themeTint="F2"/>
                <w:sz w:val="18"/>
                <w:szCs w:val="18"/>
              </w:rPr>
            </w:pPr>
            <w:r w:rsidRPr="00A34DDC">
              <w:rPr>
                <w:rFonts w:cs="Arial"/>
                <w:color w:val="0D0D0D" w:themeColor="text1" w:themeTint="F2"/>
                <w:spacing w:val="-40"/>
                <w:sz w:val="18"/>
                <w:szCs w:val="18"/>
              </w:rPr>
              <w:t>O P C C</w:t>
            </w:r>
            <w:r w:rsidR="002976FE" w:rsidRPr="00631CE2">
              <w:rPr>
                <w:rFonts w:cs="Arial"/>
                <w:color w:val="0D0D0D" w:themeColor="text1" w:themeTint="F2"/>
                <w:sz w:val="18"/>
                <w:szCs w:val="18"/>
              </w:rPr>
              <w:t xml:space="preserve"> Programme Office</w:t>
            </w:r>
          </w:p>
        </w:tc>
        <w:tc>
          <w:tcPr>
            <w:tcW w:w="3525" w:type="dxa"/>
          </w:tcPr>
          <w:p w14:paraId="4304F21D" w14:textId="77777777" w:rsidR="003E03A3" w:rsidRPr="00631CE2" w:rsidRDefault="003E03A3"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 xml:space="preserve">Changes to document structure, content and format to reflect a review of the process to ensure it </w:t>
            </w:r>
            <w:r w:rsidRPr="00631CE2">
              <w:rPr>
                <w:rFonts w:cs="Arial"/>
                <w:color w:val="0D0D0D" w:themeColor="text1" w:themeTint="F2"/>
                <w:sz w:val="18"/>
                <w:szCs w:val="18"/>
              </w:rPr>
              <w:lastRenderedPageBreak/>
              <w:t>continues to reflect current practice and is fit for purpose.</w:t>
            </w:r>
          </w:p>
        </w:tc>
      </w:tr>
      <w:tr w:rsidR="00631CE2" w:rsidRPr="00631CE2" w14:paraId="5780F752" w14:textId="77777777" w:rsidTr="00631CE2">
        <w:tc>
          <w:tcPr>
            <w:tcW w:w="1408" w:type="dxa"/>
          </w:tcPr>
          <w:p w14:paraId="4FD411BF" w14:textId="77777777" w:rsidR="00983F50" w:rsidRPr="00631CE2" w:rsidRDefault="00983F50"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lastRenderedPageBreak/>
              <w:t>7.1</w:t>
            </w:r>
          </w:p>
        </w:tc>
        <w:tc>
          <w:tcPr>
            <w:tcW w:w="1843" w:type="dxa"/>
          </w:tcPr>
          <w:p w14:paraId="15B9B0CB" w14:textId="77777777" w:rsidR="00983F50" w:rsidRPr="00631CE2" w:rsidRDefault="00983F50"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Aug</w:t>
            </w:r>
            <w:r w:rsidR="00210241" w:rsidRPr="00631CE2">
              <w:rPr>
                <w:rFonts w:cs="Arial"/>
                <w:color w:val="0D0D0D" w:themeColor="text1" w:themeTint="F2"/>
                <w:sz w:val="18"/>
                <w:szCs w:val="18"/>
              </w:rPr>
              <w:t xml:space="preserve">ust </w:t>
            </w:r>
            <w:r w:rsidRPr="00631CE2">
              <w:rPr>
                <w:rFonts w:cs="Arial"/>
                <w:color w:val="0D0D0D" w:themeColor="text1" w:themeTint="F2"/>
                <w:sz w:val="18"/>
                <w:szCs w:val="18"/>
              </w:rPr>
              <w:t>20</w:t>
            </w:r>
            <w:r w:rsidR="00210241" w:rsidRPr="00631CE2">
              <w:rPr>
                <w:rFonts w:cs="Arial"/>
                <w:color w:val="0D0D0D" w:themeColor="text1" w:themeTint="F2"/>
                <w:sz w:val="18"/>
                <w:szCs w:val="18"/>
              </w:rPr>
              <w:t>20</w:t>
            </w:r>
          </w:p>
        </w:tc>
        <w:tc>
          <w:tcPr>
            <w:tcW w:w="2409" w:type="dxa"/>
          </w:tcPr>
          <w:p w14:paraId="0FC01E83" w14:textId="77777777" w:rsidR="00983F50" w:rsidRPr="00631CE2" w:rsidRDefault="00A34DDC" w:rsidP="002F026B">
            <w:pPr>
              <w:spacing w:before="40" w:after="40"/>
              <w:ind w:left="0"/>
              <w:rPr>
                <w:rFonts w:cs="Arial"/>
                <w:color w:val="0D0D0D" w:themeColor="text1" w:themeTint="F2"/>
                <w:sz w:val="18"/>
                <w:szCs w:val="18"/>
              </w:rPr>
            </w:pPr>
            <w:r w:rsidRPr="00A34DDC">
              <w:rPr>
                <w:rFonts w:cs="Arial"/>
                <w:color w:val="0D0D0D" w:themeColor="text1" w:themeTint="F2"/>
                <w:spacing w:val="-40"/>
                <w:sz w:val="18"/>
                <w:szCs w:val="18"/>
              </w:rPr>
              <w:t>O P C C</w:t>
            </w:r>
            <w:r w:rsidR="00983F50" w:rsidRPr="00631CE2">
              <w:rPr>
                <w:rFonts w:cs="Arial"/>
                <w:color w:val="0D0D0D" w:themeColor="text1" w:themeTint="F2"/>
                <w:sz w:val="18"/>
                <w:szCs w:val="18"/>
              </w:rPr>
              <w:t xml:space="preserve"> Programme Office</w:t>
            </w:r>
          </w:p>
        </w:tc>
        <w:tc>
          <w:tcPr>
            <w:tcW w:w="3525" w:type="dxa"/>
          </w:tcPr>
          <w:p w14:paraId="585F34FF" w14:textId="77777777" w:rsidR="00983F50" w:rsidRPr="00631CE2" w:rsidRDefault="00983F50"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Changes to format to ensure the document meets accessibility regulations.</w:t>
            </w:r>
          </w:p>
        </w:tc>
      </w:tr>
      <w:tr w:rsidR="00631CE2" w:rsidRPr="00631CE2" w14:paraId="7761D065" w14:textId="77777777" w:rsidTr="00631CE2">
        <w:tc>
          <w:tcPr>
            <w:tcW w:w="1408" w:type="dxa"/>
          </w:tcPr>
          <w:p w14:paraId="099CF915" w14:textId="77777777" w:rsidR="00631CE2" w:rsidRPr="00631CE2" w:rsidRDefault="00631CE2" w:rsidP="002F026B">
            <w:pPr>
              <w:spacing w:before="40" w:after="40"/>
              <w:ind w:left="0"/>
              <w:jc w:val="center"/>
              <w:rPr>
                <w:rFonts w:cs="Arial"/>
                <w:color w:val="0D0D0D" w:themeColor="text1" w:themeTint="F2"/>
                <w:sz w:val="18"/>
                <w:szCs w:val="18"/>
              </w:rPr>
            </w:pPr>
            <w:r>
              <w:rPr>
                <w:rFonts w:cs="Arial"/>
                <w:color w:val="0D0D0D" w:themeColor="text1" w:themeTint="F2"/>
                <w:sz w:val="18"/>
                <w:szCs w:val="18"/>
              </w:rPr>
              <w:t>7.2</w:t>
            </w:r>
          </w:p>
        </w:tc>
        <w:tc>
          <w:tcPr>
            <w:tcW w:w="1843" w:type="dxa"/>
          </w:tcPr>
          <w:p w14:paraId="660C4A82" w14:textId="77777777" w:rsidR="00631CE2" w:rsidRPr="00631CE2" w:rsidRDefault="00631CE2" w:rsidP="002F026B">
            <w:pPr>
              <w:spacing w:before="40" w:after="40"/>
              <w:ind w:left="0"/>
              <w:jc w:val="center"/>
              <w:rPr>
                <w:rFonts w:cs="Arial"/>
                <w:color w:val="0D0D0D" w:themeColor="text1" w:themeTint="F2"/>
                <w:sz w:val="18"/>
                <w:szCs w:val="18"/>
              </w:rPr>
            </w:pPr>
            <w:r w:rsidRPr="00631CE2">
              <w:rPr>
                <w:rFonts w:cs="Arial"/>
                <w:color w:val="0D0D0D" w:themeColor="text1" w:themeTint="F2"/>
                <w:sz w:val="18"/>
                <w:szCs w:val="18"/>
              </w:rPr>
              <w:t>August 2020</w:t>
            </w:r>
          </w:p>
        </w:tc>
        <w:tc>
          <w:tcPr>
            <w:tcW w:w="2409" w:type="dxa"/>
          </w:tcPr>
          <w:p w14:paraId="009339B1" w14:textId="77777777" w:rsidR="00631CE2" w:rsidRPr="00631CE2" w:rsidRDefault="00A34DDC" w:rsidP="002F026B">
            <w:pPr>
              <w:spacing w:before="40" w:after="40"/>
              <w:ind w:left="0"/>
              <w:rPr>
                <w:rFonts w:cs="Arial"/>
                <w:color w:val="0D0D0D" w:themeColor="text1" w:themeTint="F2"/>
                <w:sz w:val="18"/>
                <w:szCs w:val="18"/>
              </w:rPr>
            </w:pPr>
            <w:r w:rsidRPr="00A34DDC">
              <w:rPr>
                <w:rFonts w:cs="Arial"/>
                <w:color w:val="0D0D0D" w:themeColor="text1" w:themeTint="F2"/>
                <w:spacing w:val="-40"/>
                <w:sz w:val="18"/>
                <w:szCs w:val="18"/>
              </w:rPr>
              <w:t>O P C C</w:t>
            </w:r>
            <w:r w:rsidR="00631CE2" w:rsidRPr="00631CE2">
              <w:rPr>
                <w:rFonts w:cs="Arial"/>
                <w:color w:val="0D0D0D" w:themeColor="text1" w:themeTint="F2"/>
                <w:sz w:val="18"/>
                <w:szCs w:val="18"/>
              </w:rPr>
              <w:t xml:space="preserve"> Programme Office</w:t>
            </w:r>
          </w:p>
        </w:tc>
        <w:tc>
          <w:tcPr>
            <w:tcW w:w="3525" w:type="dxa"/>
          </w:tcPr>
          <w:p w14:paraId="2B18F453" w14:textId="77777777" w:rsidR="00631CE2" w:rsidRPr="00631CE2" w:rsidRDefault="00631CE2" w:rsidP="002F026B">
            <w:pPr>
              <w:spacing w:before="40" w:after="40"/>
              <w:ind w:left="0"/>
              <w:rPr>
                <w:rFonts w:cs="Arial"/>
                <w:color w:val="0D0D0D" w:themeColor="text1" w:themeTint="F2"/>
                <w:sz w:val="18"/>
                <w:szCs w:val="18"/>
              </w:rPr>
            </w:pPr>
            <w:r>
              <w:rPr>
                <w:rFonts w:cs="Arial"/>
                <w:color w:val="0D0D0D" w:themeColor="text1" w:themeTint="F2"/>
                <w:sz w:val="18"/>
                <w:szCs w:val="18"/>
              </w:rPr>
              <w:t xml:space="preserve">Further </w:t>
            </w:r>
            <w:r w:rsidR="002F026B">
              <w:rPr>
                <w:rFonts w:cs="Arial"/>
                <w:color w:val="0D0D0D" w:themeColor="text1" w:themeTint="F2"/>
                <w:sz w:val="18"/>
                <w:szCs w:val="18"/>
              </w:rPr>
              <w:t>c</w:t>
            </w:r>
            <w:r w:rsidRPr="00631CE2">
              <w:rPr>
                <w:rFonts w:cs="Arial"/>
                <w:color w:val="0D0D0D" w:themeColor="text1" w:themeTint="F2"/>
                <w:sz w:val="18"/>
                <w:szCs w:val="18"/>
              </w:rPr>
              <w:t>hanges to format to ensure the document meets accessibility regulations.</w:t>
            </w:r>
          </w:p>
        </w:tc>
      </w:tr>
      <w:tr w:rsidR="00CB3A33" w:rsidRPr="00631CE2" w14:paraId="05509A73" w14:textId="77777777" w:rsidTr="00631CE2">
        <w:tc>
          <w:tcPr>
            <w:tcW w:w="1408" w:type="dxa"/>
          </w:tcPr>
          <w:p w14:paraId="7E849987" w14:textId="77777777" w:rsidR="00CB3A33" w:rsidRDefault="00CB3A33" w:rsidP="00CB3A33">
            <w:pPr>
              <w:spacing w:before="40" w:after="40"/>
              <w:ind w:left="0"/>
              <w:jc w:val="center"/>
              <w:rPr>
                <w:rFonts w:cs="Arial"/>
                <w:color w:val="0D0D0D" w:themeColor="text1" w:themeTint="F2"/>
                <w:sz w:val="18"/>
                <w:szCs w:val="18"/>
              </w:rPr>
            </w:pPr>
            <w:r>
              <w:rPr>
                <w:rFonts w:cs="Arial"/>
                <w:color w:val="0D0D0D" w:themeColor="text1" w:themeTint="F2"/>
                <w:sz w:val="18"/>
                <w:szCs w:val="18"/>
              </w:rPr>
              <w:t>7.3</w:t>
            </w:r>
          </w:p>
        </w:tc>
        <w:tc>
          <w:tcPr>
            <w:tcW w:w="1843" w:type="dxa"/>
          </w:tcPr>
          <w:p w14:paraId="4002C8C1" w14:textId="77777777" w:rsidR="00CB3A33" w:rsidRPr="00631CE2" w:rsidRDefault="009E3ECB" w:rsidP="00CB3A33">
            <w:pPr>
              <w:spacing w:before="40" w:after="40"/>
              <w:ind w:left="0"/>
              <w:jc w:val="center"/>
              <w:rPr>
                <w:rFonts w:cs="Arial"/>
                <w:color w:val="0D0D0D" w:themeColor="text1" w:themeTint="F2"/>
                <w:sz w:val="18"/>
                <w:szCs w:val="18"/>
              </w:rPr>
            </w:pPr>
            <w:r>
              <w:rPr>
                <w:rFonts w:cs="Arial"/>
                <w:color w:val="0D0D0D" w:themeColor="text1" w:themeTint="F2"/>
                <w:sz w:val="18"/>
                <w:szCs w:val="18"/>
              </w:rPr>
              <w:t>Jun</w:t>
            </w:r>
            <w:r w:rsidR="00CB3A33">
              <w:rPr>
                <w:rFonts w:cs="Arial"/>
                <w:color w:val="0D0D0D" w:themeColor="text1" w:themeTint="F2"/>
                <w:sz w:val="18"/>
                <w:szCs w:val="18"/>
              </w:rPr>
              <w:t xml:space="preserve"> 2021</w:t>
            </w:r>
          </w:p>
        </w:tc>
        <w:tc>
          <w:tcPr>
            <w:tcW w:w="2409" w:type="dxa"/>
          </w:tcPr>
          <w:p w14:paraId="45DC5F91" w14:textId="77777777" w:rsidR="00CB3A33" w:rsidRPr="00631CE2" w:rsidRDefault="00CB3A33" w:rsidP="00CB3A33">
            <w:pPr>
              <w:spacing w:before="40" w:after="40"/>
              <w:ind w:left="0"/>
              <w:rPr>
                <w:rFonts w:cs="Arial"/>
                <w:color w:val="0D0D0D" w:themeColor="text1" w:themeTint="F2"/>
                <w:sz w:val="18"/>
                <w:szCs w:val="18"/>
              </w:rPr>
            </w:pPr>
            <w:r w:rsidRPr="00A34DDC">
              <w:rPr>
                <w:rFonts w:cs="Arial"/>
                <w:color w:val="0D0D0D" w:themeColor="text1" w:themeTint="F2"/>
                <w:spacing w:val="-40"/>
                <w:sz w:val="18"/>
                <w:szCs w:val="18"/>
              </w:rPr>
              <w:t>O P C C</w:t>
            </w:r>
            <w:r w:rsidRPr="00631CE2">
              <w:rPr>
                <w:rFonts w:cs="Arial"/>
                <w:color w:val="0D0D0D" w:themeColor="text1" w:themeTint="F2"/>
                <w:sz w:val="18"/>
                <w:szCs w:val="18"/>
              </w:rPr>
              <w:t xml:space="preserve"> Programme Office</w:t>
            </w:r>
          </w:p>
        </w:tc>
        <w:tc>
          <w:tcPr>
            <w:tcW w:w="3525" w:type="dxa"/>
          </w:tcPr>
          <w:p w14:paraId="324B1425" w14:textId="77777777" w:rsidR="00CB3A33" w:rsidRDefault="00302BAE" w:rsidP="004F4F6A">
            <w:pPr>
              <w:spacing w:before="40" w:after="40"/>
              <w:ind w:left="0"/>
              <w:rPr>
                <w:rFonts w:cs="Arial"/>
                <w:color w:val="0D0D0D" w:themeColor="text1" w:themeTint="F2"/>
                <w:sz w:val="18"/>
                <w:szCs w:val="18"/>
              </w:rPr>
            </w:pPr>
            <w:r>
              <w:rPr>
                <w:rFonts w:cs="Arial"/>
                <w:color w:val="0D0D0D" w:themeColor="text1" w:themeTint="F2"/>
                <w:sz w:val="18"/>
                <w:szCs w:val="18"/>
              </w:rPr>
              <w:t>Minor changes to reflect current practice</w:t>
            </w:r>
            <w:r w:rsidR="004F4F6A">
              <w:rPr>
                <w:rFonts w:cs="Arial"/>
                <w:color w:val="0D0D0D" w:themeColor="text1" w:themeTint="F2"/>
                <w:sz w:val="18"/>
                <w:szCs w:val="18"/>
              </w:rPr>
              <w:t>,</w:t>
            </w:r>
            <w:r>
              <w:rPr>
                <w:rFonts w:cs="Arial"/>
                <w:color w:val="0D0D0D" w:themeColor="text1" w:themeTint="F2"/>
                <w:sz w:val="18"/>
                <w:szCs w:val="18"/>
              </w:rPr>
              <w:t xml:space="preserve"> </w:t>
            </w:r>
            <w:r w:rsidR="003B0AFA">
              <w:rPr>
                <w:rFonts w:cs="Arial"/>
                <w:color w:val="0D0D0D" w:themeColor="text1" w:themeTint="F2"/>
                <w:sz w:val="18"/>
                <w:szCs w:val="18"/>
              </w:rPr>
              <w:t xml:space="preserve">recommendations from a recent internal audit and </w:t>
            </w:r>
            <w:r>
              <w:rPr>
                <w:rFonts w:cs="Arial"/>
                <w:color w:val="0D0D0D" w:themeColor="text1" w:themeTint="F2"/>
                <w:sz w:val="18"/>
                <w:szCs w:val="18"/>
              </w:rPr>
              <w:t xml:space="preserve">a change in </w:t>
            </w:r>
            <w:r w:rsidRPr="00302BAE">
              <w:rPr>
                <w:rFonts w:cs="Arial"/>
                <w:color w:val="0D0D0D" w:themeColor="text1" w:themeTint="F2"/>
                <w:spacing w:val="-40"/>
                <w:sz w:val="18"/>
                <w:szCs w:val="18"/>
              </w:rPr>
              <w:t xml:space="preserve">P C </w:t>
            </w:r>
            <w:r w:rsidRPr="004F4F6A">
              <w:rPr>
                <w:rFonts w:cs="Arial"/>
                <w:color w:val="0D0D0D" w:themeColor="text1" w:themeTint="F2"/>
                <w:spacing w:val="20"/>
                <w:sz w:val="18"/>
                <w:szCs w:val="18"/>
              </w:rPr>
              <w:t>C.</w:t>
            </w:r>
          </w:p>
        </w:tc>
      </w:tr>
      <w:tr w:rsidR="002B0768" w:rsidRPr="00631CE2" w14:paraId="6F3306E1" w14:textId="77777777" w:rsidTr="00631CE2">
        <w:tc>
          <w:tcPr>
            <w:tcW w:w="1408" w:type="dxa"/>
          </w:tcPr>
          <w:p w14:paraId="46C3C624" w14:textId="780A991A" w:rsidR="002B0768" w:rsidRDefault="002B0768" w:rsidP="00CB3A33">
            <w:pPr>
              <w:spacing w:before="40" w:after="40"/>
              <w:ind w:left="0"/>
              <w:jc w:val="center"/>
              <w:rPr>
                <w:rFonts w:cs="Arial"/>
                <w:color w:val="0D0D0D" w:themeColor="text1" w:themeTint="F2"/>
                <w:sz w:val="18"/>
                <w:szCs w:val="18"/>
              </w:rPr>
            </w:pPr>
            <w:r>
              <w:rPr>
                <w:rFonts w:cs="Arial"/>
                <w:color w:val="0D0D0D" w:themeColor="text1" w:themeTint="F2"/>
                <w:sz w:val="18"/>
                <w:szCs w:val="18"/>
              </w:rPr>
              <w:t>8.0</w:t>
            </w:r>
          </w:p>
        </w:tc>
        <w:tc>
          <w:tcPr>
            <w:tcW w:w="1843" w:type="dxa"/>
          </w:tcPr>
          <w:p w14:paraId="5F9527F8" w14:textId="353A0E33" w:rsidR="002B0768" w:rsidRDefault="00722751" w:rsidP="005F436F">
            <w:pPr>
              <w:spacing w:before="40" w:after="40"/>
              <w:ind w:left="0"/>
              <w:jc w:val="center"/>
              <w:rPr>
                <w:rFonts w:cs="Arial"/>
                <w:color w:val="0D0D0D" w:themeColor="text1" w:themeTint="F2"/>
                <w:sz w:val="18"/>
                <w:szCs w:val="18"/>
              </w:rPr>
            </w:pPr>
            <w:r>
              <w:rPr>
                <w:rFonts w:cs="Arial"/>
                <w:color w:val="0D0D0D" w:themeColor="text1" w:themeTint="F2"/>
                <w:sz w:val="18"/>
                <w:szCs w:val="18"/>
              </w:rPr>
              <w:t xml:space="preserve">April </w:t>
            </w:r>
            <w:r w:rsidR="002B0768">
              <w:rPr>
                <w:rFonts w:cs="Arial"/>
                <w:color w:val="0D0D0D" w:themeColor="text1" w:themeTint="F2"/>
                <w:sz w:val="18"/>
                <w:szCs w:val="18"/>
              </w:rPr>
              <w:t>202</w:t>
            </w:r>
            <w:r w:rsidR="005F436F">
              <w:rPr>
                <w:rFonts w:cs="Arial"/>
                <w:color w:val="0D0D0D" w:themeColor="text1" w:themeTint="F2"/>
                <w:sz w:val="18"/>
                <w:szCs w:val="18"/>
              </w:rPr>
              <w:t>2</w:t>
            </w:r>
          </w:p>
        </w:tc>
        <w:tc>
          <w:tcPr>
            <w:tcW w:w="2409" w:type="dxa"/>
          </w:tcPr>
          <w:p w14:paraId="782B4D93" w14:textId="28FBEEDD" w:rsidR="002B0768" w:rsidRPr="00A34DDC" w:rsidRDefault="002B0768" w:rsidP="00CB3A33">
            <w:pPr>
              <w:spacing w:before="40" w:after="40"/>
              <w:ind w:left="0"/>
              <w:rPr>
                <w:rFonts w:cs="Arial"/>
                <w:color w:val="0D0D0D" w:themeColor="text1" w:themeTint="F2"/>
                <w:spacing w:val="-40"/>
                <w:sz w:val="18"/>
                <w:szCs w:val="18"/>
              </w:rPr>
            </w:pPr>
            <w:r w:rsidRPr="00A34DDC">
              <w:rPr>
                <w:rFonts w:cs="Arial"/>
                <w:color w:val="0D0D0D" w:themeColor="text1" w:themeTint="F2"/>
                <w:spacing w:val="-40"/>
                <w:sz w:val="18"/>
                <w:szCs w:val="18"/>
              </w:rPr>
              <w:t>O P C C</w:t>
            </w:r>
            <w:r w:rsidRPr="00631CE2">
              <w:rPr>
                <w:rFonts w:cs="Arial"/>
                <w:color w:val="0D0D0D" w:themeColor="text1" w:themeTint="F2"/>
                <w:sz w:val="18"/>
                <w:szCs w:val="18"/>
              </w:rPr>
              <w:t xml:space="preserve"> Programme Office</w:t>
            </w:r>
          </w:p>
        </w:tc>
        <w:tc>
          <w:tcPr>
            <w:tcW w:w="3525" w:type="dxa"/>
          </w:tcPr>
          <w:p w14:paraId="304C039A" w14:textId="0BE055A0" w:rsidR="002B0768" w:rsidRDefault="002B0768" w:rsidP="004F4F6A">
            <w:pPr>
              <w:spacing w:before="40" w:after="40"/>
              <w:ind w:left="0"/>
              <w:rPr>
                <w:rFonts w:cs="Arial"/>
                <w:color w:val="0D0D0D" w:themeColor="text1" w:themeTint="F2"/>
                <w:sz w:val="18"/>
                <w:szCs w:val="18"/>
              </w:rPr>
            </w:pPr>
            <w:r>
              <w:rPr>
                <w:rFonts w:cs="Arial"/>
                <w:color w:val="0D0D0D" w:themeColor="text1" w:themeTint="F2"/>
                <w:sz w:val="18"/>
                <w:szCs w:val="18"/>
              </w:rPr>
              <w:t xml:space="preserve">Change in approach to decision making as required by the </w:t>
            </w:r>
            <w:r w:rsidRPr="002B0768">
              <w:rPr>
                <w:rFonts w:cs="Arial"/>
                <w:color w:val="0D0D0D" w:themeColor="text1" w:themeTint="F2"/>
                <w:spacing w:val="-40"/>
                <w:sz w:val="18"/>
                <w:szCs w:val="18"/>
              </w:rPr>
              <w:t xml:space="preserve">P C </w:t>
            </w:r>
            <w:r w:rsidRPr="002B0768">
              <w:rPr>
                <w:rFonts w:cs="Arial"/>
                <w:color w:val="0D0D0D" w:themeColor="text1" w:themeTint="F2"/>
                <w:sz w:val="18"/>
                <w:szCs w:val="18"/>
              </w:rPr>
              <w:t>C.</w:t>
            </w:r>
          </w:p>
        </w:tc>
      </w:tr>
    </w:tbl>
    <w:p w14:paraId="0041DA70" w14:textId="77777777" w:rsidR="00EE5D8D" w:rsidRPr="00631CE2" w:rsidRDefault="0062760D" w:rsidP="00631CE2">
      <w:pPr>
        <w:spacing w:before="120" w:after="120"/>
        <w:ind w:left="0"/>
        <w:rPr>
          <w:color w:val="0D0D0D" w:themeColor="text1" w:themeTint="F2"/>
        </w:rPr>
      </w:pPr>
      <w:r w:rsidRPr="00631CE2">
        <w:rPr>
          <w:rFonts w:cs="Arial"/>
          <w:b/>
          <w:color w:val="0D0D0D" w:themeColor="text1" w:themeTint="F2"/>
          <w:sz w:val="18"/>
          <w:szCs w:val="18"/>
        </w:rPr>
        <w:t>Dissemination list:</w:t>
      </w:r>
    </w:p>
    <w:tbl>
      <w:tblPr>
        <w:tblStyle w:val="TableGridLight"/>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issemination list"/>
        <w:tblDescription w:val="Showing name, role, department, organisation."/>
      </w:tblPr>
      <w:tblGrid>
        <w:gridCol w:w="2098"/>
        <w:gridCol w:w="7087"/>
      </w:tblGrid>
      <w:tr w:rsidR="00631CE2" w:rsidRPr="00631CE2" w14:paraId="57E3F5CE" w14:textId="77777777" w:rsidTr="00631CE2">
        <w:trPr>
          <w:tblHeader/>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65B80D" w14:textId="77777777" w:rsidR="008F0443" w:rsidRPr="00631CE2" w:rsidRDefault="008F0443"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Name</w:t>
            </w:r>
          </w:p>
        </w:tc>
        <w:tc>
          <w:tcPr>
            <w:tcW w:w="70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52C1DC" w14:textId="77777777" w:rsidR="008F0443" w:rsidRPr="00631CE2" w:rsidRDefault="00960DF8" w:rsidP="00D158E4">
            <w:pPr>
              <w:spacing w:before="20" w:after="20"/>
              <w:ind w:left="0"/>
              <w:rPr>
                <w:rFonts w:cs="Arial"/>
                <w:b/>
                <w:color w:val="0D0D0D" w:themeColor="text1" w:themeTint="F2"/>
                <w:sz w:val="18"/>
                <w:szCs w:val="18"/>
              </w:rPr>
            </w:pPr>
            <w:r w:rsidRPr="00631CE2">
              <w:rPr>
                <w:rFonts w:cs="Arial"/>
                <w:b/>
                <w:color w:val="0D0D0D" w:themeColor="text1" w:themeTint="F2"/>
                <w:sz w:val="18"/>
                <w:szCs w:val="18"/>
              </w:rPr>
              <w:t>Role title / Department</w:t>
            </w:r>
            <w:r w:rsidR="00FF26D1" w:rsidRPr="00631CE2">
              <w:rPr>
                <w:rFonts w:cs="Arial"/>
                <w:b/>
                <w:color w:val="0D0D0D" w:themeColor="text1" w:themeTint="F2"/>
                <w:sz w:val="18"/>
                <w:szCs w:val="18"/>
              </w:rPr>
              <w:t xml:space="preserve"> </w:t>
            </w:r>
            <w:r w:rsidR="008F0443" w:rsidRPr="00631CE2">
              <w:rPr>
                <w:rFonts w:cs="Arial"/>
                <w:b/>
                <w:color w:val="0D0D0D" w:themeColor="text1" w:themeTint="F2"/>
                <w:sz w:val="18"/>
                <w:szCs w:val="18"/>
              </w:rPr>
              <w:t>/</w:t>
            </w:r>
            <w:r w:rsidR="00FF26D1" w:rsidRPr="00631CE2">
              <w:rPr>
                <w:rFonts w:cs="Arial"/>
                <w:b/>
                <w:color w:val="0D0D0D" w:themeColor="text1" w:themeTint="F2"/>
                <w:sz w:val="18"/>
                <w:szCs w:val="18"/>
              </w:rPr>
              <w:t xml:space="preserve"> </w:t>
            </w:r>
            <w:r w:rsidR="008F0443" w:rsidRPr="00631CE2">
              <w:rPr>
                <w:rFonts w:cs="Arial"/>
                <w:b/>
                <w:color w:val="0D0D0D" w:themeColor="text1" w:themeTint="F2"/>
                <w:sz w:val="18"/>
                <w:szCs w:val="18"/>
              </w:rPr>
              <w:t>Organisation</w:t>
            </w:r>
          </w:p>
        </w:tc>
      </w:tr>
      <w:tr w:rsidR="00631CE2" w:rsidRPr="00631CE2" w14:paraId="44E7B078" w14:textId="77777777" w:rsidTr="00D158E4">
        <w:tc>
          <w:tcPr>
            <w:tcW w:w="2098" w:type="dxa"/>
            <w:tcBorders>
              <w:top w:val="single" w:sz="8" w:space="0" w:color="auto"/>
            </w:tcBorders>
          </w:tcPr>
          <w:p w14:paraId="5F59B45A" w14:textId="77777777" w:rsidR="0000566F" w:rsidRPr="00631CE2" w:rsidRDefault="00A34DDC" w:rsidP="002F026B">
            <w:pPr>
              <w:spacing w:before="40" w:after="40"/>
              <w:ind w:left="0"/>
              <w:rPr>
                <w:rFonts w:cs="Arial"/>
                <w:color w:val="0D0D0D" w:themeColor="text1" w:themeTint="F2"/>
                <w:sz w:val="18"/>
                <w:szCs w:val="18"/>
              </w:rPr>
            </w:pPr>
            <w:r w:rsidRPr="00A34DDC">
              <w:rPr>
                <w:rFonts w:cs="Arial"/>
                <w:color w:val="0D0D0D" w:themeColor="text1" w:themeTint="F2"/>
                <w:spacing w:val="-40"/>
                <w:sz w:val="18"/>
                <w:szCs w:val="18"/>
              </w:rPr>
              <w:t>O P C C</w:t>
            </w:r>
            <w:r w:rsidR="00DE610B" w:rsidRPr="00631CE2">
              <w:rPr>
                <w:rFonts w:cs="Arial"/>
                <w:color w:val="0D0D0D" w:themeColor="text1" w:themeTint="F2"/>
                <w:sz w:val="18"/>
                <w:szCs w:val="18"/>
              </w:rPr>
              <w:t xml:space="preserve"> staff</w:t>
            </w:r>
          </w:p>
        </w:tc>
        <w:tc>
          <w:tcPr>
            <w:tcW w:w="7087" w:type="dxa"/>
            <w:tcBorders>
              <w:top w:val="single" w:sz="8" w:space="0" w:color="auto"/>
            </w:tcBorders>
          </w:tcPr>
          <w:p w14:paraId="0F68DCB4" w14:textId="77777777" w:rsidR="0000566F" w:rsidRPr="00631CE2" w:rsidRDefault="00F053A0" w:rsidP="002F026B">
            <w:pPr>
              <w:spacing w:before="40" w:after="40"/>
              <w:ind w:left="0"/>
              <w:rPr>
                <w:rFonts w:cs="Arial"/>
                <w:color w:val="0D0D0D" w:themeColor="text1" w:themeTint="F2"/>
                <w:sz w:val="18"/>
                <w:szCs w:val="18"/>
              </w:rPr>
            </w:pPr>
            <w:r>
              <w:rPr>
                <w:rFonts w:cs="Arial"/>
                <w:color w:val="0D0D0D" w:themeColor="text1" w:themeTint="F2"/>
                <w:sz w:val="18"/>
                <w:szCs w:val="18"/>
              </w:rPr>
              <w:t xml:space="preserve">Not required – published on </w:t>
            </w:r>
            <w:r w:rsidRPr="00A71E52">
              <w:rPr>
                <w:rFonts w:cs="Arial"/>
                <w:color w:val="0D0D0D" w:themeColor="text1" w:themeTint="F2"/>
                <w:spacing w:val="-40"/>
                <w:sz w:val="18"/>
                <w:szCs w:val="18"/>
              </w:rPr>
              <w:t>P C C</w:t>
            </w:r>
            <w:r>
              <w:rPr>
                <w:rFonts w:cs="Arial"/>
                <w:color w:val="0D0D0D" w:themeColor="text1" w:themeTint="F2"/>
                <w:sz w:val="18"/>
                <w:szCs w:val="18"/>
              </w:rPr>
              <w:t xml:space="preserve"> website</w:t>
            </w:r>
          </w:p>
        </w:tc>
      </w:tr>
      <w:tr w:rsidR="002D449B" w:rsidRPr="00631CE2" w14:paraId="140157CF" w14:textId="77777777" w:rsidTr="00D158E4">
        <w:tc>
          <w:tcPr>
            <w:tcW w:w="2098" w:type="dxa"/>
          </w:tcPr>
          <w:p w14:paraId="0769C596" w14:textId="77777777" w:rsidR="002D449B" w:rsidRPr="00631CE2" w:rsidRDefault="00DE610B" w:rsidP="002F026B">
            <w:pPr>
              <w:spacing w:before="40" w:after="40"/>
              <w:ind w:left="0"/>
              <w:rPr>
                <w:rFonts w:cs="Arial"/>
                <w:color w:val="0D0D0D" w:themeColor="text1" w:themeTint="F2"/>
                <w:sz w:val="18"/>
                <w:szCs w:val="18"/>
              </w:rPr>
            </w:pPr>
            <w:r w:rsidRPr="00631CE2">
              <w:rPr>
                <w:rFonts w:cs="Arial"/>
                <w:color w:val="0D0D0D" w:themeColor="text1" w:themeTint="F2"/>
                <w:sz w:val="18"/>
                <w:szCs w:val="18"/>
              </w:rPr>
              <w:t>HC staff</w:t>
            </w:r>
          </w:p>
        </w:tc>
        <w:tc>
          <w:tcPr>
            <w:tcW w:w="7087" w:type="dxa"/>
          </w:tcPr>
          <w:p w14:paraId="7FCDC4BC" w14:textId="77777777" w:rsidR="002D449B" w:rsidRPr="00631CE2" w:rsidRDefault="00983F50" w:rsidP="00F053A0">
            <w:pPr>
              <w:spacing w:before="40" w:after="40"/>
              <w:ind w:left="0"/>
              <w:rPr>
                <w:rFonts w:cs="Arial"/>
                <w:color w:val="0D0D0D" w:themeColor="text1" w:themeTint="F2"/>
                <w:sz w:val="18"/>
                <w:szCs w:val="18"/>
              </w:rPr>
            </w:pPr>
            <w:r w:rsidRPr="00631CE2">
              <w:rPr>
                <w:rFonts w:cs="Arial"/>
                <w:color w:val="0D0D0D" w:themeColor="text1" w:themeTint="F2"/>
                <w:sz w:val="18"/>
                <w:szCs w:val="18"/>
              </w:rPr>
              <w:t xml:space="preserve">Not </w:t>
            </w:r>
            <w:r w:rsidR="00F053A0">
              <w:rPr>
                <w:rFonts w:cs="Arial"/>
                <w:color w:val="0D0D0D" w:themeColor="text1" w:themeTint="F2"/>
                <w:sz w:val="18"/>
                <w:szCs w:val="18"/>
              </w:rPr>
              <w:t xml:space="preserve">required – published on </w:t>
            </w:r>
            <w:r w:rsidR="00F053A0" w:rsidRPr="00A71E52">
              <w:rPr>
                <w:rFonts w:cs="Arial"/>
                <w:color w:val="0D0D0D" w:themeColor="text1" w:themeTint="F2"/>
                <w:spacing w:val="-40"/>
                <w:sz w:val="18"/>
                <w:szCs w:val="18"/>
              </w:rPr>
              <w:t>P C C</w:t>
            </w:r>
            <w:r w:rsidR="00F053A0">
              <w:rPr>
                <w:rFonts w:cs="Arial"/>
                <w:color w:val="0D0D0D" w:themeColor="text1" w:themeTint="F2"/>
                <w:sz w:val="18"/>
                <w:szCs w:val="18"/>
              </w:rPr>
              <w:t xml:space="preserve"> website</w:t>
            </w:r>
          </w:p>
        </w:tc>
      </w:tr>
    </w:tbl>
    <w:p w14:paraId="12926F40" w14:textId="176C25D7" w:rsidR="00E254C0" w:rsidRPr="00631CE2" w:rsidRDefault="00E254C0" w:rsidP="004F4F6A">
      <w:pPr>
        <w:tabs>
          <w:tab w:val="left" w:pos="3119"/>
        </w:tabs>
        <w:spacing w:before="240"/>
        <w:ind w:left="0"/>
        <w:rPr>
          <w:rFonts w:cs="Arial"/>
          <w:color w:val="0D0D0D" w:themeColor="text1" w:themeTint="F2"/>
          <w:sz w:val="18"/>
          <w:szCs w:val="18"/>
        </w:rPr>
      </w:pPr>
      <w:r w:rsidRPr="00631CE2">
        <w:rPr>
          <w:rFonts w:cs="Arial"/>
          <w:b/>
          <w:color w:val="0D0D0D" w:themeColor="text1" w:themeTint="F2"/>
          <w:sz w:val="18"/>
          <w:szCs w:val="18"/>
        </w:rPr>
        <w:t>Da</w:t>
      </w:r>
      <w:r w:rsidR="00722751">
        <w:rPr>
          <w:rFonts w:cs="Arial"/>
          <w:b/>
          <w:color w:val="0D0D0D" w:themeColor="text1" w:themeTint="F2"/>
          <w:sz w:val="18"/>
          <w:szCs w:val="18"/>
        </w:rPr>
        <w:t xml:space="preserve">te of implementation </w:t>
      </w:r>
      <w:r w:rsidR="00722751">
        <w:rPr>
          <w:rFonts w:cs="Arial"/>
          <w:b/>
          <w:color w:val="0D0D0D" w:themeColor="text1" w:themeTint="F2"/>
          <w:sz w:val="18"/>
          <w:szCs w:val="18"/>
        </w:rPr>
        <w:tab/>
      </w:r>
      <w:r w:rsidR="00722751" w:rsidRPr="00722751">
        <w:rPr>
          <w:rFonts w:cs="Arial"/>
          <w:color w:val="0D0D0D" w:themeColor="text1" w:themeTint="F2"/>
          <w:sz w:val="18"/>
          <w:szCs w:val="18"/>
        </w:rPr>
        <w:t xml:space="preserve">April </w:t>
      </w:r>
      <w:r w:rsidR="00302BAE" w:rsidRPr="005F436F">
        <w:rPr>
          <w:rFonts w:cs="Arial"/>
          <w:color w:val="0D0D0D" w:themeColor="text1" w:themeTint="F2"/>
          <w:sz w:val="18"/>
          <w:szCs w:val="18"/>
        </w:rPr>
        <w:t>2</w:t>
      </w:r>
      <w:r w:rsidR="00302BAE" w:rsidRPr="00302BAE">
        <w:rPr>
          <w:rFonts w:cs="Arial"/>
          <w:color w:val="0D0D0D" w:themeColor="text1" w:themeTint="F2"/>
          <w:sz w:val="18"/>
          <w:szCs w:val="18"/>
        </w:rPr>
        <w:t>02</w:t>
      </w:r>
      <w:r w:rsidR="005F436F">
        <w:rPr>
          <w:rFonts w:cs="Arial"/>
          <w:color w:val="0D0D0D" w:themeColor="text1" w:themeTint="F2"/>
          <w:sz w:val="18"/>
          <w:szCs w:val="18"/>
        </w:rPr>
        <w:t>2</w:t>
      </w:r>
    </w:p>
    <w:p w14:paraId="16C2B5EE" w14:textId="1E384B2E" w:rsidR="00631CE2" w:rsidRDefault="00E254C0" w:rsidP="00CB3A33">
      <w:pPr>
        <w:tabs>
          <w:tab w:val="left" w:pos="3119"/>
        </w:tabs>
        <w:ind w:left="0"/>
        <w:rPr>
          <w:rFonts w:cs="Arial"/>
          <w:color w:val="0D0D0D" w:themeColor="text1" w:themeTint="F2"/>
          <w:sz w:val="18"/>
          <w:szCs w:val="18"/>
        </w:rPr>
      </w:pPr>
      <w:r w:rsidRPr="00631CE2">
        <w:rPr>
          <w:rFonts w:cs="Arial"/>
          <w:b/>
          <w:color w:val="0D0D0D" w:themeColor="text1" w:themeTint="F2"/>
          <w:sz w:val="18"/>
          <w:szCs w:val="18"/>
        </w:rPr>
        <w:t>Date of next formal review</w:t>
      </w:r>
      <w:r w:rsidR="00CB3A33">
        <w:rPr>
          <w:rFonts w:cs="Arial"/>
          <w:b/>
          <w:color w:val="0D0D0D" w:themeColor="text1" w:themeTint="F2"/>
          <w:sz w:val="18"/>
          <w:szCs w:val="18"/>
        </w:rPr>
        <w:tab/>
      </w:r>
      <w:r w:rsidR="00722751">
        <w:rPr>
          <w:rFonts w:cs="Arial"/>
          <w:color w:val="0D0D0D" w:themeColor="text1" w:themeTint="F2"/>
          <w:sz w:val="18"/>
          <w:szCs w:val="18"/>
        </w:rPr>
        <w:t>June</w:t>
      </w:r>
      <w:r w:rsidRPr="005F436F">
        <w:rPr>
          <w:rFonts w:cs="Arial"/>
          <w:color w:val="0D0D0D" w:themeColor="text1" w:themeTint="F2"/>
          <w:sz w:val="18"/>
          <w:szCs w:val="18"/>
        </w:rPr>
        <w:t xml:space="preserve"> </w:t>
      </w:r>
      <w:r w:rsidRPr="00631CE2">
        <w:rPr>
          <w:rFonts w:cs="Arial"/>
          <w:color w:val="0D0D0D" w:themeColor="text1" w:themeTint="F2"/>
          <w:sz w:val="18"/>
          <w:szCs w:val="18"/>
        </w:rPr>
        <w:t>2022</w:t>
      </w:r>
    </w:p>
    <w:p w14:paraId="46CA3078" w14:textId="77777777" w:rsidR="008373FD" w:rsidRPr="00631CE2" w:rsidRDefault="008373FD" w:rsidP="00E42C1A">
      <w:pPr>
        <w:tabs>
          <w:tab w:val="left" w:pos="2694"/>
        </w:tabs>
        <w:ind w:left="0"/>
        <w:rPr>
          <w:rFonts w:cs="Arial"/>
          <w:b/>
          <w:color w:val="0D0D0D" w:themeColor="text1" w:themeTint="F2"/>
          <w:szCs w:val="24"/>
        </w:rPr>
      </w:pPr>
      <w:r w:rsidRPr="00631CE2">
        <w:rPr>
          <w:rFonts w:cs="Arial"/>
          <w:b/>
          <w:color w:val="0D0D0D" w:themeColor="text1" w:themeTint="F2"/>
          <w:szCs w:val="24"/>
        </w:rPr>
        <w:br w:type="page"/>
      </w:r>
    </w:p>
    <w:p w14:paraId="55B25099" w14:textId="77777777" w:rsidR="00B8205F" w:rsidRPr="00631CE2" w:rsidRDefault="002749ED" w:rsidP="00C63C10">
      <w:pPr>
        <w:ind w:left="0"/>
        <w:rPr>
          <w:rFonts w:cs="Arial"/>
          <w:b/>
          <w:color w:val="0D0D0D" w:themeColor="text1" w:themeTint="F2"/>
          <w:sz w:val="28"/>
          <w:szCs w:val="28"/>
        </w:rPr>
      </w:pPr>
      <w:r w:rsidRPr="00631CE2">
        <w:rPr>
          <w:rFonts w:cs="Arial"/>
          <w:b/>
          <w:color w:val="0D0D0D" w:themeColor="text1" w:themeTint="F2"/>
          <w:sz w:val="28"/>
          <w:szCs w:val="28"/>
        </w:rPr>
        <w:lastRenderedPageBreak/>
        <w:t>Table of contents</w:t>
      </w:r>
    </w:p>
    <w:p w14:paraId="34CAD1BA" w14:textId="77777777" w:rsidR="003C4C62" w:rsidRDefault="00427B0F">
      <w:pPr>
        <w:pStyle w:val="TOC1"/>
        <w:tabs>
          <w:tab w:val="right" w:leader="dot" w:pos="9182"/>
        </w:tabs>
        <w:rPr>
          <w:rFonts w:asciiTheme="minorHAnsi" w:eastAsiaTheme="minorEastAsia" w:hAnsiTheme="minorHAnsi" w:cstheme="minorBidi"/>
          <w:b w:val="0"/>
          <w:noProof/>
          <w:sz w:val="22"/>
          <w:szCs w:val="22"/>
          <w:lang w:eastAsia="en-GB"/>
        </w:rPr>
      </w:pPr>
      <w:r>
        <w:rPr>
          <w:b w:val="0"/>
          <w:color w:val="0D0D0D" w:themeColor="text1" w:themeTint="F2"/>
          <w:sz w:val="22"/>
        </w:rPr>
        <w:fldChar w:fldCharType="begin"/>
      </w:r>
      <w:r>
        <w:rPr>
          <w:b w:val="0"/>
          <w:color w:val="0D0D0D" w:themeColor="text1" w:themeTint="F2"/>
          <w:sz w:val="22"/>
        </w:rPr>
        <w:instrText xml:space="preserve"> TOC \o "1-1" \h \z \u </w:instrText>
      </w:r>
      <w:r>
        <w:rPr>
          <w:b w:val="0"/>
          <w:color w:val="0D0D0D" w:themeColor="text1" w:themeTint="F2"/>
          <w:sz w:val="22"/>
        </w:rPr>
        <w:fldChar w:fldCharType="separate"/>
      </w:r>
      <w:hyperlink w:anchor="_Toc72843946" w:history="1">
        <w:r w:rsidR="003C4C62" w:rsidRPr="004E7277">
          <w:rPr>
            <w:rStyle w:val="Hyperlink"/>
            <w:noProof/>
          </w:rPr>
          <w:t>1</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Introduction</w:t>
        </w:r>
        <w:r w:rsidR="003C4C62">
          <w:rPr>
            <w:noProof/>
            <w:webHidden/>
          </w:rPr>
          <w:tab/>
        </w:r>
        <w:r w:rsidR="003C4C62">
          <w:rPr>
            <w:noProof/>
            <w:webHidden/>
          </w:rPr>
          <w:fldChar w:fldCharType="begin"/>
        </w:r>
        <w:r w:rsidR="003C4C62">
          <w:rPr>
            <w:noProof/>
            <w:webHidden/>
          </w:rPr>
          <w:instrText xml:space="preserve"> PAGEREF _Toc72843946 \h </w:instrText>
        </w:r>
        <w:r w:rsidR="003C4C62">
          <w:rPr>
            <w:noProof/>
            <w:webHidden/>
          </w:rPr>
        </w:r>
        <w:r w:rsidR="003C4C62">
          <w:rPr>
            <w:noProof/>
            <w:webHidden/>
          </w:rPr>
          <w:fldChar w:fldCharType="separate"/>
        </w:r>
        <w:r w:rsidR="003C4C62">
          <w:rPr>
            <w:noProof/>
            <w:webHidden/>
          </w:rPr>
          <w:t>5</w:t>
        </w:r>
        <w:r w:rsidR="003C4C62">
          <w:rPr>
            <w:noProof/>
            <w:webHidden/>
          </w:rPr>
          <w:fldChar w:fldCharType="end"/>
        </w:r>
      </w:hyperlink>
    </w:p>
    <w:p w14:paraId="63DCA5BC"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47" w:history="1">
        <w:r w:rsidR="003C4C62" w:rsidRPr="004E7277">
          <w:rPr>
            <w:rStyle w:val="Hyperlink"/>
            <w:noProof/>
          </w:rPr>
          <w:t>2</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Policy statement</w:t>
        </w:r>
        <w:r w:rsidR="003C4C62">
          <w:rPr>
            <w:noProof/>
            <w:webHidden/>
          </w:rPr>
          <w:tab/>
        </w:r>
        <w:r w:rsidR="003C4C62">
          <w:rPr>
            <w:noProof/>
            <w:webHidden/>
          </w:rPr>
          <w:fldChar w:fldCharType="begin"/>
        </w:r>
        <w:r w:rsidR="003C4C62">
          <w:rPr>
            <w:noProof/>
            <w:webHidden/>
          </w:rPr>
          <w:instrText xml:space="preserve"> PAGEREF _Toc72843947 \h </w:instrText>
        </w:r>
        <w:r w:rsidR="003C4C62">
          <w:rPr>
            <w:noProof/>
            <w:webHidden/>
          </w:rPr>
        </w:r>
        <w:r w:rsidR="003C4C62">
          <w:rPr>
            <w:noProof/>
            <w:webHidden/>
          </w:rPr>
          <w:fldChar w:fldCharType="separate"/>
        </w:r>
        <w:r w:rsidR="003C4C62">
          <w:rPr>
            <w:noProof/>
            <w:webHidden/>
          </w:rPr>
          <w:t>5</w:t>
        </w:r>
        <w:r w:rsidR="003C4C62">
          <w:rPr>
            <w:noProof/>
            <w:webHidden/>
          </w:rPr>
          <w:fldChar w:fldCharType="end"/>
        </w:r>
      </w:hyperlink>
    </w:p>
    <w:p w14:paraId="22CEFCFB"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48" w:history="1">
        <w:r w:rsidR="003C4C62" w:rsidRPr="004E7277">
          <w:rPr>
            <w:rStyle w:val="Hyperlink"/>
            <w:noProof/>
          </w:rPr>
          <w:t>3</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Version history</w:t>
        </w:r>
        <w:r w:rsidR="003C4C62">
          <w:rPr>
            <w:noProof/>
            <w:webHidden/>
          </w:rPr>
          <w:tab/>
        </w:r>
        <w:r w:rsidR="003C4C62">
          <w:rPr>
            <w:noProof/>
            <w:webHidden/>
          </w:rPr>
          <w:fldChar w:fldCharType="begin"/>
        </w:r>
        <w:r w:rsidR="003C4C62">
          <w:rPr>
            <w:noProof/>
            <w:webHidden/>
          </w:rPr>
          <w:instrText xml:space="preserve"> PAGEREF _Toc72843948 \h </w:instrText>
        </w:r>
        <w:r w:rsidR="003C4C62">
          <w:rPr>
            <w:noProof/>
            <w:webHidden/>
          </w:rPr>
        </w:r>
        <w:r w:rsidR="003C4C62">
          <w:rPr>
            <w:noProof/>
            <w:webHidden/>
          </w:rPr>
          <w:fldChar w:fldCharType="separate"/>
        </w:r>
        <w:r w:rsidR="003C4C62">
          <w:rPr>
            <w:noProof/>
            <w:webHidden/>
          </w:rPr>
          <w:t>5</w:t>
        </w:r>
        <w:r w:rsidR="003C4C62">
          <w:rPr>
            <w:noProof/>
            <w:webHidden/>
          </w:rPr>
          <w:fldChar w:fldCharType="end"/>
        </w:r>
      </w:hyperlink>
    </w:p>
    <w:p w14:paraId="79CC014C"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49" w:history="1">
        <w:r w:rsidR="003C4C62" w:rsidRPr="004E7277">
          <w:rPr>
            <w:rStyle w:val="Hyperlink"/>
            <w:noProof/>
          </w:rPr>
          <w:t>4</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Scope of this policy</w:t>
        </w:r>
        <w:r w:rsidR="003C4C62">
          <w:rPr>
            <w:noProof/>
            <w:webHidden/>
          </w:rPr>
          <w:tab/>
        </w:r>
        <w:r w:rsidR="003C4C62">
          <w:rPr>
            <w:noProof/>
            <w:webHidden/>
          </w:rPr>
          <w:fldChar w:fldCharType="begin"/>
        </w:r>
        <w:r w:rsidR="003C4C62">
          <w:rPr>
            <w:noProof/>
            <w:webHidden/>
          </w:rPr>
          <w:instrText xml:space="preserve"> PAGEREF _Toc72843949 \h </w:instrText>
        </w:r>
        <w:r w:rsidR="003C4C62">
          <w:rPr>
            <w:noProof/>
            <w:webHidden/>
          </w:rPr>
        </w:r>
        <w:r w:rsidR="003C4C62">
          <w:rPr>
            <w:noProof/>
            <w:webHidden/>
          </w:rPr>
          <w:fldChar w:fldCharType="separate"/>
        </w:r>
        <w:r w:rsidR="003C4C62">
          <w:rPr>
            <w:noProof/>
            <w:webHidden/>
          </w:rPr>
          <w:t>5</w:t>
        </w:r>
        <w:r w:rsidR="003C4C62">
          <w:rPr>
            <w:noProof/>
            <w:webHidden/>
          </w:rPr>
          <w:fldChar w:fldCharType="end"/>
        </w:r>
      </w:hyperlink>
    </w:p>
    <w:p w14:paraId="225AB1D4"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0" w:history="1">
        <w:r w:rsidR="003C4C62" w:rsidRPr="004E7277">
          <w:rPr>
            <w:rStyle w:val="Hyperlink"/>
            <w:noProof/>
          </w:rPr>
          <w:t>5</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Policy ownership</w:t>
        </w:r>
        <w:r w:rsidR="003C4C62">
          <w:rPr>
            <w:noProof/>
            <w:webHidden/>
          </w:rPr>
          <w:tab/>
        </w:r>
        <w:r w:rsidR="003C4C62">
          <w:rPr>
            <w:noProof/>
            <w:webHidden/>
          </w:rPr>
          <w:fldChar w:fldCharType="begin"/>
        </w:r>
        <w:r w:rsidR="003C4C62">
          <w:rPr>
            <w:noProof/>
            <w:webHidden/>
          </w:rPr>
          <w:instrText xml:space="preserve"> PAGEREF _Toc72843950 \h </w:instrText>
        </w:r>
        <w:r w:rsidR="003C4C62">
          <w:rPr>
            <w:noProof/>
            <w:webHidden/>
          </w:rPr>
        </w:r>
        <w:r w:rsidR="003C4C62">
          <w:rPr>
            <w:noProof/>
            <w:webHidden/>
          </w:rPr>
          <w:fldChar w:fldCharType="separate"/>
        </w:r>
        <w:r w:rsidR="003C4C62">
          <w:rPr>
            <w:noProof/>
            <w:webHidden/>
          </w:rPr>
          <w:t>7</w:t>
        </w:r>
        <w:r w:rsidR="003C4C62">
          <w:rPr>
            <w:noProof/>
            <w:webHidden/>
          </w:rPr>
          <w:fldChar w:fldCharType="end"/>
        </w:r>
      </w:hyperlink>
    </w:p>
    <w:p w14:paraId="0C64D72E"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1" w:history="1">
        <w:r w:rsidR="003C4C62" w:rsidRPr="004E7277">
          <w:rPr>
            <w:rStyle w:val="Hyperlink"/>
            <w:caps/>
            <w:noProof/>
          </w:rPr>
          <w:t>6</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Who this policy applies to</w:t>
        </w:r>
        <w:r w:rsidR="003C4C62">
          <w:rPr>
            <w:noProof/>
            <w:webHidden/>
          </w:rPr>
          <w:tab/>
        </w:r>
        <w:r w:rsidR="003C4C62">
          <w:rPr>
            <w:noProof/>
            <w:webHidden/>
          </w:rPr>
          <w:fldChar w:fldCharType="begin"/>
        </w:r>
        <w:r w:rsidR="003C4C62">
          <w:rPr>
            <w:noProof/>
            <w:webHidden/>
          </w:rPr>
          <w:instrText xml:space="preserve"> PAGEREF _Toc72843951 \h </w:instrText>
        </w:r>
        <w:r w:rsidR="003C4C62">
          <w:rPr>
            <w:noProof/>
            <w:webHidden/>
          </w:rPr>
        </w:r>
        <w:r w:rsidR="003C4C62">
          <w:rPr>
            <w:noProof/>
            <w:webHidden/>
          </w:rPr>
          <w:fldChar w:fldCharType="separate"/>
        </w:r>
        <w:r w:rsidR="003C4C62">
          <w:rPr>
            <w:noProof/>
            <w:webHidden/>
          </w:rPr>
          <w:t>8</w:t>
        </w:r>
        <w:r w:rsidR="003C4C62">
          <w:rPr>
            <w:noProof/>
            <w:webHidden/>
          </w:rPr>
          <w:fldChar w:fldCharType="end"/>
        </w:r>
      </w:hyperlink>
    </w:p>
    <w:p w14:paraId="139FA5ED"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2" w:history="1">
        <w:r w:rsidR="003C4C62" w:rsidRPr="004E7277">
          <w:rPr>
            <w:rStyle w:val="Hyperlink"/>
            <w:noProof/>
          </w:rPr>
          <w:t>7</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Key definitions relevant to the policy</w:t>
        </w:r>
        <w:r w:rsidR="003C4C62">
          <w:rPr>
            <w:noProof/>
            <w:webHidden/>
          </w:rPr>
          <w:tab/>
        </w:r>
        <w:r w:rsidR="003C4C62">
          <w:rPr>
            <w:noProof/>
            <w:webHidden/>
          </w:rPr>
          <w:fldChar w:fldCharType="begin"/>
        </w:r>
        <w:r w:rsidR="003C4C62">
          <w:rPr>
            <w:noProof/>
            <w:webHidden/>
          </w:rPr>
          <w:instrText xml:space="preserve"> PAGEREF _Toc72843952 \h </w:instrText>
        </w:r>
        <w:r w:rsidR="003C4C62">
          <w:rPr>
            <w:noProof/>
            <w:webHidden/>
          </w:rPr>
        </w:r>
        <w:r w:rsidR="003C4C62">
          <w:rPr>
            <w:noProof/>
            <w:webHidden/>
          </w:rPr>
          <w:fldChar w:fldCharType="separate"/>
        </w:r>
        <w:r w:rsidR="003C4C62">
          <w:rPr>
            <w:noProof/>
            <w:webHidden/>
          </w:rPr>
          <w:t>8</w:t>
        </w:r>
        <w:r w:rsidR="003C4C62">
          <w:rPr>
            <w:noProof/>
            <w:webHidden/>
          </w:rPr>
          <w:fldChar w:fldCharType="end"/>
        </w:r>
      </w:hyperlink>
    </w:p>
    <w:p w14:paraId="6EAD40FF"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3" w:history="1">
        <w:r w:rsidR="003C4C62" w:rsidRPr="004E7277">
          <w:rPr>
            <w:rStyle w:val="Hyperlink"/>
            <w:noProof/>
          </w:rPr>
          <w:t>8</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Roles and responsibilities</w:t>
        </w:r>
        <w:r w:rsidR="003C4C62">
          <w:rPr>
            <w:noProof/>
            <w:webHidden/>
          </w:rPr>
          <w:tab/>
        </w:r>
        <w:r w:rsidR="003C4C62">
          <w:rPr>
            <w:noProof/>
            <w:webHidden/>
          </w:rPr>
          <w:fldChar w:fldCharType="begin"/>
        </w:r>
        <w:r w:rsidR="003C4C62">
          <w:rPr>
            <w:noProof/>
            <w:webHidden/>
          </w:rPr>
          <w:instrText xml:space="preserve"> PAGEREF _Toc72843953 \h </w:instrText>
        </w:r>
        <w:r w:rsidR="003C4C62">
          <w:rPr>
            <w:noProof/>
            <w:webHidden/>
          </w:rPr>
        </w:r>
        <w:r w:rsidR="003C4C62">
          <w:rPr>
            <w:noProof/>
            <w:webHidden/>
          </w:rPr>
          <w:fldChar w:fldCharType="separate"/>
        </w:r>
        <w:r w:rsidR="003C4C62">
          <w:rPr>
            <w:noProof/>
            <w:webHidden/>
          </w:rPr>
          <w:t>9</w:t>
        </w:r>
        <w:r w:rsidR="003C4C62">
          <w:rPr>
            <w:noProof/>
            <w:webHidden/>
          </w:rPr>
          <w:fldChar w:fldCharType="end"/>
        </w:r>
      </w:hyperlink>
    </w:p>
    <w:p w14:paraId="07A376EB"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4" w:history="1">
        <w:r w:rsidR="003C4C62" w:rsidRPr="004E7277">
          <w:rPr>
            <w:rStyle w:val="Hyperlink"/>
            <w:noProof/>
          </w:rPr>
          <w:t>9</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Decisions process</w:t>
        </w:r>
        <w:r w:rsidR="003C4C62">
          <w:rPr>
            <w:noProof/>
            <w:webHidden/>
          </w:rPr>
          <w:tab/>
        </w:r>
        <w:r w:rsidR="003C4C62">
          <w:rPr>
            <w:noProof/>
            <w:webHidden/>
          </w:rPr>
          <w:fldChar w:fldCharType="begin"/>
        </w:r>
        <w:r w:rsidR="003C4C62">
          <w:rPr>
            <w:noProof/>
            <w:webHidden/>
          </w:rPr>
          <w:instrText xml:space="preserve"> PAGEREF _Toc72843954 \h </w:instrText>
        </w:r>
        <w:r w:rsidR="003C4C62">
          <w:rPr>
            <w:noProof/>
            <w:webHidden/>
          </w:rPr>
        </w:r>
        <w:r w:rsidR="003C4C62">
          <w:rPr>
            <w:noProof/>
            <w:webHidden/>
          </w:rPr>
          <w:fldChar w:fldCharType="separate"/>
        </w:r>
        <w:r w:rsidR="003C4C62">
          <w:rPr>
            <w:noProof/>
            <w:webHidden/>
          </w:rPr>
          <w:t>11</w:t>
        </w:r>
        <w:r w:rsidR="003C4C62">
          <w:rPr>
            <w:noProof/>
            <w:webHidden/>
          </w:rPr>
          <w:fldChar w:fldCharType="end"/>
        </w:r>
      </w:hyperlink>
    </w:p>
    <w:p w14:paraId="2515C7A6"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5" w:history="1">
        <w:r w:rsidR="003C4C62" w:rsidRPr="004E7277">
          <w:rPr>
            <w:rStyle w:val="Hyperlink"/>
            <w:noProof/>
          </w:rPr>
          <w:t>10</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Publication</w:t>
        </w:r>
        <w:r w:rsidR="003C4C62">
          <w:rPr>
            <w:noProof/>
            <w:webHidden/>
          </w:rPr>
          <w:tab/>
        </w:r>
        <w:r w:rsidR="003C4C62">
          <w:rPr>
            <w:noProof/>
            <w:webHidden/>
          </w:rPr>
          <w:fldChar w:fldCharType="begin"/>
        </w:r>
        <w:r w:rsidR="003C4C62">
          <w:rPr>
            <w:noProof/>
            <w:webHidden/>
          </w:rPr>
          <w:instrText xml:space="preserve"> PAGEREF _Toc72843955 \h </w:instrText>
        </w:r>
        <w:r w:rsidR="003C4C62">
          <w:rPr>
            <w:noProof/>
            <w:webHidden/>
          </w:rPr>
        </w:r>
        <w:r w:rsidR="003C4C62">
          <w:rPr>
            <w:noProof/>
            <w:webHidden/>
          </w:rPr>
          <w:fldChar w:fldCharType="separate"/>
        </w:r>
        <w:r w:rsidR="003C4C62">
          <w:rPr>
            <w:noProof/>
            <w:webHidden/>
          </w:rPr>
          <w:t>12</w:t>
        </w:r>
        <w:r w:rsidR="003C4C62">
          <w:rPr>
            <w:noProof/>
            <w:webHidden/>
          </w:rPr>
          <w:fldChar w:fldCharType="end"/>
        </w:r>
      </w:hyperlink>
    </w:p>
    <w:p w14:paraId="4F990093"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6" w:history="1">
        <w:r w:rsidR="003C4C62" w:rsidRPr="004E7277">
          <w:rPr>
            <w:rStyle w:val="Hyperlink"/>
            <w:noProof/>
          </w:rPr>
          <w:t>11</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Urgent Decisions</w:t>
        </w:r>
        <w:r w:rsidR="003C4C62">
          <w:rPr>
            <w:noProof/>
            <w:webHidden/>
          </w:rPr>
          <w:tab/>
        </w:r>
        <w:r w:rsidR="003C4C62">
          <w:rPr>
            <w:noProof/>
            <w:webHidden/>
          </w:rPr>
          <w:fldChar w:fldCharType="begin"/>
        </w:r>
        <w:r w:rsidR="003C4C62">
          <w:rPr>
            <w:noProof/>
            <w:webHidden/>
          </w:rPr>
          <w:instrText xml:space="preserve"> PAGEREF _Toc72843956 \h </w:instrText>
        </w:r>
        <w:r w:rsidR="003C4C62">
          <w:rPr>
            <w:noProof/>
            <w:webHidden/>
          </w:rPr>
        </w:r>
        <w:r w:rsidR="003C4C62">
          <w:rPr>
            <w:noProof/>
            <w:webHidden/>
          </w:rPr>
          <w:fldChar w:fldCharType="separate"/>
        </w:r>
        <w:r w:rsidR="003C4C62">
          <w:rPr>
            <w:noProof/>
            <w:webHidden/>
          </w:rPr>
          <w:t>14</w:t>
        </w:r>
        <w:r w:rsidR="003C4C62">
          <w:rPr>
            <w:noProof/>
            <w:webHidden/>
          </w:rPr>
          <w:fldChar w:fldCharType="end"/>
        </w:r>
      </w:hyperlink>
    </w:p>
    <w:p w14:paraId="3BB7D601"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7" w:history="1">
        <w:r w:rsidR="003C4C62" w:rsidRPr="004E7277">
          <w:rPr>
            <w:rStyle w:val="Hyperlink"/>
            <w:noProof/>
          </w:rPr>
          <w:t>12</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Equality impact analysis</w:t>
        </w:r>
        <w:r w:rsidR="003C4C62">
          <w:rPr>
            <w:noProof/>
            <w:webHidden/>
          </w:rPr>
          <w:tab/>
        </w:r>
        <w:r w:rsidR="003C4C62">
          <w:rPr>
            <w:noProof/>
            <w:webHidden/>
          </w:rPr>
          <w:fldChar w:fldCharType="begin"/>
        </w:r>
        <w:r w:rsidR="003C4C62">
          <w:rPr>
            <w:noProof/>
            <w:webHidden/>
          </w:rPr>
          <w:instrText xml:space="preserve"> PAGEREF _Toc72843957 \h </w:instrText>
        </w:r>
        <w:r w:rsidR="003C4C62">
          <w:rPr>
            <w:noProof/>
            <w:webHidden/>
          </w:rPr>
        </w:r>
        <w:r w:rsidR="003C4C62">
          <w:rPr>
            <w:noProof/>
            <w:webHidden/>
          </w:rPr>
          <w:fldChar w:fldCharType="separate"/>
        </w:r>
        <w:r w:rsidR="003C4C62">
          <w:rPr>
            <w:noProof/>
            <w:webHidden/>
          </w:rPr>
          <w:t>14</w:t>
        </w:r>
        <w:r w:rsidR="003C4C62">
          <w:rPr>
            <w:noProof/>
            <w:webHidden/>
          </w:rPr>
          <w:fldChar w:fldCharType="end"/>
        </w:r>
      </w:hyperlink>
    </w:p>
    <w:p w14:paraId="1699AC99"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8" w:history="1">
        <w:r w:rsidR="003C4C62" w:rsidRPr="004E7277">
          <w:rPr>
            <w:rStyle w:val="Hyperlink"/>
            <w:noProof/>
          </w:rPr>
          <w:t>13</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Data protection implications</w:t>
        </w:r>
        <w:r w:rsidR="003C4C62">
          <w:rPr>
            <w:noProof/>
            <w:webHidden/>
          </w:rPr>
          <w:tab/>
        </w:r>
        <w:r w:rsidR="003C4C62">
          <w:rPr>
            <w:noProof/>
            <w:webHidden/>
          </w:rPr>
          <w:fldChar w:fldCharType="begin"/>
        </w:r>
        <w:r w:rsidR="003C4C62">
          <w:rPr>
            <w:noProof/>
            <w:webHidden/>
          </w:rPr>
          <w:instrText xml:space="preserve"> PAGEREF _Toc72843958 \h </w:instrText>
        </w:r>
        <w:r w:rsidR="003C4C62">
          <w:rPr>
            <w:noProof/>
            <w:webHidden/>
          </w:rPr>
        </w:r>
        <w:r w:rsidR="003C4C62">
          <w:rPr>
            <w:noProof/>
            <w:webHidden/>
          </w:rPr>
          <w:fldChar w:fldCharType="separate"/>
        </w:r>
        <w:r w:rsidR="003C4C62">
          <w:rPr>
            <w:noProof/>
            <w:webHidden/>
          </w:rPr>
          <w:t>14</w:t>
        </w:r>
        <w:r w:rsidR="003C4C62">
          <w:rPr>
            <w:noProof/>
            <w:webHidden/>
          </w:rPr>
          <w:fldChar w:fldCharType="end"/>
        </w:r>
      </w:hyperlink>
    </w:p>
    <w:p w14:paraId="207F20F5"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59" w:history="1">
        <w:r w:rsidR="003C4C62" w:rsidRPr="004E7277">
          <w:rPr>
            <w:rStyle w:val="Hyperlink"/>
            <w:noProof/>
          </w:rPr>
          <w:t>14</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Training</w:t>
        </w:r>
        <w:r w:rsidR="003C4C62">
          <w:rPr>
            <w:noProof/>
            <w:webHidden/>
          </w:rPr>
          <w:tab/>
        </w:r>
        <w:r w:rsidR="003C4C62">
          <w:rPr>
            <w:noProof/>
            <w:webHidden/>
          </w:rPr>
          <w:fldChar w:fldCharType="begin"/>
        </w:r>
        <w:r w:rsidR="003C4C62">
          <w:rPr>
            <w:noProof/>
            <w:webHidden/>
          </w:rPr>
          <w:instrText xml:space="preserve"> PAGEREF _Toc72843959 \h </w:instrText>
        </w:r>
        <w:r w:rsidR="003C4C62">
          <w:rPr>
            <w:noProof/>
            <w:webHidden/>
          </w:rPr>
        </w:r>
        <w:r w:rsidR="003C4C62">
          <w:rPr>
            <w:noProof/>
            <w:webHidden/>
          </w:rPr>
          <w:fldChar w:fldCharType="separate"/>
        </w:r>
        <w:r w:rsidR="003C4C62">
          <w:rPr>
            <w:noProof/>
            <w:webHidden/>
          </w:rPr>
          <w:t>14</w:t>
        </w:r>
        <w:r w:rsidR="003C4C62">
          <w:rPr>
            <w:noProof/>
            <w:webHidden/>
          </w:rPr>
          <w:fldChar w:fldCharType="end"/>
        </w:r>
      </w:hyperlink>
    </w:p>
    <w:p w14:paraId="48201365"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60" w:history="1">
        <w:r w:rsidR="003C4C62" w:rsidRPr="004E7277">
          <w:rPr>
            <w:rStyle w:val="Hyperlink"/>
            <w:noProof/>
          </w:rPr>
          <w:t>15</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Dissemination and implementation</w:t>
        </w:r>
        <w:r w:rsidR="003C4C62">
          <w:rPr>
            <w:noProof/>
            <w:webHidden/>
          </w:rPr>
          <w:tab/>
        </w:r>
        <w:r w:rsidR="003C4C62">
          <w:rPr>
            <w:noProof/>
            <w:webHidden/>
          </w:rPr>
          <w:fldChar w:fldCharType="begin"/>
        </w:r>
        <w:r w:rsidR="003C4C62">
          <w:rPr>
            <w:noProof/>
            <w:webHidden/>
          </w:rPr>
          <w:instrText xml:space="preserve"> PAGEREF _Toc72843960 \h </w:instrText>
        </w:r>
        <w:r w:rsidR="003C4C62">
          <w:rPr>
            <w:noProof/>
            <w:webHidden/>
          </w:rPr>
        </w:r>
        <w:r w:rsidR="003C4C62">
          <w:rPr>
            <w:noProof/>
            <w:webHidden/>
          </w:rPr>
          <w:fldChar w:fldCharType="separate"/>
        </w:r>
        <w:r w:rsidR="003C4C62">
          <w:rPr>
            <w:noProof/>
            <w:webHidden/>
          </w:rPr>
          <w:t>14</w:t>
        </w:r>
        <w:r w:rsidR="003C4C62">
          <w:rPr>
            <w:noProof/>
            <w:webHidden/>
          </w:rPr>
          <w:fldChar w:fldCharType="end"/>
        </w:r>
      </w:hyperlink>
    </w:p>
    <w:p w14:paraId="1194F2F8"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61" w:history="1">
        <w:r w:rsidR="003C4C62" w:rsidRPr="004E7277">
          <w:rPr>
            <w:rStyle w:val="Hyperlink"/>
            <w:noProof/>
          </w:rPr>
          <w:t>16</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Monitoring</w:t>
        </w:r>
        <w:r w:rsidR="003C4C62">
          <w:rPr>
            <w:noProof/>
            <w:webHidden/>
          </w:rPr>
          <w:tab/>
        </w:r>
        <w:r w:rsidR="003C4C62">
          <w:rPr>
            <w:noProof/>
            <w:webHidden/>
          </w:rPr>
          <w:fldChar w:fldCharType="begin"/>
        </w:r>
        <w:r w:rsidR="003C4C62">
          <w:rPr>
            <w:noProof/>
            <w:webHidden/>
          </w:rPr>
          <w:instrText xml:space="preserve"> PAGEREF _Toc72843961 \h </w:instrText>
        </w:r>
        <w:r w:rsidR="003C4C62">
          <w:rPr>
            <w:noProof/>
            <w:webHidden/>
          </w:rPr>
        </w:r>
        <w:r w:rsidR="003C4C62">
          <w:rPr>
            <w:noProof/>
            <w:webHidden/>
          </w:rPr>
          <w:fldChar w:fldCharType="separate"/>
        </w:r>
        <w:r w:rsidR="003C4C62">
          <w:rPr>
            <w:noProof/>
            <w:webHidden/>
          </w:rPr>
          <w:t>15</w:t>
        </w:r>
        <w:r w:rsidR="003C4C62">
          <w:rPr>
            <w:noProof/>
            <w:webHidden/>
          </w:rPr>
          <w:fldChar w:fldCharType="end"/>
        </w:r>
      </w:hyperlink>
    </w:p>
    <w:p w14:paraId="1A39CF71" w14:textId="77777777" w:rsidR="003C4C62" w:rsidRDefault="005E01B2">
      <w:pPr>
        <w:pStyle w:val="TOC1"/>
        <w:tabs>
          <w:tab w:val="right" w:leader="dot" w:pos="9182"/>
        </w:tabs>
        <w:rPr>
          <w:rFonts w:asciiTheme="minorHAnsi" w:eastAsiaTheme="minorEastAsia" w:hAnsiTheme="minorHAnsi" w:cstheme="minorBidi"/>
          <w:b w:val="0"/>
          <w:noProof/>
          <w:sz w:val="22"/>
          <w:szCs w:val="22"/>
          <w:lang w:eastAsia="en-GB"/>
        </w:rPr>
      </w:pPr>
      <w:hyperlink w:anchor="_Toc72843962" w:history="1">
        <w:r w:rsidR="003C4C62" w:rsidRPr="004E7277">
          <w:rPr>
            <w:rStyle w:val="Hyperlink"/>
            <w:noProof/>
          </w:rPr>
          <w:t>17</w:t>
        </w:r>
        <w:r w:rsidR="003C4C62">
          <w:rPr>
            <w:rFonts w:asciiTheme="minorHAnsi" w:eastAsiaTheme="minorEastAsia" w:hAnsiTheme="minorHAnsi" w:cstheme="minorBidi"/>
            <w:b w:val="0"/>
            <w:noProof/>
            <w:sz w:val="22"/>
            <w:szCs w:val="22"/>
            <w:lang w:eastAsia="en-GB"/>
          </w:rPr>
          <w:tab/>
        </w:r>
        <w:r w:rsidR="003C4C62" w:rsidRPr="004E7277">
          <w:rPr>
            <w:rStyle w:val="Hyperlink"/>
            <w:noProof/>
          </w:rPr>
          <w:t>Review</w:t>
        </w:r>
        <w:r w:rsidR="003C4C62">
          <w:rPr>
            <w:noProof/>
            <w:webHidden/>
          </w:rPr>
          <w:tab/>
        </w:r>
        <w:r w:rsidR="003C4C62">
          <w:rPr>
            <w:noProof/>
            <w:webHidden/>
          </w:rPr>
          <w:fldChar w:fldCharType="begin"/>
        </w:r>
        <w:r w:rsidR="003C4C62">
          <w:rPr>
            <w:noProof/>
            <w:webHidden/>
          </w:rPr>
          <w:instrText xml:space="preserve"> PAGEREF _Toc72843962 \h </w:instrText>
        </w:r>
        <w:r w:rsidR="003C4C62">
          <w:rPr>
            <w:noProof/>
            <w:webHidden/>
          </w:rPr>
        </w:r>
        <w:r w:rsidR="003C4C62">
          <w:rPr>
            <w:noProof/>
            <w:webHidden/>
          </w:rPr>
          <w:fldChar w:fldCharType="separate"/>
        </w:r>
        <w:r w:rsidR="003C4C62">
          <w:rPr>
            <w:noProof/>
            <w:webHidden/>
          </w:rPr>
          <w:t>16</w:t>
        </w:r>
        <w:r w:rsidR="003C4C62">
          <w:rPr>
            <w:noProof/>
            <w:webHidden/>
          </w:rPr>
          <w:fldChar w:fldCharType="end"/>
        </w:r>
      </w:hyperlink>
    </w:p>
    <w:p w14:paraId="36D7D022" w14:textId="77777777" w:rsidR="008B1EB3" w:rsidRPr="00631CE2" w:rsidRDefault="00427B0F" w:rsidP="003B0AFA">
      <w:pPr>
        <w:spacing w:before="480"/>
        <w:ind w:left="0"/>
        <w:rPr>
          <w:color w:val="0D0D0D" w:themeColor="text1" w:themeTint="F2"/>
          <w:sz w:val="22"/>
        </w:rPr>
      </w:pPr>
      <w:r>
        <w:rPr>
          <w:rFonts w:cs="Arial"/>
          <w:b/>
          <w:color w:val="0D0D0D" w:themeColor="text1" w:themeTint="F2"/>
          <w:sz w:val="22"/>
          <w:szCs w:val="24"/>
        </w:rPr>
        <w:fldChar w:fldCharType="end"/>
      </w:r>
      <w:r w:rsidR="001C64A5" w:rsidRPr="00631CE2">
        <w:rPr>
          <w:b/>
          <w:color w:val="0D0D0D" w:themeColor="text1" w:themeTint="F2"/>
          <w:sz w:val="22"/>
        </w:rPr>
        <w:t>Appendix A</w:t>
      </w:r>
      <w:r w:rsidR="001C64A5" w:rsidRPr="00631CE2">
        <w:rPr>
          <w:color w:val="0D0D0D" w:themeColor="text1" w:themeTint="F2"/>
          <w:sz w:val="22"/>
        </w:rPr>
        <w:t xml:space="preserve"> – </w:t>
      </w:r>
      <w:r w:rsidR="00A34DDC" w:rsidRPr="00A34DDC">
        <w:rPr>
          <w:color w:val="0D0D0D" w:themeColor="text1" w:themeTint="F2"/>
          <w:spacing w:val="-40"/>
          <w:sz w:val="22"/>
        </w:rPr>
        <w:t>P C C</w:t>
      </w:r>
      <w:r w:rsidR="001C64A5" w:rsidRPr="00631CE2">
        <w:rPr>
          <w:color w:val="0D0D0D" w:themeColor="text1" w:themeTint="F2"/>
          <w:sz w:val="22"/>
        </w:rPr>
        <w:t xml:space="preserve"> Decisions – Process guide</w:t>
      </w:r>
      <w:r w:rsidR="00E17E26" w:rsidRPr="00631CE2">
        <w:rPr>
          <w:color w:val="0D0D0D" w:themeColor="text1" w:themeTint="F2"/>
          <w:sz w:val="22"/>
        </w:rPr>
        <w:t xml:space="preserve"> (for internal use only)</w:t>
      </w:r>
    </w:p>
    <w:p w14:paraId="10587708" w14:textId="77777777" w:rsidR="002749ED" w:rsidRPr="00631CE2" w:rsidRDefault="002749ED" w:rsidP="002E0827">
      <w:pPr>
        <w:rPr>
          <w:color w:val="0D0D0D" w:themeColor="text1" w:themeTint="F2"/>
        </w:rPr>
      </w:pPr>
      <w:r w:rsidRPr="00631CE2">
        <w:rPr>
          <w:color w:val="0D0D0D" w:themeColor="text1" w:themeTint="F2"/>
        </w:rPr>
        <w:br w:type="page"/>
      </w:r>
    </w:p>
    <w:p w14:paraId="2CDB16BE" w14:textId="77777777" w:rsidR="002E0827" w:rsidRPr="00631CE2" w:rsidRDefault="00631CE2" w:rsidP="00C76410">
      <w:pPr>
        <w:pStyle w:val="Heading1"/>
        <w:rPr>
          <w:color w:val="0D0D0D" w:themeColor="text1" w:themeTint="F2"/>
        </w:rPr>
      </w:pPr>
      <w:bookmarkStart w:id="1" w:name="_Toc38282365"/>
      <w:bookmarkStart w:id="2" w:name="_Toc72843946"/>
      <w:r>
        <w:rPr>
          <w:color w:val="0D0D0D" w:themeColor="text1" w:themeTint="F2"/>
        </w:rPr>
        <w:lastRenderedPageBreak/>
        <w:t>I</w:t>
      </w:r>
      <w:r w:rsidR="00F11867" w:rsidRPr="00631CE2">
        <w:rPr>
          <w:color w:val="0D0D0D" w:themeColor="text1" w:themeTint="F2"/>
        </w:rPr>
        <w:t>ntroduction</w:t>
      </w:r>
      <w:bookmarkEnd w:id="1"/>
      <w:bookmarkEnd w:id="2"/>
    </w:p>
    <w:p w14:paraId="6C0450A3" w14:textId="77777777" w:rsidR="007D11EB" w:rsidRPr="00631CE2" w:rsidRDefault="00730390" w:rsidP="00427B0F">
      <w:pPr>
        <w:ind w:left="1134" w:hanging="1134"/>
        <w:rPr>
          <w:color w:val="0D0D0D" w:themeColor="text1" w:themeTint="F2"/>
        </w:rPr>
      </w:pPr>
      <w:r w:rsidRPr="00631CE2">
        <w:rPr>
          <w:color w:val="0D0D0D" w:themeColor="text1" w:themeTint="F2"/>
        </w:rPr>
        <w:t>1.1</w:t>
      </w:r>
      <w:r w:rsidRPr="00631CE2">
        <w:rPr>
          <w:color w:val="0D0D0D" w:themeColor="text1" w:themeTint="F2"/>
        </w:rPr>
        <w:tab/>
      </w:r>
      <w:r w:rsidR="007D11EB" w:rsidRPr="00631CE2">
        <w:rPr>
          <w:color w:val="0D0D0D" w:themeColor="text1" w:themeTint="F2"/>
        </w:rPr>
        <w:t xml:space="preserve">Carrying out the functions of </w:t>
      </w:r>
      <w:r w:rsidR="001B37C5" w:rsidRPr="00631CE2">
        <w:rPr>
          <w:color w:val="0D0D0D" w:themeColor="text1" w:themeTint="F2"/>
        </w:rPr>
        <w:t xml:space="preserve">the </w:t>
      </w:r>
      <w:r w:rsidR="007D11EB" w:rsidRPr="00631CE2">
        <w:rPr>
          <w:color w:val="0D0D0D" w:themeColor="text1" w:themeTint="F2"/>
        </w:rPr>
        <w:t>Police and Crime Commissioner (the ‘</w:t>
      </w:r>
      <w:r w:rsidR="00A34DDC" w:rsidRPr="00A34DDC">
        <w:rPr>
          <w:color w:val="0D0D0D" w:themeColor="text1" w:themeTint="F2"/>
          <w:spacing w:val="-40"/>
        </w:rPr>
        <w:t xml:space="preserve">P C </w:t>
      </w:r>
      <w:r w:rsidR="00A34DDC" w:rsidRPr="004B547B">
        <w:rPr>
          <w:color w:val="0D0D0D" w:themeColor="text1" w:themeTint="F2"/>
        </w:rPr>
        <w:t>C</w:t>
      </w:r>
      <w:r w:rsidR="007D11EB" w:rsidRPr="004B547B">
        <w:rPr>
          <w:color w:val="0D0D0D" w:themeColor="text1" w:themeTint="F2"/>
        </w:rPr>
        <w:t>’</w:t>
      </w:r>
      <w:r w:rsidR="007D11EB" w:rsidRPr="00631CE2">
        <w:rPr>
          <w:color w:val="0D0D0D" w:themeColor="text1" w:themeTint="F2"/>
        </w:rPr>
        <w:t>) requires the making of a wide range of decisions. These include decisions of a strategic nature, and/or for the commitment of significant resources, to matters of a more routine nature on day to day business.</w:t>
      </w:r>
    </w:p>
    <w:p w14:paraId="7C966057" w14:textId="77777777" w:rsidR="007D11EB" w:rsidRPr="00631CE2" w:rsidRDefault="007D11EB" w:rsidP="00427B0F">
      <w:pPr>
        <w:ind w:left="1134" w:right="-1" w:hanging="1134"/>
        <w:rPr>
          <w:rFonts w:cs="Arial"/>
          <w:color w:val="0D0D0D" w:themeColor="text1" w:themeTint="F2"/>
        </w:rPr>
      </w:pPr>
      <w:r w:rsidRPr="00631CE2">
        <w:rPr>
          <w:rFonts w:cs="Arial"/>
          <w:color w:val="0D0D0D" w:themeColor="text1" w:themeTint="F2"/>
        </w:rPr>
        <w:t>1.2</w:t>
      </w:r>
      <w:r w:rsidRPr="00631CE2">
        <w:rPr>
          <w:rFonts w:cs="Arial"/>
          <w:color w:val="0D0D0D" w:themeColor="text1" w:themeTint="F2"/>
        </w:rPr>
        <w:tab/>
        <w:t>This Decision</w:t>
      </w:r>
      <w:r w:rsidR="00730390" w:rsidRPr="00631CE2">
        <w:rPr>
          <w:rFonts w:cs="Arial"/>
          <w:color w:val="0D0D0D" w:themeColor="text1" w:themeTint="F2"/>
        </w:rPr>
        <w:t>s</w:t>
      </w:r>
      <w:r w:rsidRPr="00631CE2">
        <w:rPr>
          <w:rFonts w:cs="Arial"/>
          <w:color w:val="0D0D0D" w:themeColor="text1" w:themeTint="F2"/>
        </w:rPr>
        <w:t xml:space="preserve"> Policy has been created to clarify the policy intentions of the </w:t>
      </w:r>
      <w:r w:rsidR="00A34DDC" w:rsidRPr="00A34DDC">
        <w:rPr>
          <w:rFonts w:cs="Arial"/>
          <w:color w:val="0D0D0D" w:themeColor="text1" w:themeTint="F2"/>
          <w:spacing w:val="-40"/>
        </w:rPr>
        <w:t>P C C</w:t>
      </w:r>
      <w:r w:rsidR="00C01D96" w:rsidRPr="00631CE2">
        <w:rPr>
          <w:rFonts w:cs="Arial"/>
          <w:color w:val="0D0D0D" w:themeColor="text1" w:themeTint="F2"/>
        </w:rPr>
        <w:t xml:space="preserve"> in relation to decision making</w:t>
      </w:r>
      <w:r w:rsidRPr="00631CE2">
        <w:rPr>
          <w:rFonts w:cs="Arial"/>
          <w:color w:val="0D0D0D" w:themeColor="text1" w:themeTint="F2"/>
        </w:rPr>
        <w:t>, the levels of formality that apply to making different kinds of decisions and the roles and expectations of all those involved.</w:t>
      </w:r>
    </w:p>
    <w:p w14:paraId="2FFAF5CC" w14:textId="77777777" w:rsidR="00135AE2" w:rsidRPr="00631CE2" w:rsidRDefault="00135AE2" w:rsidP="002C18BC">
      <w:pPr>
        <w:pStyle w:val="Heading1"/>
        <w:rPr>
          <w:color w:val="0D0D0D" w:themeColor="text1" w:themeTint="F2"/>
        </w:rPr>
      </w:pPr>
      <w:bookmarkStart w:id="3" w:name="_Toc38282366"/>
      <w:bookmarkStart w:id="4" w:name="_Toc72843947"/>
      <w:r w:rsidRPr="00631CE2">
        <w:rPr>
          <w:color w:val="0D0D0D" w:themeColor="text1" w:themeTint="F2"/>
        </w:rPr>
        <w:t>Polic</w:t>
      </w:r>
      <w:r w:rsidR="00631CE2">
        <w:rPr>
          <w:color w:val="0D0D0D" w:themeColor="text1" w:themeTint="F2"/>
        </w:rPr>
        <w:t>y</w:t>
      </w:r>
      <w:r w:rsidRPr="00631CE2">
        <w:rPr>
          <w:color w:val="0D0D0D" w:themeColor="text1" w:themeTint="F2"/>
        </w:rPr>
        <w:t xml:space="preserve"> statement</w:t>
      </w:r>
      <w:bookmarkEnd w:id="3"/>
      <w:bookmarkEnd w:id="4"/>
    </w:p>
    <w:p w14:paraId="49B46741" w14:textId="77777777" w:rsidR="002C18BC" w:rsidRPr="00631CE2" w:rsidRDefault="002C18BC" w:rsidP="00427B0F">
      <w:pPr>
        <w:pStyle w:val="Bullets"/>
        <w:spacing w:after="240"/>
        <w:ind w:left="1134" w:right="-1" w:hanging="1134"/>
        <w:rPr>
          <w:rFonts w:ascii="Verdana" w:hAnsi="Verdana"/>
          <w:color w:val="0D0D0D" w:themeColor="text1" w:themeTint="F2"/>
        </w:rPr>
      </w:pPr>
      <w:r w:rsidRPr="00631CE2">
        <w:rPr>
          <w:rFonts w:ascii="Verdana" w:hAnsi="Verdana"/>
          <w:color w:val="0D0D0D" w:themeColor="text1" w:themeTint="F2"/>
        </w:rPr>
        <w:t>2.1</w:t>
      </w:r>
      <w:r w:rsidRPr="00631CE2">
        <w:rPr>
          <w:rFonts w:ascii="Verdana" w:hAnsi="Verdana"/>
          <w:color w:val="0D0D0D" w:themeColor="text1" w:themeTint="F2"/>
        </w:rPr>
        <w:tab/>
        <w:t xml:space="preserve">The policy intention is to ensure that decisions in the exercise of the </w:t>
      </w:r>
      <w:r w:rsidR="00A34DDC" w:rsidRPr="00A34DDC">
        <w:rPr>
          <w:rFonts w:ascii="Verdana" w:hAnsi="Verdana"/>
          <w:color w:val="0D0D0D" w:themeColor="text1" w:themeTint="F2"/>
          <w:spacing w:val="-40"/>
        </w:rPr>
        <w:t xml:space="preserve">P C </w:t>
      </w:r>
      <w:r w:rsidR="00A34DDC" w:rsidRPr="004B547B">
        <w:rPr>
          <w:rFonts w:ascii="Verdana" w:hAnsi="Verdana"/>
          <w:color w:val="0D0D0D" w:themeColor="text1" w:themeTint="F2"/>
        </w:rPr>
        <w:t>C</w:t>
      </w:r>
      <w:r w:rsidRPr="004B547B">
        <w:rPr>
          <w:rFonts w:ascii="Verdana" w:hAnsi="Verdana"/>
          <w:color w:val="0D0D0D" w:themeColor="text1" w:themeTint="F2"/>
        </w:rPr>
        <w:t>’</w:t>
      </w:r>
      <w:r w:rsidRPr="00631CE2">
        <w:rPr>
          <w:rFonts w:ascii="Verdana" w:hAnsi="Verdana"/>
          <w:color w:val="0D0D0D" w:themeColor="text1" w:themeTint="F2"/>
        </w:rPr>
        <w:t>s functions are made in a way in which the communities of Hampshire</w:t>
      </w:r>
      <w:r w:rsidR="004B547B">
        <w:rPr>
          <w:rFonts w:ascii="Verdana" w:hAnsi="Verdana"/>
          <w:color w:val="0D0D0D" w:themeColor="text1" w:themeTint="F2"/>
        </w:rPr>
        <w:t xml:space="preserve"> and th</w:t>
      </w:r>
      <w:r w:rsidRPr="00631CE2">
        <w:rPr>
          <w:rFonts w:ascii="Verdana" w:hAnsi="Verdana"/>
          <w:color w:val="0D0D0D" w:themeColor="text1" w:themeTint="F2"/>
        </w:rPr>
        <w:t>e Isle of Wight have confidence and in particular that:</w:t>
      </w:r>
    </w:p>
    <w:p w14:paraId="28EA01C8" w14:textId="77777777" w:rsidR="002C18BC" w:rsidRPr="00631CE2" w:rsidRDefault="002C18BC" w:rsidP="00427B0F">
      <w:pPr>
        <w:pStyle w:val="Bullets"/>
        <w:numPr>
          <w:ilvl w:val="0"/>
          <w:numId w:val="12"/>
        </w:numPr>
        <w:tabs>
          <w:tab w:val="clear" w:pos="864"/>
        </w:tabs>
        <w:autoSpaceDE/>
        <w:autoSpaceDN/>
        <w:adjustRightInd/>
        <w:spacing w:after="240"/>
        <w:ind w:left="1701" w:right="-1" w:hanging="425"/>
        <w:rPr>
          <w:rFonts w:ascii="Verdana" w:hAnsi="Verdana"/>
          <w:color w:val="0D0D0D" w:themeColor="text1" w:themeTint="F2"/>
        </w:rPr>
      </w:pPr>
      <w:r w:rsidRPr="00631CE2">
        <w:rPr>
          <w:rFonts w:ascii="Verdana" w:hAnsi="Verdana"/>
          <w:color w:val="0D0D0D" w:themeColor="text1" w:themeTint="F2"/>
        </w:rPr>
        <w:t>decisions are informed and transparent, subject to effective scrutiny and which assist in the management of risk;</w:t>
      </w:r>
    </w:p>
    <w:p w14:paraId="34530EFA" w14:textId="77777777" w:rsidR="002C18BC" w:rsidRPr="00631CE2" w:rsidRDefault="002C18BC" w:rsidP="00427B0F">
      <w:pPr>
        <w:pStyle w:val="Bullets"/>
        <w:numPr>
          <w:ilvl w:val="0"/>
          <w:numId w:val="12"/>
        </w:numPr>
        <w:tabs>
          <w:tab w:val="clear" w:pos="864"/>
        </w:tabs>
        <w:autoSpaceDE/>
        <w:autoSpaceDN/>
        <w:adjustRightInd/>
        <w:spacing w:after="240"/>
        <w:ind w:left="1701" w:right="-1" w:hanging="425"/>
        <w:rPr>
          <w:rFonts w:ascii="Verdana" w:hAnsi="Verdana"/>
          <w:color w:val="0D0D0D" w:themeColor="text1" w:themeTint="F2"/>
        </w:rPr>
      </w:pPr>
      <w:r w:rsidRPr="00631CE2">
        <w:rPr>
          <w:rFonts w:ascii="Verdana" w:hAnsi="Verdana"/>
          <w:color w:val="0D0D0D" w:themeColor="text1" w:themeTint="F2"/>
        </w:rPr>
        <w:t>those making decisions are provided with information that is relevant and timely, giving clear explanations of technical issues and their implications;</w:t>
      </w:r>
    </w:p>
    <w:p w14:paraId="717264EF" w14:textId="77777777" w:rsidR="002C18BC" w:rsidRPr="00631CE2" w:rsidRDefault="002C18BC" w:rsidP="00427B0F">
      <w:pPr>
        <w:pStyle w:val="Bullets"/>
        <w:numPr>
          <w:ilvl w:val="0"/>
          <w:numId w:val="12"/>
        </w:numPr>
        <w:tabs>
          <w:tab w:val="clear" w:pos="864"/>
        </w:tabs>
        <w:autoSpaceDE/>
        <w:autoSpaceDN/>
        <w:adjustRightInd/>
        <w:spacing w:after="240"/>
        <w:ind w:left="1701" w:right="-1" w:hanging="425"/>
        <w:rPr>
          <w:rFonts w:ascii="Verdana" w:hAnsi="Verdana"/>
          <w:color w:val="0D0D0D" w:themeColor="text1" w:themeTint="F2"/>
        </w:rPr>
      </w:pPr>
      <w:r w:rsidRPr="00631CE2">
        <w:rPr>
          <w:rFonts w:ascii="Verdana" w:hAnsi="Verdana"/>
          <w:color w:val="0D0D0D" w:themeColor="text1" w:themeTint="F2"/>
        </w:rPr>
        <w:t>professional advice on legal and financial matters is available and recorded where decisions have material legal or financial implications; and</w:t>
      </w:r>
    </w:p>
    <w:p w14:paraId="4C97160A" w14:textId="77777777" w:rsidR="002C18BC" w:rsidRPr="00631CE2" w:rsidRDefault="002C18BC" w:rsidP="00427B0F">
      <w:pPr>
        <w:pStyle w:val="Bullets"/>
        <w:numPr>
          <w:ilvl w:val="0"/>
          <w:numId w:val="12"/>
        </w:numPr>
        <w:tabs>
          <w:tab w:val="clear" w:pos="864"/>
        </w:tabs>
        <w:autoSpaceDE/>
        <w:autoSpaceDN/>
        <w:adjustRightInd/>
        <w:spacing w:after="240"/>
        <w:ind w:left="1701" w:right="-1" w:hanging="425"/>
        <w:rPr>
          <w:rFonts w:ascii="Verdana" w:hAnsi="Verdana"/>
          <w:color w:val="0D0D0D" w:themeColor="text1" w:themeTint="F2"/>
        </w:rPr>
      </w:pPr>
      <w:r w:rsidRPr="00631CE2">
        <w:rPr>
          <w:rFonts w:ascii="Verdana" w:hAnsi="Verdana"/>
          <w:color w:val="0D0D0D" w:themeColor="text1" w:themeTint="F2"/>
        </w:rPr>
        <w:t>processes are flexible and proportionate, avoiding unnecessary steps and bureaucracy that add little or no value.</w:t>
      </w:r>
    </w:p>
    <w:p w14:paraId="5B356927" w14:textId="77777777" w:rsidR="00684A74" w:rsidRPr="00631CE2" w:rsidRDefault="00631CE2" w:rsidP="00684A74">
      <w:pPr>
        <w:pStyle w:val="Heading1"/>
        <w:rPr>
          <w:color w:val="0D0D0D" w:themeColor="text1" w:themeTint="F2"/>
        </w:rPr>
      </w:pPr>
      <w:bookmarkStart w:id="5" w:name="_Toc38282367"/>
      <w:bookmarkStart w:id="6" w:name="_Toc72843948"/>
      <w:r>
        <w:rPr>
          <w:color w:val="0D0D0D" w:themeColor="text1" w:themeTint="F2"/>
        </w:rPr>
        <w:t>V</w:t>
      </w:r>
      <w:r w:rsidR="00684A74" w:rsidRPr="00631CE2">
        <w:rPr>
          <w:color w:val="0D0D0D" w:themeColor="text1" w:themeTint="F2"/>
        </w:rPr>
        <w:t>ersion history</w:t>
      </w:r>
      <w:bookmarkEnd w:id="5"/>
      <w:bookmarkEnd w:id="6"/>
    </w:p>
    <w:p w14:paraId="2B0FF01C" w14:textId="38AF48F7" w:rsidR="00684A74" w:rsidRPr="00631CE2" w:rsidRDefault="002C18BC" w:rsidP="00427B0F">
      <w:pPr>
        <w:ind w:left="1134" w:hanging="1134"/>
        <w:rPr>
          <w:rFonts w:cs="Arial"/>
          <w:color w:val="0D0D0D" w:themeColor="text1" w:themeTint="F2"/>
        </w:rPr>
      </w:pPr>
      <w:r w:rsidRPr="00631CE2">
        <w:rPr>
          <w:rFonts w:cs="Arial"/>
          <w:color w:val="0D0D0D" w:themeColor="text1" w:themeTint="F2"/>
        </w:rPr>
        <w:t>3.1</w:t>
      </w:r>
      <w:r w:rsidRPr="00631CE2">
        <w:rPr>
          <w:rFonts w:cs="Arial"/>
          <w:color w:val="0D0D0D" w:themeColor="text1" w:themeTint="F2"/>
        </w:rPr>
        <w:tab/>
        <w:t>This</w:t>
      </w:r>
      <w:r w:rsidR="0059393A" w:rsidRPr="00631CE2">
        <w:rPr>
          <w:rFonts w:cs="Arial"/>
          <w:color w:val="0D0D0D" w:themeColor="text1" w:themeTint="F2"/>
        </w:rPr>
        <w:t xml:space="preserve"> l</w:t>
      </w:r>
      <w:r w:rsidR="001B37C5" w:rsidRPr="00631CE2">
        <w:rPr>
          <w:rFonts w:cs="Arial"/>
          <w:color w:val="0D0D0D" w:themeColor="text1" w:themeTint="F2"/>
        </w:rPr>
        <w:t>atest version of the Policy (</w:t>
      </w:r>
      <w:r w:rsidR="00E04FE1">
        <w:rPr>
          <w:rFonts w:cs="Arial"/>
          <w:color w:val="0D0D0D" w:themeColor="text1" w:themeTint="F2"/>
        </w:rPr>
        <w:t>Apr</w:t>
      </w:r>
      <w:r w:rsidR="004B547B">
        <w:rPr>
          <w:rFonts w:cs="Arial"/>
          <w:color w:val="0D0D0D" w:themeColor="text1" w:themeTint="F2"/>
        </w:rPr>
        <w:t>-2</w:t>
      </w:r>
      <w:r w:rsidR="00E04FE1">
        <w:rPr>
          <w:rFonts w:cs="Arial"/>
          <w:color w:val="0D0D0D" w:themeColor="text1" w:themeTint="F2"/>
        </w:rPr>
        <w:t>2</w:t>
      </w:r>
      <w:r w:rsidRPr="00631CE2">
        <w:rPr>
          <w:rFonts w:cs="Arial"/>
          <w:color w:val="0D0D0D" w:themeColor="text1" w:themeTint="F2"/>
        </w:rPr>
        <w:t>)</w:t>
      </w:r>
      <w:r w:rsidR="00B971AC">
        <w:rPr>
          <w:rFonts w:cs="Arial"/>
          <w:color w:val="0D0D0D" w:themeColor="text1" w:themeTint="F2"/>
        </w:rPr>
        <w:t xml:space="preserve"> reflects</w:t>
      </w:r>
      <w:r w:rsidR="001E21D7" w:rsidRPr="00631CE2">
        <w:rPr>
          <w:rFonts w:cs="Arial"/>
          <w:color w:val="0D0D0D" w:themeColor="text1" w:themeTint="F2"/>
        </w:rPr>
        <w:t xml:space="preserve"> some </w:t>
      </w:r>
      <w:r w:rsidR="00B971AC">
        <w:rPr>
          <w:rFonts w:cs="Arial"/>
          <w:color w:val="0D0D0D" w:themeColor="text1" w:themeTint="F2"/>
        </w:rPr>
        <w:t xml:space="preserve">minor </w:t>
      </w:r>
      <w:r w:rsidR="00AE2379">
        <w:rPr>
          <w:rFonts w:cs="Arial"/>
          <w:color w:val="0D0D0D" w:themeColor="text1" w:themeTint="F2"/>
        </w:rPr>
        <w:t>changes in</w:t>
      </w:r>
      <w:r w:rsidR="004B547B">
        <w:rPr>
          <w:rFonts w:cs="Arial"/>
          <w:color w:val="0D0D0D" w:themeColor="text1" w:themeTint="F2"/>
        </w:rPr>
        <w:t xml:space="preserve"> </w:t>
      </w:r>
      <w:r w:rsidR="00AE2379">
        <w:rPr>
          <w:rFonts w:cs="Arial"/>
          <w:color w:val="0D0D0D" w:themeColor="text1" w:themeTint="F2"/>
        </w:rPr>
        <w:t xml:space="preserve">the approach to decision making </w:t>
      </w:r>
      <w:r w:rsidR="00B971AC">
        <w:rPr>
          <w:rFonts w:cs="Arial"/>
          <w:color w:val="0D0D0D" w:themeColor="text1" w:themeTint="F2"/>
        </w:rPr>
        <w:t xml:space="preserve">introduced </w:t>
      </w:r>
      <w:r w:rsidR="00AE2379">
        <w:rPr>
          <w:rFonts w:cs="Arial"/>
          <w:color w:val="0D0D0D" w:themeColor="text1" w:themeTint="F2"/>
        </w:rPr>
        <w:t xml:space="preserve">following election of </w:t>
      </w:r>
      <w:r w:rsidR="004B547B">
        <w:rPr>
          <w:rFonts w:cs="Arial"/>
          <w:color w:val="0D0D0D" w:themeColor="text1" w:themeTint="F2"/>
        </w:rPr>
        <w:t xml:space="preserve">a </w:t>
      </w:r>
      <w:r w:rsidR="00AE2379">
        <w:rPr>
          <w:rFonts w:cs="Arial"/>
          <w:color w:val="0D0D0D" w:themeColor="text1" w:themeTint="F2"/>
        </w:rPr>
        <w:t>new</w:t>
      </w:r>
      <w:r w:rsidR="00B971AC">
        <w:rPr>
          <w:rFonts w:cs="Arial"/>
          <w:color w:val="0D0D0D" w:themeColor="text1" w:themeTint="F2"/>
        </w:rPr>
        <w:t xml:space="preserve"> </w:t>
      </w:r>
      <w:r w:rsidR="004B547B" w:rsidRPr="004B547B">
        <w:rPr>
          <w:rFonts w:cs="Arial"/>
          <w:color w:val="0D0D0D" w:themeColor="text1" w:themeTint="F2"/>
          <w:spacing w:val="-40"/>
        </w:rPr>
        <w:t xml:space="preserve">P C </w:t>
      </w:r>
      <w:r w:rsidR="004B547B" w:rsidRPr="00A71E52">
        <w:rPr>
          <w:rFonts w:cs="Arial"/>
          <w:color w:val="0D0D0D" w:themeColor="text1" w:themeTint="F2"/>
        </w:rPr>
        <w:t>C</w:t>
      </w:r>
      <w:r w:rsidR="00AE2379">
        <w:rPr>
          <w:rFonts w:cs="Arial"/>
          <w:color w:val="0D0D0D" w:themeColor="text1" w:themeTint="F2"/>
        </w:rPr>
        <w:t xml:space="preserve"> in May-21</w:t>
      </w:r>
      <w:r w:rsidR="008B1EB3" w:rsidRPr="00A71E52">
        <w:rPr>
          <w:rFonts w:cs="Arial"/>
          <w:color w:val="0D0D0D" w:themeColor="text1" w:themeTint="F2"/>
        </w:rPr>
        <w:t>.</w:t>
      </w:r>
    </w:p>
    <w:p w14:paraId="1D7B2E14" w14:textId="77777777" w:rsidR="00135AE2" w:rsidRPr="00631CE2" w:rsidRDefault="00135AE2" w:rsidP="00FF26D1">
      <w:pPr>
        <w:pStyle w:val="Heading1"/>
        <w:rPr>
          <w:color w:val="0D0D0D" w:themeColor="text1" w:themeTint="F2"/>
        </w:rPr>
      </w:pPr>
      <w:bookmarkStart w:id="7" w:name="_Toc38282368"/>
      <w:bookmarkStart w:id="8" w:name="_Toc72843949"/>
      <w:r w:rsidRPr="00631CE2">
        <w:rPr>
          <w:color w:val="0D0D0D" w:themeColor="text1" w:themeTint="F2"/>
        </w:rPr>
        <w:t>Scope of this policy</w:t>
      </w:r>
      <w:bookmarkEnd w:id="7"/>
      <w:bookmarkEnd w:id="8"/>
    </w:p>
    <w:p w14:paraId="19A368D2" w14:textId="77777777" w:rsidR="002C18BC" w:rsidRPr="00631CE2" w:rsidRDefault="002C18BC" w:rsidP="00427B0F">
      <w:pPr>
        <w:autoSpaceDE w:val="0"/>
        <w:autoSpaceDN w:val="0"/>
        <w:adjustRightInd w:val="0"/>
        <w:ind w:left="1134" w:right="-1" w:hanging="1134"/>
        <w:rPr>
          <w:rFonts w:cs="Arial"/>
          <w:color w:val="0D0D0D" w:themeColor="text1" w:themeTint="F2"/>
        </w:rPr>
      </w:pPr>
      <w:r w:rsidRPr="00631CE2">
        <w:rPr>
          <w:rFonts w:cs="Arial"/>
          <w:color w:val="0D0D0D" w:themeColor="text1" w:themeTint="F2"/>
        </w:rPr>
        <w:t>4.1</w:t>
      </w:r>
      <w:r w:rsidRPr="00631CE2">
        <w:rPr>
          <w:rFonts w:cs="Arial"/>
          <w:color w:val="0D0D0D" w:themeColor="text1" w:themeTint="F2"/>
        </w:rPr>
        <w:tab/>
      </w:r>
      <w:r w:rsidR="001040CA" w:rsidRPr="00631CE2">
        <w:rPr>
          <w:rFonts w:cs="Arial"/>
          <w:color w:val="0D0D0D" w:themeColor="text1" w:themeTint="F2"/>
        </w:rPr>
        <w:t xml:space="preserve">The Decisions Policy </w:t>
      </w:r>
      <w:r w:rsidRPr="00631CE2">
        <w:rPr>
          <w:rFonts w:cs="Arial"/>
          <w:color w:val="0D0D0D" w:themeColor="text1" w:themeTint="F2"/>
        </w:rPr>
        <w:t xml:space="preserve">applies in full to those Decisions made by the </w:t>
      </w:r>
      <w:r w:rsidR="00A34DDC" w:rsidRPr="00A34DDC">
        <w:rPr>
          <w:rFonts w:cs="Arial"/>
          <w:color w:val="0D0D0D" w:themeColor="text1" w:themeTint="F2"/>
          <w:spacing w:val="-40"/>
        </w:rPr>
        <w:t>P C C</w:t>
      </w:r>
      <w:r w:rsidRPr="00631CE2">
        <w:rPr>
          <w:rFonts w:cs="Arial"/>
          <w:color w:val="0D0D0D" w:themeColor="text1" w:themeTint="F2"/>
        </w:rPr>
        <w:t xml:space="preserve"> that are of a strategic or policy nature, or which involve the commitment of significant resources, or which are of fundamental </w:t>
      </w:r>
      <w:r w:rsidRPr="00631CE2">
        <w:rPr>
          <w:rFonts w:cs="Arial"/>
          <w:color w:val="0D0D0D" w:themeColor="text1" w:themeTint="F2"/>
        </w:rPr>
        <w:lastRenderedPageBreak/>
        <w:t xml:space="preserve">importance to the corporate governance framework and (in any of those cases) do not fall within the powers of senior officers under the </w:t>
      </w:r>
      <w:r w:rsidR="001040CA" w:rsidRPr="00631CE2">
        <w:rPr>
          <w:rFonts w:cs="Arial"/>
          <w:color w:val="0D0D0D" w:themeColor="text1" w:themeTint="F2"/>
        </w:rPr>
        <w:t>‘</w:t>
      </w:r>
      <w:r w:rsidRPr="00631CE2">
        <w:rPr>
          <w:rFonts w:cs="Arial"/>
          <w:color w:val="0D0D0D" w:themeColor="text1" w:themeTint="F2"/>
        </w:rPr>
        <w:t>Scheme of Delegation</w:t>
      </w:r>
      <w:r w:rsidR="001040CA" w:rsidRPr="00631CE2">
        <w:rPr>
          <w:rFonts w:cs="Arial"/>
          <w:color w:val="0D0D0D" w:themeColor="text1" w:themeTint="F2"/>
        </w:rPr>
        <w:t>’</w:t>
      </w:r>
      <w:r w:rsidR="006E572F" w:rsidRPr="00631CE2">
        <w:rPr>
          <w:rFonts w:cs="Arial"/>
          <w:color w:val="0D0D0D" w:themeColor="text1" w:themeTint="F2"/>
        </w:rPr>
        <w:t>:</w:t>
      </w:r>
    </w:p>
    <w:p w14:paraId="2CF8F291" w14:textId="7F8FB089" w:rsidR="006E572F" w:rsidRPr="00AE2379" w:rsidRDefault="00AE2379" w:rsidP="00427B0F">
      <w:pPr>
        <w:autoSpaceDE w:val="0"/>
        <w:autoSpaceDN w:val="0"/>
        <w:adjustRightInd w:val="0"/>
        <w:ind w:left="1134"/>
        <w:rPr>
          <w:rStyle w:val="Hyperlink"/>
          <w:rFonts w:cs="Arial"/>
          <w:color w:val="000000" w:themeColor="text1"/>
          <w:u w:val="none"/>
        </w:rPr>
      </w:pPr>
      <w:r w:rsidRPr="00AE2379">
        <w:t>Link to ‘</w:t>
      </w:r>
      <w:hyperlink r:id="rId15" w:tooltip="Link to Scheme of Delegation and Consent" w:history="1">
        <w:r w:rsidR="00C3487A" w:rsidRPr="00AE2379">
          <w:rPr>
            <w:rStyle w:val="Hyperlink"/>
            <w:rFonts w:cs="Arial"/>
            <w:color w:val="000000" w:themeColor="text1"/>
            <w:u w:val="none"/>
          </w:rPr>
          <w:t>Scheme of Delegation and Consent</w:t>
        </w:r>
        <w:r w:rsidRPr="00AE2379">
          <w:rPr>
            <w:rStyle w:val="Hyperlink"/>
            <w:rFonts w:cs="Arial"/>
            <w:color w:val="000000" w:themeColor="text1"/>
            <w:u w:val="none"/>
          </w:rPr>
          <w:t>’</w:t>
        </w:r>
        <w:r w:rsidR="00DF10F6" w:rsidRPr="00AE2379">
          <w:rPr>
            <w:rStyle w:val="Hyperlink"/>
            <w:rFonts w:cs="Arial"/>
            <w:color w:val="000000" w:themeColor="text1"/>
            <w:u w:val="none"/>
          </w:rPr>
          <w:t xml:space="preserve"> document:</w:t>
        </w:r>
      </w:hyperlink>
    </w:p>
    <w:p w14:paraId="657E79F1" w14:textId="77777777" w:rsidR="00DF10F6" w:rsidRPr="00DF10F6" w:rsidRDefault="005E01B2" w:rsidP="00427B0F">
      <w:pPr>
        <w:autoSpaceDE w:val="0"/>
        <w:autoSpaceDN w:val="0"/>
        <w:adjustRightInd w:val="0"/>
        <w:ind w:left="1134"/>
        <w:rPr>
          <w:rStyle w:val="Hyperlink"/>
          <w:rFonts w:cs="Arial"/>
          <w:color w:val="0D0D0D" w:themeColor="text1" w:themeTint="F2"/>
          <w:u w:val="none"/>
        </w:rPr>
      </w:pPr>
      <w:hyperlink r:id="rId16" w:history="1">
        <w:r w:rsidR="00DF10F6" w:rsidRPr="00DF10F6">
          <w:rPr>
            <w:rStyle w:val="Hyperlink"/>
            <w:color w:val="0D0D0D" w:themeColor="text1" w:themeTint="F2"/>
          </w:rPr>
          <w:t>Hampshire PCC website - Policy and Governance</w:t>
        </w:r>
      </w:hyperlink>
    </w:p>
    <w:p w14:paraId="40190784" w14:textId="6E729B04" w:rsidR="006E572F" w:rsidRDefault="00AE2379" w:rsidP="00427B0F">
      <w:pPr>
        <w:autoSpaceDE w:val="0"/>
        <w:autoSpaceDN w:val="0"/>
        <w:adjustRightInd w:val="0"/>
        <w:ind w:left="1134"/>
        <w:rPr>
          <w:rFonts w:cs="Arial"/>
          <w:color w:val="0D0D0D" w:themeColor="text1" w:themeTint="F2"/>
        </w:rPr>
      </w:pPr>
      <w:r w:rsidRPr="00631CE2">
        <w:rPr>
          <w:rFonts w:cs="Arial"/>
          <w:color w:val="0D0D0D" w:themeColor="text1" w:themeTint="F2"/>
        </w:rPr>
        <w:t>O</w:t>
      </w:r>
      <w:r w:rsidR="006E572F" w:rsidRPr="00631CE2">
        <w:rPr>
          <w:rFonts w:cs="Arial"/>
          <w:color w:val="0D0D0D" w:themeColor="text1" w:themeTint="F2"/>
        </w:rPr>
        <w:t>r</w:t>
      </w:r>
      <w:r>
        <w:rPr>
          <w:rFonts w:cs="Arial"/>
          <w:color w:val="0D0D0D" w:themeColor="text1" w:themeTint="F2"/>
        </w:rPr>
        <w:t xml:space="preserve"> (internally)</w:t>
      </w:r>
      <w:r w:rsidR="006E572F" w:rsidRPr="00631CE2">
        <w:rPr>
          <w:rFonts w:cs="Arial"/>
          <w:color w:val="0D0D0D" w:themeColor="text1" w:themeTint="F2"/>
        </w:rPr>
        <w:t>:</w:t>
      </w:r>
    </w:p>
    <w:p w14:paraId="1B421B30" w14:textId="28490E7E" w:rsidR="006E572F" w:rsidRDefault="00A270C1" w:rsidP="00427B0F">
      <w:pPr>
        <w:autoSpaceDE w:val="0"/>
        <w:autoSpaceDN w:val="0"/>
        <w:adjustRightInd w:val="0"/>
        <w:ind w:left="1134" w:right="-1"/>
        <w:rPr>
          <w:rFonts w:cs="Arial"/>
          <w:color w:val="0D0D0D" w:themeColor="text1" w:themeTint="F2"/>
        </w:rPr>
      </w:pPr>
      <w:r w:rsidRPr="00631CE2">
        <w:rPr>
          <w:rFonts w:cs="Arial"/>
          <w:color w:val="0D0D0D" w:themeColor="text1" w:themeTint="F2"/>
        </w:rPr>
        <w:t>\\ousvr\users\Office of the Police &amp; Crime Commissioner\</w:t>
      </w:r>
      <w:r w:rsidR="00A34DDC" w:rsidRPr="00A34DDC">
        <w:rPr>
          <w:rFonts w:cs="Arial"/>
          <w:color w:val="0D0D0D" w:themeColor="text1" w:themeTint="F2"/>
          <w:spacing w:val="-40"/>
        </w:rPr>
        <w:t>O P C C</w:t>
      </w:r>
      <w:r w:rsidRPr="00631CE2">
        <w:rPr>
          <w:rFonts w:cs="Arial"/>
          <w:color w:val="0D0D0D" w:themeColor="text1" w:themeTint="F2"/>
        </w:rPr>
        <w:t xml:space="preserve"> Policy and Procedures\Scheme of Delegation</w:t>
      </w:r>
    </w:p>
    <w:p w14:paraId="5219B7CF" w14:textId="77777777" w:rsidR="002C18BC" w:rsidRPr="00631CE2" w:rsidRDefault="002C18BC" w:rsidP="00427B0F">
      <w:pPr>
        <w:autoSpaceDE w:val="0"/>
        <w:autoSpaceDN w:val="0"/>
        <w:adjustRightInd w:val="0"/>
        <w:ind w:left="1134" w:right="-1" w:hanging="1134"/>
        <w:rPr>
          <w:rFonts w:cs="Arial"/>
          <w:color w:val="0D0D0D" w:themeColor="text1" w:themeTint="F2"/>
        </w:rPr>
      </w:pPr>
      <w:r w:rsidRPr="00631CE2">
        <w:rPr>
          <w:rFonts w:cs="Arial"/>
          <w:color w:val="0D0D0D" w:themeColor="text1" w:themeTint="F2"/>
        </w:rPr>
        <w:t>4.2</w:t>
      </w:r>
      <w:r w:rsidRPr="00631CE2">
        <w:rPr>
          <w:rFonts w:cs="Arial"/>
          <w:color w:val="0D0D0D" w:themeColor="text1" w:themeTint="F2"/>
        </w:rPr>
        <w:tab/>
        <w:t>Decisions should set the vision, policy, strategic direction and context within which consequential decisions can then be made and actions taken by officers in accordance with their delegated authority under the Scheme of Delegation.</w:t>
      </w:r>
    </w:p>
    <w:p w14:paraId="3FAD62F4" w14:textId="77777777" w:rsidR="002C18BC" w:rsidRDefault="002C18BC" w:rsidP="00427B0F">
      <w:pPr>
        <w:autoSpaceDE w:val="0"/>
        <w:autoSpaceDN w:val="0"/>
        <w:adjustRightInd w:val="0"/>
        <w:ind w:left="1134" w:right="-1" w:hanging="1134"/>
        <w:rPr>
          <w:rFonts w:cs="Arial"/>
          <w:color w:val="0D0D0D" w:themeColor="text1" w:themeTint="F2"/>
        </w:rPr>
      </w:pPr>
      <w:r w:rsidRPr="00631CE2">
        <w:rPr>
          <w:rFonts w:cs="Arial"/>
          <w:color w:val="0D0D0D" w:themeColor="text1" w:themeTint="F2"/>
        </w:rPr>
        <w:t>4.3</w:t>
      </w:r>
      <w:r w:rsidRPr="00631CE2">
        <w:rPr>
          <w:rFonts w:cs="Arial"/>
          <w:color w:val="0D0D0D" w:themeColor="text1" w:themeTint="F2"/>
        </w:rPr>
        <w:tab/>
        <w:t xml:space="preserve">Without limitation, examples of Decisions to which the Decisions </w:t>
      </w:r>
      <w:r w:rsidR="001040CA" w:rsidRPr="00631CE2">
        <w:rPr>
          <w:rFonts w:cs="Arial"/>
          <w:color w:val="0D0D0D" w:themeColor="text1" w:themeTint="F2"/>
        </w:rPr>
        <w:t>Policy</w:t>
      </w:r>
      <w:r w:rsidRPr="00631CE2">
        <w:rPr>
          <w:rFonts w:cs="Arial"/>
          <w:color w:val="0D0D0D" w:themeColor="text1" w:themeTint="F2"/>
        </w:rPr>
        <w:t xml:space="preserve"> applies, including subsequent amendments, are as follows:</w:t>
      </w:r>
    </w:p>
    <w:p w14:paraId="79BA13E9" w14:textId="77777777" w:rsidR="002F026B" w:rsidRPr="002F026B" w:rsidRDefault="002F026B" w:rsidP="00DF10F6">
      <w:pPr>
        <w:pStyle w:val="Caption"/>
        <w:ind w:left="2410" w:hanging="1276"/>
        <w:rPr>
          <w:rFonts w:cs="Arial"/>
          <w:b/>
          <w:i w:val="0"/>
          <w:color w:val="0D0D0D" w:themeColor="text1" w:themeTint="F2"/>
          <w:sz w:val="24"/>
          <w:szCs w:val="24"/>
        </w:rPr>
      </w:pPr>
      <w:r w:rsidRPr="002F026B">
        <w:rPr>
          <w:b/>
          <w:i w:val="0"/>
          <w:color w:val="0D0D0D" w:themeColor="text1" w:themeTint="F2"/>
          <w:sz w:val="24"/>
          <w:szCs w:val="24"/>
        </w:rPr>
        <w:t xml:space="preserve">Table </w:t>
      </w:r>
      <w:r w:rsidRPr="002F026B">
        <w:rPr>
          <w:b/>
          <w:i w:val="0"/>
          <w:color w:val="0D0D0D" w:themeColor="text1" w:themeTint="F2"/>
          <w:sz w:val="24"/>
          <w:szCs w:val="24"/>
        </w:rPr>
        <w:fldChar w:fldCharType="begin"/>
      </w:r>
      <w:r w:rsidRPr="002F026B">
        <w:rPr>
          <w:b/>
          <w:i w:val="0"/>
          <w:color w:val="0D0D0D" w:themeColor="text1" w:themeTint="F2"/>
          <w:sz w:val="24"/>
          <w:szCs w:val="24"/>
        </w:rPr>
        <w:instrText xml:space="preserve"> SEQ Table \* ARABIC </w:instrText>
      </w:r>
      <w:r w:rsidRPr="002F026B">
        <w:rPr>
          <w:b/>
          <w:i w:val="0"/>
          <w:color w:val="0D0D0D" w:themeColor="text1" w:themeTint="F2"/>
          <w:sz w:val="24"/>
          <w:szCs w:val="24"/>
        </w:rPr>
        <w:fldChar w:fldCharType="separate"/>
      </w:r>
      <w:r w:rsidR="0043709E">
        <w:rPr>
          <w:b/>
          <w:i w:val="0"/>
          <w:noProof/>
          <w:color w:val="0D0D0D" w:themeColor="text1" w:themeTint="F2"/>
          <w:sz w:val="24"/>
          <w:szCs w:val="24"/>
        </w:rPr>
        <w:t>1</w:t>
      </w:r>
      <w:r w:rsidRPr="002F026B">
        <w:rPr>
          <w:b/>
          <w:i w:val="0"/>
          <w:color w:val="0D0D0D" w:themeColor="text1" w:themeTint="F2"/>
          <w:sz w:val="24"/>
          <w:szCs w:val="24"/>
        </w:rPr>
        <w:fldChar w:fldCharType="end"/>
      </w:r>
      <w:r w:rsidR="00DF10F6">
        <w:rPr>
          <w:b/>
          <w:i w:val="0"/>
          <w:color w:val="0D0D0D" w:themeColor="text1" w:themeTint="F2"/>
          <w:sz w:val="24"/>
          <w:szCs w:val="24"/>
        </w:rPr>
        <w:tab/>
      </w:r>
      <w:r w:rsidRPr="002F026B">
        <w:rPr>
          <w:b/>
          <w:i w:val="0"/>
          <w:color w:val="0D0D0D" w:themeColor="text1" w:themeTint="F2"/>
          <w:sz w:val="24"/>
          <w:szCs w:val="24"/>
        </w:rPr>
        <w:t>Examples of Decisions to which the Decisions</w:t>
      </w:r>
      <w:r>
        <w:rPr>
          <w:b/>
          <w:i w:val="0"/>
          <w:color w:val="0D0D0D" w:themeColor="text1" w:themeTint="F2"/>
          <w:sz w:val="24"/>
          <w:szCs w:val="24"/>
        </w:rPr>
        <w:t xml:space="preserve"> Policy appli</w:t>
      </w:r>
      <w:r w:rsidRPr="002F026B">
        <w:rPr>
          <w:b/>
          <w:i w:val="0"/>
          <w:color w:val="0D0D0D" w:themeColor="text1" w:themeTint="F2"/>
          <w:sz w:val="24"/>
          <w:szCs w:val="24"/>
        </w:rPr>
        <w:t>es</w:t>
      </w:r>
    </w:p>
    <w:tbl>
      <w:tblPr>
        <w:tblStyle w:val="TableGrid"/>
        <w:tblW w:w="0" w:type="auto"/>
        <w:tblInd w:w="1124" w:type="dxa"/>
        <w:tblLook w:val="04A0" w:firstRow="1" w:lastRow="0" w:firstColumn="1" w:lastColumn="0" w:noHBand="0" w:noVBand="1"/>
        <w:tblCaption w:val="Examples of Decisions to which the policy applies"/>
        <w:tblDescription w:val="Business area and examples."/>
      </w:tblPr>
      <w:tblGrid>
        <w:gridCol w:w="2268"/>
        <w:gridCol w:w="5780"/>
      </w:tblGrid>
      <w:tr w:rsidR="002F026B" w14:paraId="2718F3D9" w14:textId="77777777" w:rsidTr="00427B0F">
        <w:trPr>
          <w:tblHeader/>
        </w:trPr>
        <w:tc>
          <w:tcPr>
            <w:tcW w:w="2268"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shd w:val="clear" w:color="auto" w:fill="F2F2F2" w:themeFill="background1" w:themeFillShade="F2"/>
          </w:tcPr>
          <w:p w14:paraId="729AD9B6" w14:textId="77777777" w:rsidR="002F026B" w:rsidRPr="00631CE2" w:rsidRDefault="002F026B" w:rsidP="002F026B">
            <w:pPr>
              <w:autoSpaceDE w:val="0"/>
              <w:autoSpaceDN w:val="0"/>
              <w:adjustRightInd w:val="0"/>
              <w:spacing w:before="120" w:after="120"/>
              <w:ind w:left="0" w:right="45"/>
              <w:rPr>
                <w:rFonts w:cs="Arial"/>
                <w:b/>
                <w:color w:val="0D0D0D" w:themeColor="text1" w:themeTint="F2"/>
              </w:rPr>
            </w:pPr>
            <w:r>
              <w:rPr>
                <w:rFonts w:cs="Arial"/>
                <w:b/>
                <w:color w:val="0D0D0D" w:themeColor="text1" w:themeTint="F2"/>
              </w:rPr>
              <w:t>Business area</w:t>
            </w:r>
          </w:p>
        </w:tc>
        <w:tc>
          <w:tcPr>
            <w:tcW w:w="578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shd w:val="clear" w:color="auto" w:fill="F2F2F2" w:themeFill="background1" w:themeFillShade="F2"/>
          </w:tcPr>
          <w:p w14:paraId="399F15ED" w14:textId="77777777" w:rsidR="002F026B" w:rsidRPr="002F026B" w:rsidRDefault="002F026B" w:rsidP="002F026B">
            <w:pPr>
              <w:autoSpaceDE w:val="0"/>
              <w:autoSpaceDN w:val="0"/>
              <w:adjustRightInd w:val="0"/>
              <w:spacing w:before="120" w:after="120"/>
              <w:ind w:left="0" w:right="45"/>
              <w:rPr>
                <w:rFonts w:cs="Arial"/>
                <w:b/>
                <w:color w:val="0D0D0D" w:themeColor="text1" w:themeTint="F2"/>
              </w:rPr>
            </w:pPr>
            <w:r w:rsidRPr="002F026B">
              <w:rPr>
                <w:rFonts w:cs="Arial"/>
                <w:b/>
                <w:color w:val="0D0D0D" w:themeColor="text1" w:themeTint="F2"/>
              </w:rPr>
              <w:t>Example</w:t>
            </w:r>
          </w:p>
        </w:tc>
      </w:tr>
      <w:tr w:rsidR="002F026B" w14:paraId="13858CAD" w14:textId="77777777" w:rsidTr="00427B0F">
        <w:tc>
          <w:tcPr>
            <w:tcW w:w="2268" w:type="dxa"/>
            <w:tcBorders>
              <w:top w:val="single" w:sz="8" w:space="0" w:color="0D0D0D" w:themeColor="text1" w:themeTint="F2"/>
            </w:tcBorders>
          </w:tcPr>
          <w:p w14:paraId="034FA201" w14:textId="77777777" w:rsidR="002F026B" w:rsidRDefault="002F026B" w:rsidP="002F026B">
            <w:pPr>
              <w:autoSpaceDE w:val="0"/>
              <w:autoSpaceDN w:val="0"/>
              <w:adjustRightInd w:val="0"/>
              <w:spacing w:before="120" w:after="120"/>
              <w:ind w:left="0" w:right="45"/>
              <w:rPr>
                <w:rFonts w:cs="Arial"/>
                <w:color w:val="0D0D0D" w:themeColor="text1" w:themeTint="F2"/>
              </w:rPr>
            </w:pPr>
            <w:r w:rsidRPr="00631CE2">
              <w:rPr>
                <w:rFonts w:cs="Arial"/>
                <w:b/>
                <w:color w:val="0D0D0D" w:themeColor="text1" w:themeTint="F2"/>
              </w:rPr>
              <w:t>Strategy</w:t>
            </w:r>
          </w:p>
        </w:tc>
        <w:tc>
          <w:tcPr>
            <w:tcW w:w="5780" w:type="dxa"/>
            <w:tcBorders>
              <w:top w:val="single" w:sz="8" w:space="0" w:color="0D0D0D" w:themeColor="text1" w:themeTint="F2"/>
            </w:tcBorders>
          </w:tcPr>
          <w:p w14:paraId="2106AF7F"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Police and Crime Plan</w:t>
            </w:r>
          </w:p>
          <w:p w14:paraId="18875849"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Medium term financial strategy</w:t>
            </w:r>
          </w:p>
          <w:p w14:paraId="1B529508"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Reserves strategy</w:t>
            </w:r>
          </w:p>
          <w:p w14:paraId="4A2C0356"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Estate strategy</w:t>
            </w:r>
          </w:p>
          <w:p w14:paraId="1588D343"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Treasury management strategy</w:t>
            </w:r>
          </w:p>
          <w:p w14:paraId="3D1D5CB9"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Commissioning strategy</w:t>
            </w:r>
          </w:p>
          <w:p w14:paraId="2A7B0591"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Communications and engagement strategy</w:t>
            </w:r>
          </w:p>
          <w:p w14:paraId="4C9155C8"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Appointment of Deputy Commissioner, Chief Constable and Statutory Officers</w:t>
            </w:r>
          </w:p>
          <w:p w14:paraId="7E94A5C8" w14:textId="77777777" w:rsidR="002F026B" w:rsidRPr="00631CE2"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Equality strategy</w:t>
            </w:r>
          </w:p>
          <w:p w14:paraId="27A8D87A" w14:textId="77777777" w:rsidR="002F026B" w:rsidRDefault="002F026B" w:rsidP="002F026B">
            <w:pPr>
              <w:numPr>
                <w:ilvl w:val="0"/>
                <w:numId w:val="14"/>
              </w:numPr>
              <w:tabs>
                <w:tab w:val="clear" w:pos="720"/>
              </w:tabs>
              <w:autoSpaceDE w:val="0"/>
              <w:autoSpaceDN w:val="0"/>
              <w:adjustRightInd w:val="0"/>
              <w:spacing w:before="120" w:after="120"/>
              <w:ind w:left="458" w:right="45" w:hanging="425"/>
              <w:rPr>
                <w:rFonts w:cs="Arial"/>
                <w:color w:val="0D0D0D" w:themeColor="text1" w:themeTint="F2"/>
              </w:rPr>
            </w:pPr>
            <w:r w:rsidRPr="00631CE2">
              <w:rPr>
                <w:rFonts w:cs="Arial"/>
                <w:color w:val="0D0D0D" w:themeColor="text1" w:themeTint="F2"/>
              </w:rPr>
              <w:t>Risk management strategy</w:t>
            </w:r>
          </w:p>
        </w:tc>
      </w:tr>
      <w:tr w:rsidR="002F026B" w14:paraId="0CF2E39D" w14:textId="77777777" w:rsidTr="00427B0F">
        <w:tc>
          <w:tcPr>
            <w:tcW w:w="2268" w:type="dxa"/>
          </w:tcPr>
          <w:p w14:paraId="05727FD9" w14:textId="77777777" w:rsidR="002F026B" w:rsidRDefault="002F026B" w:rsidP="002F026B">
            <w:pPr>
              <w:autoSpaceDE w:val="0"/>
              <w:autoSpaceDN w:val="0"/>
              <w:adjustRightInd w:val="0"/>
              <w:spacing w:before="120" w:after="120"/>
              <w:ind w:left="33" w:right="45"/>
              <w:rPr>
                <w:rFonts w:cs="Arial"/>
                <w:color w:val="0D0D0D" w:themeColor="text1" w:themeTint="F2"/>
              </w:rPr>
            </w:pPr>
            <w:r w:rsidRPr="00631CE2">
              <w:rPr>
                <w:rFonts w:cs="Arial"/>
                <w:b/>
                <w:color w:val="0D0D0D" w:themeColor="text1" w:themeTint="F2"/>
              </w:rPr>
              <w:t>Governance</w:t>
            </w:r>
          </w:p>
        </w:tc>
        <w:tc>
          <w:tcPr>
            <w:tcW w:w="5780" w:type="dxa"/>
          </w:tcPr>
          <w:p w14:paraId="149F67C0"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Scheme of Delegation</w:t>
            </w:r>
          </w:p>
          <w:p w14:paraId="425BE1E7"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lastRenderedPageBreak/>
              <w:t>Financial regulations and Contract Standing Orders</w:t>
            </w:r>
          </w:p>
          <w:p w14:paraId="59F63AC0"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Audit strategy and plans</w:t>
            </w:r>
          </w:p>
          <w:p w14:paraId="5638BDCD"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Annual governance statement</w:t>
            </w:r>
          </w:p>
          <w:p w14:paraId="59D64A72" w14:textId="77777777" w:rsidR="002F026B"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Approval of accounts</w:t>
            </w:r>
          </w:p>
        </w:tc>
      </w:tr>
      <w:tr w:rsidR="002F026B" w14:paraId="7701DB8B" w14:textId="77777777" w:rsidTr="00427B0F">
        <w:tc>
          <w:tcPr>
            <w:tcW w:w="2268" w:type="dxa"/>
          </w:tcPr>
          <w:p w14:paraId="5D12BC99" w14:textId="3271F771" w:rsidR="002F026B" w:rsidRPr="00631CE2" w:rsidRDefault="00AE2379" w:rsidP="002F026B">
            <w:pPr>
              <w:autoSpaceDE w:val="0"/>
              <w:autoSpaceDN w:val="0"/>
              <w:adjustRightInd w:val="0"/>
              <w:spacing w:before="120" w:after="120"/>
              <w:ind w:left="33" w:right="45"/>
              <w:rPr>
                <w:rFonts w:cs="Arial"/>
                <w:b/>
                <w:color w:val="0D0D0D" w:themeColor="text1" w:themeTint="F2"/>
              </w:rPr>
            </w:pPr>
            <w:r>
              <w:rPr>
                <w:rFonts w:cs="Arial"/>
                <w:b/>
                <w:color w:val="0D0D0D" w:themeColor="text1" w:themeTint="F2"/>
              </w:rPr>
              <w:lastRenderedPageBreak/>
              <w:t>Estate</w:t>
            </w:r>
            <w:r w:rsidR="002F026B" w:rsidRPr="00631CE2">
              <w:rPr>
                <w:rFonts w:cs="Arial"/>
                <w:b/>
                <w:color w:val="0D0D0D" w:themeColor="text1" w:themeTint="F2"/>
              </w:rPr>
              <w:t xml:space="preserve"> management</w:t>
            </w:r>
          </w:p>
        </w:tc>
        <w:tc>
          <w:tcPr>
            <w:tcW w:w="5780" w:type="dxa"/>
          </w:tcPr>
          <w:p w14:paraId="32DA2D1F"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Acquisition a</w:t>
            </w:r>
            <w:r>
              <w:rPr>
                <w:rFonts w:cs="Arial"/>
                <w:color w:val="0D0D0D" w:themeColor="text1" w:themeTint="F2"/>
              </w:rPr>
              <w:t>nd disposal of surplus premises</w:t>
            </w:r>
          </w:p>
        </w:tc>
      </w:tr>
      <w:tr w:rsidR="002F026B" w14:paraId="65D2C9E3" w14:textId="77777777" w:rsidTr="00427B0F">
        <w:tc>
          <w:tcPr>
            <w:tcW w:w="2268" w:type="dxa"/>
          </w:tcPr>
          <w:p w14:paraId="1D50692C" w14:textId="77777777" w:rsidR="002F026B" w:rsidRDefault="002F026B" w:rsidP="002F026B">
            <w:pPr>
              <w:autoSpaceDE w:val="0"/>
              <w:autoSpaceDN w:val="0"/>
              <w:adjustRightInd w:val="0"/>
              <w:spacing w:before="120" w:after="120"/>
              <w:ind w:left="33" w:right="45"/>
              <w:rPr>
                <w:rFonts w:cs="Arial"/>
                <w:color w:val="0D0D0D" w:themeColor="text1" w:themeTint="F2"/>
              </w:rPr>
            </w:pPr>
            <w:r w:rsidRPr="00631CE2">
              <w:rPr>
                <w:rFonts w:cs="Arial"/>
                <w:b/>
                <w:color w:val="0D0D0D" w:themeColor="text1" w:themeTint="F2"/>
              </w:rPr>
              <w:t>Finance and procurement</w:t>
            </w:r>
          </w:p>
        </w:tc>
        <w:tc>
          <w:tcPr>
            <w:tcW w:w="5780" w:type="dxa"/>
          </w:tcPr>
          <w:p w14:paraId="30DF7242"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Setting the precept and annual budget</w:t>
            </w:r>
          </w:p>
          <w:p w14:paraId="072F2D70"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Approving the capital programme</w:t>
            </w:r>
          </w:p>
          <w:p w14:paraId="37EEE4E6" w14:textId="77777777" w:rsidR="002F026B" w:rsidRPr="00631CE2" w:rsidRDefault="002F026B" w:rsidP="003B0AFA">
            <w:pPr>
              <w:numPr>
                <w:ilvl w:val="0"/>
                <w:numId w:val="14"/>
              </w:numPr>
              <w:tabs>
                <w:tab w:val="clear" w:pos="720"/>
              </w:tabs>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Prudential borrowing and affordable borrowing limits</w:t>
            </w:r>
          </w:p>
          <w:p w14:paraId="62D022C5" w14:textId="77777777" w:rsidR="002F026B" w:rsidRDefault="002F026B" w:rsidP="003B0AFA">
            <w:pPr>
              <w:numPr>
                <w:ilvl w:val="0"/>
                <w:numId w:val="14"/>
              </w:numPr>
              <w:autoSpaceDE w:val="0"/>
              <w:autoSpaceDN w:val="0"/>
              <w:adjustRightInd w:val="0"/>
              <w:spacing w:before="120" w:after="120"/>
              <w:ind w:left="413" w:right="45" w:hanging="379"/>
              <w:rPr>
                <w:rFonts w:cs="Arial"/>
                <w:color w:val="0D0D0D" w:themeColor="text1" w:themeTint="F2"/>
              </w:rPr>
            </w:pPr>
            <w:r w:rsidRPr="00631CE2">
              <w:rPr>
                <w:rFonts w:cs="Arial"/>
                <w:color w:val="0D0D0D" w:themeColor="text1" w:themeTint="F2"/>
              </w:rPr>
              <w:t>Purchase of equipment and software</w:t>
            </w:r>
          </w:p>
        </w:tc>
      </w:tr>
    </w:tbl>
    <w:p w14:paraId="62980000" w14:textId="77777777" w:rsidR="002C18BC" w:rsidRPr="00631CE2" w:rsidRDefault="001B37C5" w:rsidP="00427B0F">
      <w:pPr>
        <w:autoSpaceDE w:val="0"/>
        <w:autoSpaceDN w:val="0"/>
        <w:adjustRightInd w:val="0"/>
        <w:spacing w:before="240"/>
        <w:ind w:left="1134" w:right="-1" w:hanging="1134"/>
        <w:rPr>
          <w:rFonts w:cs="Arial"/>
          <w:color w:val="0D0D0D" w:themeColor="text1" w:themeTint="F2"/>
        </w:rPr>
      </w:pPr>
      <w:r w:rsidRPr="00631CE2">
        <w:rPr>
          <w:rFonts w:cs="Arial"/>
          <w:color w:val="0D0D0D" w:themeColor="text1" w:themeTint="F2"/>
        </w:rPr>
        <w:t>4.4</w:t>
      </w:r>
      <w:r w:rsidRPr="00631CE2">
        <w:rPr>
          <w:rFonts w:cs="Arial"/>
          <w:color w:val="0D0D0D" w:themeColor="text1" w:themeTint="F2"/>
        </w:rPr>
        <w:tab/>
      </w:r>
      <w:r w:rsidR="002C18BC" w:rsidRPr="00631CE2">
        <w:rPr>
          <w:rFonts w:cs="Arial"/>
          <w:color w:val="0D0D0D" w:themeColor="text1" w:themeTint="F2"/>
        </w:rPr>
        <w:t xml:space="preserve">Where a Decision falls within the powers delegated to nominated officers, the general principles of the Scheme of Delegation require (para 2.5 of the Scheme) that those decisions are recorded and available for inspection, and the </w:t>
      </w:r>
      <w:r w:rsidR="00A34DDC" w:rsidRPr="00A34DDC">
        <w:rPr>
          <w:rFonts w:cs="Arial"/>
          <w:color w:val="0D0D0D" w:themeColor="text1" w:themeTint="F2"/>
          <w:spacing w:val="-40"/>
        </w:rPr>
        <w:t>P C C</w:t>
      </w:r>
      <w:r w:rsidR="002C18BC" w:rsidRPr="00631CE2">
        <w:rPr>
          <w:rFonts w:cs="Arial"/>
          <w:color w:val="0D0D0D" w:themeColor="text1" w:themeTint="F2"/>
        </w:rPr>
        <w:t xml:space="preserve"> consulted or informed as required by the Scheme of Delegation. While the Decisions P</w:t>
      </w:r>
      <w:r w:rsidR="001040CA" w:rsidRPr="00631CE2">
        <w:rPr>
          <w:rFonts w:cs="Arial"/>
          <w:color w:val="0D0D0D" w:themeColor="text1" w:themeTint="F2"/>
        </w:rPr>
        <w:t>olicy</w:t>
      </w:r>
      <w:r w:rsidR="002C18BC" w:rsidRPr="00631CE2">
        <w:rPr>
          <w:rFonts w:cs="Arial"/>
          <w:color w:val="0D0D0D" w:themeColor="text1" w:themeTint="F2"/>
        </w:rPr>
        <w:t xml:space="preserve"> does not apply to such decisions, the Chief Executive may nevertheless require it to be followed when they are of the view that the decision is sufficiently complex or sensitive that it would justify a more formal record of the decision being made. Where this is not the case, it is nevertheless the responsibility of the officer to ensure that the decision, with reasons, is documented in sufficiently clear and proportionate form.</w:t>
      </w:r>
    </w:p>
    <w:p w14:paraId="7C44E779" w14:textId="77777777" w:rsidR="00A14A26" w:rsidRPr="00631CE2" w:rsidRDefault="00631CE2" w:rsidP="00A14A26">
      <w:pPr>
        <w:pStyle w:val="Heading1"/>
        <w:rPr>
          <w:color w:val="0D0D0D" w:themeColor="text1" w:themeTint="F2"/>
        </w:rPr>
      </w:pPr>
      <w:bookmarkStart w:id="9" w:name="_Toc38282369"/>
      <w:bookmarkStart w:id="10" w:name="_Toc72843950"/>
      <w:r>
        <w:rPr>
          <w:color w:val="0D0D0D" w:themeColor="text1" w:themeTint="F2"/>
        </w:rPr>
        <w:t>P</w:t>
      </w:r>
      <w:r w:rsidR="00A14A26" w:rsidRPr="00631CE2">
        <w:rPr>
          <w:color w:val="0D0D0D" w:themeColor="text1" w:themeTint="F2"/>
        </w:rPr>
        <w:t>olicy owner</w:t>
      </w:r>
      <w:r w:rsidR="00EA0B78" w:rsidRPr="00631CE2">
        <w:rPr>
          <w:color w:val="0D0D0D" w:themeColor="text1" w:themeTint="F2"/>
        </w:rPr>
        <w:t>ship</w:t>
      </w:r>
      <w:bookmarkEnd w:id="9"/>
      <w:bookmarkEnd w:id="10"/>
    </w:p>
    <w:p w14:paraId="5D2F99C8" w14:textId="0ECD3166" w:rsidR="00814248" w:rsidRPr="00631CE2" w:rsidRDefault="001E5ECF" w:rsidP="00AE2379">
      <w:pPr>
        <w:ind w:left="1134" w:hanging="1134"/>
        <w:rPr>
          <w:color w:val="0D0D0D" w:themeColor="text1" w:themeTint="F2"/>
          <w:szCs w:val="24"/>
        </w:rPr>
      </w:pPr>
      <w:r w:rsidRPr="00631CE2">
        <w:rPr>
          <w:color w:val="0D0D0D" w:themeColor="text1" w:themeTint="F2"/>
        </w:rPr>
        <w:t>5.1</w:t>
      </w:r>
      <w:r w:rsidRPr="00631CE2">
        <w:rPr>
          <w:color w:val="0D0D0D" w:themeColor="text1" w:themeTint="F2"/>
        </w:rPr>
        <w:tab/>
      </w:r>
      <w:r w:rsidR="00EA0B78" w:rsidRPr="00631CE2">
        <w:rPr>
          <w:color w:val="0D0D0D" w:themeColor="text1" w:themeTint="F2"/>
        </w:rPr>
        <w:t xml:space="preserve">The Chief Executive of the Office of the Police and Crime Commissioner </w:t>
      </w:r>
      <w:r w:rsidR="00DF10F6">
        <w:rPr>
          <w:color w:val="0D0D0D" w:themeColor="text1" w:themeTint="F2"/>
        </w:rPr>
        <w:t xml:space="preserve">for Hampshire </w:t>
      </w:r>
      <w:r w:rsidR="00EA0B78" w:rsidRPr="00631CE2">
        <w:rPr>
          <w:color w:val="0D0D0D" w:themeColor="text1" w:themeTint="F2"/>
        </w:rPr>
        <w:t>(</w:t>
      </w:r>
      <w:r w:rsidR="00B561E2" w:rsidRPr="00631CE2">
        <w:rPr>
          <w:color w:val="0D0D0D" w:themeColor="text1" w:themeTint="F2"/>
        </w:rPr>
        <w:t>the ‘</w:t>
      </w:r>
      <w:r w:rsidR="00A34DDC" w:rsidRPr="00A34DDC">
        <w:rPr>
          <w:color w:val="0D0D0D" w:themeColor="text1" w:themeTint="F2"/>
          <w:spacing w:val="-40"/>
        </w:rPr>
        <w:t xml:space="preserve">O P C </w:t>
      </w:r>
      <w:r w:rsidR="00A34DDC" w:rsidRPr="00AB729B">
        <w:rPr>
          <w:color w:val="0D0D0D" w:themeColor="text1" w:themeTint="F2"/>
        </w:rPr>
        <w:t>C</w:t>
      </w:r>
      <w:r w:rsidR="00B561E2" w:rsidRPr="00AB729B">
        <w:rPr>
          <w:color w:val="0D0D0D" w:themeColor="text1" w:themeTint="F2"/>
        </w:rPr>
        <w:t>’</w:t>
      </w:r>
      <w:r w:rsidR="00EA0B78" w:rsidRPr="00631CE2">
        <w:rPr>
          <w:color w:val="0D0D0D" w:themeColor="text1" w:themeTint="F2"/>
        </w:rPr>
        <w:t xml:space="preserve">) is </w:t>
      </w:r>
      <w:r w:rsidR="00E8402F" w:rsidRPr="00631CE2">
        <w:rPr>
          <w:color w:val="0D0D0D" w:themeColor="text1" w:themeTint="F2"/>
        </w:rPr>
        <w:t xml:space="preserve">responsible for </w:t>
      </w:r>
      <w:r w:rsidR="00B971AC">
        <w:rPr>
          <w:color w:val="0D0D0D" w:themeColor="text1" w:themeTint="F2"/>
        </w:rPr>
        <w:t xml:space="preserve">overall </w:t>
      </w:r>
      <w:r w:rsidR="002D66ED" w:rsidRPr="00631CE2">
        <w:rPr>
          <w:color w:val="0D0D0D" w:themeColor="text1" w:themeTint="F2"/>
        </w:rPr>
        <w:t>manage</w:t>
      </w:r>
      <w:r w:rsidR="00EA0B78" w:rsidRPr="00631CE2">
        <w:rPr>
          <w:color w:val="0D0D0D" w:themeColor="text1" w:themeTint="F2"/>
        </w:rPr>
        <w:t>ment</w:t>
      </w:r>
      <w:r w:rsidR="001B37C5" w:rsidRPr="00631CE2">
        <w:rPr>
          <w:color w:val="0D0D0D" w:themeColor="text1" w:themeTint="F2"/>
        </w:rPr>
        <w:t xml:space="preserve"> </w:t>
      </w:r>
      <w:r w:rsidR="002D66ED" w:rsidRPr="00631CE2">
        <w:rPr>
          <w:color w:val="0D0D0D" w:themeColor="text1" w:themeTint="F2"/>
        </w:rPr>
        <w:t xml:space="preserve">of the policy </w:t>
      </w:r>
      <w:r w:rsidR="00814248" w:rsidRPr="00631CE2">
        <w:rPr>
          <w:color w:val="0D0D0D" w:themeColor="text1" w:themeTint="F2"/>
        </w:rPr>
        <w:t xml:space="preserve">and its </w:t>
      </w:r>
      <w:r w:rsidR="00B561E2" w:rsidRPr="00631CE2">
        <w:rPr>
          <w:color w:val="0D0D0D" w:themeColor="text1" w:themeTint="F2"/>
        </w:rPr>
        <w:t>supporting</w:t>
      </w:r>
      <w:r w:rsidR="00814248" w:rsidRPr="00631CE2">
        <w:rPr>
          <w:color w:val="0D0D0D" w:themeColor="text1" w:themeTint="F2"/>
        </w:rPr>
        <w:t xml:space="preserve"> process</w:t>
      </w:r>
      <w:r w:rsidR="00E8402F" w:rsidRPr="00631CE2">
        <w:rPr>
          <w:color w:val="0D0D0D" w:themeColor="text1" w:themeTint="F2"/>
        </w:rPr>
        <w:t xml:space="preserve">, on behalf of the </w:t>
      </w:r>
      <w:r w:rsidR="00A34DDC" w:rsidRPr="00A34DDC">
        <w:rPr>
          <w:color w:val="0D0D0D" w:themeColor="text1" w:themeTint="F2"/>
          <w:spacing w:val="-40"/>
        </w:rPr>
        <w:t xml:space="preserve">P C </w:t>
      </w:r>
      <w:r w:rsidR="00A34DDC" w:rsidRPr="00AB729B">
        <w:rPr>
          <w:color w:val="0D0D0D" w:themeColor="text1" w:themeTint="F2"/>
        </w:rPr>
        <w:t>C</w:t>
      </w:r>
      <w:r w:rsidR="001B37C5" w:rsidRPr="00AB729B">
        <w:rPr>
          <w:color w:val="0D0D0D" w:themeColor="text1" w:themeTint="F2"/>
        </w:rPr>
        <w:t>.</w:t>
      </w:r>
      <w:r w:rsidR="00814248" w:rsidRPr="00631CE2">
        <w:rPr>
          <w:color w:val="0D0D0D" w:themeColor="text1" w:themeTint="F2"/>
        </w:rPr>
        <w:t xml:space="preserve"> </w:t>
      </w:r>
      <w:r w:rsidR="001B37C5" w:rsidRPr="00631CE2">
        <w:rPr>
          <w:color w:val="0D0D0D" w:themeColor="text1" w:themeTint="F2"/>
        </w:rPr>
        <w:t xml:space="preserve">The process </w:t>
      </w:r>
      <w:r w:rsidR="00C95386" w:rsidRPr="00631CE2">
        <w:rPr>
          <w:color w:val="0D0D0D" w:themeColor="text1" w:themeTint="F2"/>
        </w:rPr>
        <w:t xml:space="preserve">itself </w:t>
      </w:r>
      <w:r w:rsidR="00814248" w:rsidRPr="00631CE2">
        <w:rPr>
          <w:color w:val="0D0D0D" w:themeColor="text1" w:themeTint="F2"/>
        </w:rPr>
        <w:t>is</w:t>
      </w:r>
      <w:r w:rsidR="00C95386" w:rsidRPr="00631CE2">
        <w:rPr>
          <w:color w:val="0D0D0D" w:themeColor="text1" w:themeTint="F2"/>
        </w:rPr>
        <w:t xml:space="preserve"> managed</w:t>
      </w:r>
      <w:r w:rsidR="002D66ED" w:rsidRPr="00631CE2">
        <w:rPr>
          <w:color w:val="0D0D0D" w:themeColor="text1" w:themeTint="F2"/>
        </w:rPr>
        <w:t xml:space="preserve"> </w:t>
      </w:r>
      <w:r w:rsidR="00513BAD" w:rsidRPr="00631CE2">
        <w:rPr>
          <w:color w:val="0D0D0D" w:themeColor="text1" w:themeTint="F2"/>
        </w:rPr>
        <w:t xml:space="preserve">on a day-to-day basis </w:t>
      </w:r>
      <w:r w:rsidR="002D66ED" w:rsidRPr="00631CE2">
        <w:rPr>
          <w:color w:val="0D0D0D" w:themeColor="text1" w:themeTint="F2"/>
        </w:rPr>
        <w:t xml:space="preserve">by the </w:t>
      </w:r>
      <w:r w:rsidR="00A34DDC" w:rsidRPr="00A34DDC">
        <w:rPr>
          <w:color w:val="0D0D0D" w:themeColor="text1" w:themeTint="F2"/>
          <w:spacing w:val="-40"/>
        </w:rPr>
        <w:t xml:space="preserve">O P C </w:t>
      </w:r>
      <w:r w:rsidR="00A34DDC" w:rsidRPr="00AB729B">
        <w:rPr>
          <w:color w:val="0D0D0D" w:themeColor="text1" w:themeTint="F2"/>
        </w:rPr>
        <w:t>C</w:t>
      </w:r>
      <w:r w:rsidR="002D66ED" w:rsidRPr="00AB729B">
        <w:rPr>
          <w:color w:val="0D0D0D" w:themeColor="text1" w:themeTint="F2"/>
        </w:rPr>
        <w:t>’</w:t>
      </w:r>
      <w:r w:rsidR="002D66ED" w:rsidRPr="00631CE2">
        <w:rPr>
          <w:color w:val="0D0D0D" w:themeColor="text1" w:themeTint="F2"/>
        </w:rPr>
        <w:t>s Prog</w:t>
      </w:r>
      <w:r w:rsidR="001B37C5" w:rsidRPr="00631CE2">
        <w:rPr>
          <w:color w:val="0D0D0D" w:themeColor="text1" w:themeTint="F2"/>
        </w:rPr>
        <w:t>ramme Officer Manager, accountable to the Chief Executive.</w:t>
      </w:r>
    </w:p>
    <w:p w14:paraId="062B79C8" w14:textId="77777777" w:rsidR="00135AE2" w:rsidRPr="00631CE2" w:rsidRDefault="00135AE2" w:rsidP="00135AE2">
      <w:pPr>
        <w:pStyle w:val="Heading1"/>
        <w:rPr>
          <w:caps/>
          <w:color w:val="0D0D0D" w:themeColor="text1" w:themeTint="F2"/>
        </w:rPr>
      </w:pPr>
      <w:bookmarkStart w:id="11" w:name="_Toc38282370"/>
      <w:bookmarkStart w:id="12" w:name="_Toc72843951"/>
      <w:r w:rsidRPr="00631CE2">
        <w:rPr>
          <w:color w:val="0D0D0D" w:themeColor="text1" w:themeTint="F2"/>
        </w:rPr>
        <w:lastRenderedPageBreak/>
        <w:t>Who this policy applies to</w:t>
      </w:r>
      <w:bookmarkEnd w:id="11"/>
      <w:bookmarkEnd w:id="12"/>
    </w:p>
    <w:p w14:paraId="4CEBA541" w14:textId="77777777" w:rsidR="008B1EB3" w:rsidRPr="00631CE2" w:rsidRDefault="001E5ECF" w:rsidP="00427B0F">
      <w:pPr>
        <w:ind w:left="1134" w:hanging="1134"/>
        <w:rPr>
          <w:color w:val="0D0D0D" w:themeColor="text1" w:themeTint="F2"/>
        </w:rPr>
      </w:pPr>
      <w:r w:rsidRPr="00631CE2">
        <w:rPr>
          <w:color w:val="0D0D0D" w:themeColor="text1" w:themeTint="F2"/>
        </w:rPr>
        <w:t>6.1</w:t>
      </w:r>
      <w:r w:rsidRPr="00631CE2">
        <w:rPr>
          <w:color w:val="0D0D0D" w:themeColor="text1" w:themeTint="F2"/>
        </w:rPr>
        <w:tab/>
      </w:r>
      <w:r w:rsidR="008B1EB3" w:rsidRPr="00631CE2">
        <w:rPr>
          <w:color w:val="0D0D0D" w:themeColor="text1" w:themeTint="F2"/>
        </w:rPr>
        <w:t>The Decisions Policy applies to all staff and teams within the</w:t>
      </w:r>
      <w:r w:rsidR="00AB729B">
        <w:rPr>
          <w:color w:val="0D0D0D" w:themeColor="text1" w:themeTint="F2"/>
        </w:rPr>
        <w:br/>
      </w:r>
      <w:r w:rsidR="00A34DDC" w:rsidRPr="00A34DDC">
        <w:rPr>
          <w:color w:val="0D0D0D" w:themeColor="text1" w:themeTint="F2"/>
          <w:spacing w:val="-40"/>
        </w:rPr>
        <w:t xml:space="preserve">O P C </w:t>
      </w:r>
      <w:r w:rsidR="00A34DDC" w:rsidRPr="00AB729B">
        <w:rPr>
          <w:color w:val="0D0D0D" w:themeColor="text1" w:themeTint="F2"/>
        </w:rPr>
        <w:t>C</w:t>
      </w:r>
      <w:r w:rsidR="008B1EB3" w:rsidRPr="00AB729B">
        <w:rPr>
          <w:color w:val="0D0D0D" w:themeColor="text1" w:themeTint="F2"/>
        </w:rPr>
        <w:t>.</w:t>
      </w:r>
      <w:r w:rsidR="00E45B66" w:rsidRPr="00631CE2">
        <w:rPr>
          <w:color w:val="0D0D0D" w:themeColor="text1" w:themeTint="F2"/>
        </w:rPr>
        <w:t xml:space="preserve"> It also applies to Constabulary staff seeking Decisions from the </w:t>
      </w:r>
      <w:r w:rsidR="00A34DDC" w:rsidRPr="00A34DDC">
        <w:rPr>
          <w:color w:val="0D0D0D" w:themeColor="text1" w:themeTint="F2"/>
          <w:spacing w:val="-40"/>
        </w:rPr>
        <w:t xml:space="preserve">P C </w:t>
      </w:r>
      <w:r w:rsidR="00A34DDC" w:rsidRPr="00AB729B">
        <w:rPr>
          <w:color w:val="0D0D0D" w:themeColor="text1" w:themeTint="F2"/>
        </w:rPr>
        <w:t>C</w:t>
      </w:r>
      <w:r w:rsidR="00E45B66" w:rsidRPr="00AB729B">
        <w:rPr>
          <w:color w:val="0D0D0D" w:themeColor="text1" w:themeTint="F2"/>
        </w:rPr>
        <w:t>.</w:t>
      </w:r>
    </w:p>
    <w:p w14:paraId="072F7FEA" w14:textId="77777777" w:rsidR="00135AE2" w:rsidRDefault="00631CE2" w:rsidP="00135AE2">
      <w:pPr>
        <w:pStyle w:val="Heading1"/>
        <w:rPr>
          <w:color w:val="0D0D0D" w:themeColor="text1" w:themeTint="F2"/>
        </w:rPr>
      </w:pPr>
      <w:bookmarkStart w:id="13" w:name="_Toc38282371"/>
      <w:bookmarkStart w:id="14" w:name="_Toc72843952"/>
      <w:r>
        <w:rPr>
          <w:color w:val="0D0D0D" w:themeColor="text1" w:themeTint="F2"/>
        </w:rPr>
        <w:t>K</w:t>
      </w:r>
      <w:r w:rsidR="00B561E2" w:rsidRPr="00631CE2">
        <w:rPr>
          <w:color w:val="0D0D0D" w:themeColor="text1" w:themeTint="F2"/>
        </w:rPr>
        <w:t xml:space="preserve">ey </w:t>
      </w:r>
      <w:r>
        <w:rPr>
          <w:color w:val="0D0D0D" w:themeColor="text1" w:themeTint="F2"/>
        </w:rPr>
        <w:t>d</w:t>
      </w:r>
      <w:r w:rsidR="00135AE2" w:rsidRPr="00631CE2">
        <w:rPr>
          <w:color w:val="0D0D0D" w:themeColor="text1" w:themeTint="F2"/>
        </w:rPr>
        <w:t>efinitions</w:t>
      </w:r>
      <w:r w:rsidR="00B561E2" w:rsidRPr="00631CE2">
        <w:rPr>
          <w:color w:val="0D0D0D" w:themeColor="text1" w:themeTint="F2"/>
        </w:rPr>
        <w:t xml:space="preserve"> relevant to the policy</w:t>
      </w:r>
      <w:bookmarkEnd w:id="13"/>
      <w:bookmarkEnd w:id="14"/>
    </w:p>
    <w:p w14:paraId="444AEA8E" w14:textId="77777777" w:rsidR="002F026B" w:rsidRPr="002F026B" w:rsidRDefault="002F026B" w:rsidP="00DF10F6">
      <w:pPr>
        <w:pStyle w:val="Caption"/>
        <w:ind w:left="2410" w:hanging="1276"/>
        <w:rPr>
          <w:b/>
          <w:i w:val="0"/>
          <w:color w:val="0D0D0D" w:themeColor="text1" w:themeTint="F2"/>
          <w:sz w:val="24"/>
          <w:szCs w:val="24"/>
        </w:rPr>
      </w:pPr>
      <w:r w:rsidRPr="002F026B">
        <w:rPr>
          <w:b/>
          <w:i w:val="0"/>
          <w:color w:val="0D0D0D" w:themeColor="text1" w:themeTint="F2"/>
          <w:sz w:val="24"/>
          <w:szCs w:val="24"/>
        </w:rPr>
        <w:t xml:space="preserve">Table </w:t>
      </w:r>
      <w:r w:rsidRPr="002F026B">
        <w:rPr>
          <w:b/>
          <w:i w:val="0"/>
          <w:color w:val="0D0D0D" w:themeColor="text1" w:themeTint="F2"/>
          <w:sz w:val="24"/>
          <w:szCs w:val="24"/>
        </w:rPr>
        <w:fldChar w:fldCharType="begin"/>
      </w:r>
      <w:r w:rsidRPr="002F026B">
        <w:rPr>
          <w:b/>
          <w:i w:val="0"/>
          <w:color w:val="0D0D0D" w:themeColor="text1" w:themeTint="F2"/>
          <w:sz w:val="24"/>
          <w:szCs w:val="24"/>
        </w:rPr>
        <w:instrText xml:space="preserve"> SEQ Table \* ARABIC </w:instrText>
      </w:r>
      <w:r w:rsidRPr="002F026B">
        <w:rPr>
          <w:b/>
          <w:i w:val="0"/>
          <w:color w:val="0D0D0D" w:themeColor="text1" w:themeTint="F2"/>
          <w:sz w:val="24"/>
          <w:szCs w:val="24"/>
        </w:rPr>
        <w:fldChar w:fldCharType="separate"/>
      </w:r>
      <w:r w:rsidR="0043709E">
        <w:rPr>
          <w:b/>
          <w:i w:val="0"/>
          <w:noProof/>
          <w:color w:val="0D0D0D" w:themeColor="text1" w:themeTint="F2"/>
          <w:sz w:val="24"/>
          <w:szCs w:val="24"/>
        </w:rPr>
        <w:t>2</w:t>
      </w:r>
      <w:r w:rsidRPr="002F026B">
        <w:rPr>
          <w:b/>
          <w:i w:val="0"/>
          <w:color w:val="0D0D0D" w:themeColor="text1" w:themeTint="F2"/>
          <w:sz w:val="24"/>
          <w:szCs w:val="24"/>
        </w:rPr>
        <w:fldChar w:fldCharType="end"/>
      </w:r>
      <w:r w:rsidR="00DF10F6">
        <w:rPr>
          <w:b/>
          <w:i w:val="0"/>
          <w:color w:val="0D0D0D" w:themeColor="text1" w:themeTint="F2"/>
          <w:sz w:val="24"/>
          <w:szCs w:val="24"/>
        </w:rPr>
        <w:tab/>
      </w:r>
      <w:r w:rsidRPr="002F026B">
        <w:rPr>
          <w:b/>
          <w:i w:val="0"/>
          <w:color w:val="0D0D0D" w:themeColor="text1" w:themeTint="F2"/>
          <w:sz w:val="24"/>
          <w:szCs w:val="24"/>
        </w:rPr>
        <w:t>Key definitions relevant to the policy</w:t>
      </w:r>
    </w:p>
    <w:tbl>
      <w:tblPr>
        <w:tblStyle w:val="TableGrid"/>
        <w:tblW w:w="8058" w:type="dxa"/>
        <w:tblInd w:w="1124" w:type="dxa"/>
        <w:tblLook w:val="04A0" w:firstRow="1" w:lastRow="0" w:firstColumn="1" w:lastColumn="0" w:noHBand="0" w:noVBand="1"/>
        <w:tblCaption w:val="Key definitions relevant to the policy"/>
        <w:tblDescription w:val="A list of all key terms relevant to the policy and a description of each."/>
      </w:tblPr>
      <w:tblGrid>
        <w:gridCol w:w="2410"/>
        <w:gridCol w:w="5648"/>
      </w:tblGrid>
      <w:tr w:rsidR="00631CE2" w:rsidRPr="00631CE2" w14:paraId="52E97956" w14:textId="77777777" w:rsidTr="00427B0F">
        <w:trPr>
          <w:tblHeader/>
        </w:trPr>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152C6C" w14:textId="77777777" w:rsidR="002C18BC" w:rsidRPr="00631CE2" w:rsidRDefault="002C18BC" w:rsidP="002C18BC">
            <w:pPr>
              <w:autoSpaceDE w:val="0"/>
              <w:autoSpaceDN w:val="0"/>
              <w:adjustRightInd w:val="0"/>
              <w:spacing w:before="60" w:after="60"/>
              <w:ind w:left="34" w:right="45"/>
              <w:rPr>
                <w:rFonts w:cs="Arial"/>
                <w:b/>
                <w:color w:val="0D0D0D" w:themeColor="text1" w:themeTint="F2"/>
              </w:rPr>
            </w:pPr>
            <w:r w:rsidRPr="00631CE2">
              <w:rPr>
                <w:rFonts w:cs="Arial"/>
                <w:b/>
                <w:color w:val="0D0D0D" w:themeColor="text1" w:themeTint="F2"/>
              </w:rPr>
              <w:t>Term</w:t>
            </w:r>
          </w:p>
        </w:tc>
        <w:tc>
          <w:tcPr>
            <w:tcW w:w="564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C55CEC1" w14:textId="77777777" w:rsidR="002C18BC" w:rsidRPr="00631CE2" w:rsidRDefault="002C18BC" w:rsidP="002C18BC">
            <w:pPr>
              <w:tabs>
                <w:tab w:val="left" w:pos="5585"/>
              </w:tabs>
              <w:autoSpaceDE w:val="0"/>
              <w:autoSpaceDN w:val="0"/>
              <w:adjustRightInd w:val="0"/>
              <w:spacing w:before="60" w:after="60"/>
              <w:ind w:left="34" w:right="45"/>
              <w:rPr>
                <w:rFonts w:cs="Arial"/>
                <w:b/>
                <w:color w:val="0D0D0D" w:themeColor="text1" w:themeTint="F2"/>
              </w:rPr>
            </w:pPr>
            <w:r w:rsidRPr="00631CE2">
              <w:rPr>
                <w:rFonts w:cs="Arial"/>
                <w:b/>
                <w:color w:val="0D0D0D" w:themeColor="text1" w:themeTint="F2"/>
              </w:rPr>
              <w:t>Definition</w:t>
            </w:r>
          </w:p>
        </w:tc>
      </w:tr>
      <w:tr w:rsidR="00631CE2" w:rsidRPr="00631CE2" w14:paraId="7CF729AF" w14:textId="77777777" w:rsidTr="007853C9">
        <w:tc>
          <w:tcPr>
            <w:tcW w:w="2410" w:type="dxa"/>
            <w:tcBorders>
              <w:top w:val="single" w:sz="8" w:space="0" w:color="auto"/>
            </w:tcBorders>
            <w:shd w:val="clear" w:color="auto" w:fill="F2F2F2" w:themeFill="background1" w:themeFillShade="F2"/>
          </w:tcPr>
          <w:p w14:paraId="61E0AD0F" w14:textId="77777777" w:rsidR="002C18BC" w:rsidRPr="00631CE2" w:rsidRDefault="002C18BC" w:rsidP="003B1D33">
            <w:pPr>
              <w:autoSpaceDE w:val="0"/>
              <w:autoSpaceDN w:val="0"/>
              <w:adjustRightInd w:val="0"/>
              <w:spacing w:before="120" w:after="120"/>
              <w:ind w:left="34" w:right="45"/>
              <w:rPr>
                <w:rFonts w:cs="Arial"/>
                <w:b/>
                <w:color w:val="0D0D0D" w:themeColor="text1" w:themeTint="F2"/>
              </w:rPr>
            </w:pPr>
            <w:r w:rsidRPr="00631CE2">
              <w:rPr>
                <w:rFonts w:cs="Arial"/>
                <w:b/>
                <w:color w:val="0D0D0D" w:themeColor="text1" w:themeTint="F2"/>
              </w:rPr>
              <w:t>Decision</w:t>
            </w:r>
          </w:p>
        </w:tc>
        <w:tc>
          <w:tcPr>
            <w:tcW w:w="5648" w:type="dxa"/>
            <w:tcBorders>
              <w:top w:val="single" w:sz="8" w:space="0" w:color="auto"/>
            </w:tcBorders>
            <w:shd w:val="clear" w:color="auto" w:fill="auto"/>
          </w:tcPr>
          <w:p w14:paraId="035C09F8" w14:textId="77777777" w:rsidR="002C18BC" w:rsidRPr="00631CE2" w:rsidRDefault="002C18BC" w:rsidP="00513BAD">
            <w:pPr>
              <w:tabs>
                <w:tab w:val="left" w:pos="5585"/>
              </w:tabs>
              <w:autoSpaceDE w:val="0"/>
              <w:autoSpaceDN w:val="0"/>
              <w:adjustRightInd w:val="0"/>
              <w:spacing w:before="120" w:after="120"/>
              <w:ind w:left="34" w:right="45"/>
              <w:rPr>
                <w:rFonts w:cs="Arial"/>
                <w:color w:val="0D0D0D" w:themeColor="text1" w:themeTint="F2"/>
              </w:rPr>
            </w:pPr>
            <w:r w:rsidRPr="00631CE2">
              <w:rPr>
                <w:rFonts w:cs="Arial"/>
                <w:color w:val="0D0D0D" w:themeColor="text1" w:themeTint="F2"/>
              </w:rPr>
              <w:t xml:space="preserve">A decision within the description set out in section </w:t>
            </w:r>
            <w:r w:rsidR="00513BAD" w:rsidRPr="00631CE2">
              <w:rPr>
                <w:rFonts w:cs="Arial"/>
                <w:color w:val="0D0D0D" w:themeColor="text1" w:themeTint="F2"/>
              </w:rPr>
              <w:t>4</w:t>
            </w:r>
            <w:r w:rsidRPr="00631CE2">
              <w:rPr>
                <w:rFonts w:cs="Arial"/>
                <w:color w:val="0D0D0D" w:themeColor="text1" w:themeTint="F2"/>
              </w:rPr>
              <w:t>.1</w:t>
            </w:r>
            <w:r w:rsidR="00513BAD" w:rsidRPr="00631CE2">
              <w:rPr>
                <w:rFonts w:cs="Arial"/>
                <w:color w:val="0D0D0D" w:themeColor="text1" w:themeTint="F2"/>
              </w:rPr>
              <w:t xml:space="preserve"> </w:t>
            </w:r>
            <w:r w:rsidRPr="00631CE2">
              <w:rPr>
                <w:rFonts w:cs="Arial"/>
                <w:color w:val="0D0D0D" w:themeColor="text1" w:themeTint="F2"/>
              </w:rPr>
              <w:t>-</w:t>
            </w:r>
            <w:r w:rsidR="00513BAD" w:rsidRPr="00631CE2">
              <w:rPr>
                <w:rFonts w:cs="Arial"/>
                <w:color w:val="0D0D0D" w:themeColor="text1" w:themeTint="F2"/>
              </w:rPr>
              <w:t xml:space="preserve"> 4</w:t>
            </w:r>
            <w:r w:rsidRPr="00631CE2">
              <w:rPr>
                <w:rFonts w:cs="Arial"/>
                <w:color w:val="0D0D0D" w:themeColor="text1" w:themeTint="F2"/>
              </w:rPr>
              <w:t>.3 above.</w:t>
            </w:r>
          </w:p>
        </w:tc>
      </w:tr>
      <w:tr w:rsidR="00631CE2" w:rsidRPr="00631CE2" w14:paraId="40384C4E" w14:textId="77777777" w:rsidTr="007853C9">
        <w:tc>
          <w:tcPr>
            <w:tcW w:w="2410" w:type="dxa"/>
            <w:shd w:val="clear" w:color="auto" w:fill="F2F2F2" w:themeFill="background1" w:themeFillShade="F2"/>
          </w:tcPr>
          <w:p w14:paraId="2C18800F" w14:textId="77777777" w:rsidR="00674857" w:rsidRPr="00631CE2" w:rsidRDefault="00674857" w:rsidP="003D3EFE">
            <w:pPr>
              <w:autoSpaceDE w:val="0"/>
              <w:autoSpaceDN w:val="0"/>
              <w:adjustRightInd w:val="0"/>
              <w:spacing w:before="120" w:after="120"/>
              <w:ind w:left="34" w:right="45"/>
              <w:rPr>
                <w:rFonts w:cs="Arial"/>
                <w:b/>
                <w:color w:val="0D0D0D" w:themeColor="text1" w:themeTint="F2"/>
              </w:rPr>
            </w:pPr>
            <w:r w:rsidRPr="00631CE2">
              <w:rPr>
                <w:rFonts w:cs="Arial"/>
                <w:b/>
                <w:color w:val="0D0D0D" w:themeColor="text1" w:themeTint="F2"/>
              </w:rPr>
              <w:t>Decision Request</w:t>
            </w:r>
          </w:p>
        </w:tc>
        <w:tc>
          <w:tcPr>
            <w:tcW w:w="5648" w:type="dxa"/>
            <w:shd w:val="clear" w:color="auto" w:fill="auto"/>
          </w:tcPr>
          <w:p w14:paraId="42F59910" w14:textId="77777777" w:rsidR="00674857" w:rsidRPr="00631CE2" w:rsidRDefault="00674857" w:rsidP="003D3EFE">
            <w:pPr>
              <w:tabs>
                <w:tab w:val="left" w:pos="5585"/>
              </w:tabs>
              <w:autoSpaceDE w:val="0"/>
              <w:autoSpaceDN w:val="0"/>
              <w:adjustRightInd w:val="0"/>
              <w:spacing w:before="120" w:after="120"/>
              <w:ind w:left="34" w:right="45"/>
              <w:rPr>
                <w:rFonts w:cs="Arial"/>
                <w:color w:val="0D0D0D" w:themeColor="text1" w:themeTint="F2"/>
              </w:rPr>
            </w:pPr>
            <w:r w:rsidRPr="00631CE2">
              <w:rPr>
                <w:rFonts w:cs="Arial"/>
                <w:color w:val="0D0D0D" w:themeColor="text1" w:themeTint="F2"/>
              </w:rPr>
              <w:t xml:space="preserve">The document (based on a standard template) explaining the background to, and reasons for, the Decision sought. Published, if appropriate, on the </w:t>
            </w:r>
            <w:r w:rsidR="00A34DDC" w:rsidRPr="00A34DDC">
              <w:rPr>
                <w:rFonts w:cs="Arial"/>
                <w:color w:val="0D0D0D" w:themeColor="text1" w:themeTint="F2"/>
                <w:spacing w:val="-40"/>
              </w:rPr>
              <w:t xml:space="preserve">P C </w:t>
            </w:r>
            <w:r w:rsidR="00A34DDC" w:rsidRPr="00AB729B">
              <w:rPr>
                <w:rFonts w:cs="Arial"/>
                <w:color w:val="0D0D0D" w:themeColor="text1" w:themeTint="F2"/>
              </w:rPr>
              <w:t>C</w:t>
            </w:r>
            <w:r w:rsidRPr="00AB729B">
              <w:rPr>
                <w:rFonts w:cs="Arial"/>
                <w:color w:val="0D0D0D" w:themeColor="text1" w:themeTint="F2"/>
              </w:rPr>
              <w:t>’</w:t>
            </w:r>
            <w:r w:rsidRPr="00631CE2">
              <w:rPr>
                <w:rFonts w:cs="Arial"/>
                <w:color w:val="0D0D0D" w:themeColor="text1" w:themeTint="F2"/>
              </w:rPr>
              <w:t>s website.</w:t>
            </w:r>
          </w:p>
          <w:p w14:paraId="62FDDDF1" w14:textId="77777777" w:rsidR="00674857" w:rsidRPr="00631CE2" w:rsidRDefault="00674857" w:rsidP="003D3EFE">
            <w:pPr>
              <w:tabs>
                <w:tab w:val="left" w:pos="5585"/>
              </w:tabs>
              <w:autoSpaceDE w:val="0"/>
              <w:autoSpaceDN w:val="0"/>
              <w:adjustRightInd w:val="0"/>
              <w:spacing w:before="120" w:after="120"/>
              <w:ind w:left="34" w:right="45"/>
              <w:rPr>
                <w:rFonts w:cs="Arial"/>
                <w:color w:val="0D0D0D" w:themeColor="text1" w:themeTint="F2"/>
              </w:rPr>
            </w:pPr>
            <w:r w:rsidRPr="00631CE2">
              <w:rPr>
                <w:rFonts w:cs="Arial"/>
                <w:color w:val="0D0D0D" w:themeColor="text1" w:themeTint="F2"/>
              </w:rPr>
              <w:t xml:space="preserve">The ‘Decision Record’ is the 1-2 front page summary of the Decision Request which is signed by the </w:t>
            </w:r>
            <w:r w:rsidR="00A34DDC" w:rsidRPr="00A34DDC">
              <w:rPr>
                <w:rFonts w:cs="Arial"/>
                <w:color w:val="0D0D0D" w:themeColor="text1" w:themeTint="F2"/>
                <w:spacing w:val="-40"/>
              </w:rPr>
              <w:t>P C C</w:t>
            </w:r>
            <w:r w:rsidRPr="00631CE2">
              <w:rPr>
                <w:rFonts w:cs="Arial"/>
                <w:color w:val="0D0D0D" w:themeColor="text1" w:themeTint="F2"/>
              </w:rPr>
              <w:t xml:space="preserve"> (or delegated authority) and published (if suitable).</w:t>
            </w:r>
          </w:p>
        </w:tc>
      </w:tr>
      <w:tr w:rsidR="00631CE2" w:rsidRPr="00631CE2" w14:paraId="58666DCB" w14:textId="77777777" w:rsidTr="007853C9">
        <w:tc>
          <w:tcPr>
            <w:tcW w:w="2410" w:type="dxa"/>
            <w:shd w:val="clear" w:color="auto" w:fill="F2F2F2" w:themeFill="background1" w:themeFillShade="F2"/>
          </w:tcPr>
          <w:p w14:paraId="4AD41970" w14:textId="77777777" w:rsidR="00C848BF" w:rsidRPr="00631CE2" w:rsidRDefault="00C848BF" w:rsidP="003D3EFE">
            <w:pPr>
              <w:autoSpaceDE w:val="0"/>
              <w:autoSpaceDN w:val="0"/>
              <w:adjustRightInd w:val="0"/>
              <w:spacing w:before="120" w:after="120"/>
              <w:ind w:left="34" w:right="45"/>
              <w:rPr>
                <w:rFonts w:cs="Arial"/>
                <w:b/>
                <w:color w:val="0D0D0D" w:themeColor="text1" w:themeTint="F2"/>
              </w:rPr>
            </w:pPr>
            <w:r w:rsidRPr="00631CE2">
              <w:rPr>
                <w:rFonts w:cs="Arial"/>
                <w:b/>
                <w:color w:val="0D0D0D" w:themeColor="text1" w:themeTint="F2"/>
              </w:rPr>
              <w:t>Decisions process</w:t>
            </w:r>
          </w:p>
        </w:tc>
        <w:tc>
          <w:tcPr>
            <w:tcW w:w="5648" w:type="dxa"/>
            <w:shd w:val="clear" w:color="auto" w:fill="auto"/>
          </w:tcPr>
          <w:p w14:paraId="45E0B401" w14:textId="77777777" w:rsidR="00C848BF" w:rsidRPr="00631CE2" w:rsidRDefault="00C848BF" w:rsidP="00674857">
            <w:pPr>
              <w:tabs>
                <w:tab w:val="left" w:pos="5585"/>
              </w:tabs>
              <w:autoSpaceDE w:val="0"/>
              <w:autoSpaceDN w:val="0"/>
              <w:adjustRightInd w:val="0"/>
              <w:spacing w:before="120" w:after="120"/>
              <w:ind w:left="34" w:right="45"/>
              <w:rPr>
                <w:rFonts w:cs="Arial"/>
                <w:color w:val="0D0D0D" w:themeColor="text1" w:themeTint="F2"/>
              </w:rPr>
            </w:pPr>
            <w:r w:rsidRPr="00631CE2">
              <w:rPr>
                <w:rFonts w:cs="Arial"/>
                <w:color w:val="0D0D0D" w:themeColor="text1" w:themeTint="F2"/>
              </w:rPr>
              <w:t>The process as set out in the separate process guide, for managing Decisions.</w:t>
            </w:r>
          </w:p>
        </w:tc>
      </w:tr>
    </w:tbl>
    <w:p w14:paraId="03E8D229" w14:textId="77777777" w:rsidR="00135AE2" w:rsidRDefault="00135AE2" w:rsidP="00631CE2">
      <w:pPr>
        <w:pStyle w:val="Heading1"/>
        <w:spacing w:before="240"/>
        <w:rPr>
          <w:color w:val="0D0D0D" w:themeColor="text1" w:themeTint="F2"/>
        </w:rPr>
      </w:pPr>
      <w:bookmarkStart w:id="15" w:name="_Toc38282372"/>
      <w:bookmarkStart w:id="16" w:name="_Toc72843953"/>
      <w:r w:rsidRPr="00631CE2">
        <w:rPr>
          <w:color w:val="0D0D0D" w:themeColor="text1" w:themeTint="F2"/>
        </w:rPr>
        <w:t>Roles and responsibilities</w:t>
      </w:r>
      <w:bookmarkEnd w:id="15"/>
      <w:bookmarkEnd w:id="16"/>
    </w:p>
    <w:p w14:paraId="15D31F14" w14:textId="77777777" w:rsidR="002F026B" w:rsidRPr="002F026B" w:rsidRDefault="002F026B" w:rsidP="00DF10F6">
      <w:pPr>
        <w:pStyle w:val="Caption"/>
        <w:ind w:left="2410" w:hanging="1276"/>
        <w:rPr>
          <w:b/>
          <w:i w:val="0"/>
          <w:color w:val="0D0D0D" w:themeColor="text1" w:themeTint="F2"/>
          <w:sz w:val="24"/>
          <w:szCs w:val="24"/>
        </w:rPr>
      </w:pPr>
      <w:r w:rsidRPr="002F026B">
        <w:rPr>
          <w:b/>
          <w:i w:val="0"/>
          <w:color w:val="0D0D0D" w:themeColor="text1" w:themeTint="F2"/>
          <w:sz w:val="24"/>
          <w:szCs w:val="24"/>
        </w:rPr>
        <w:t xml:space="preserve">Table </w:t>
      </w:r>
      <w:r w:rsidRPr="002F026B">
        <w:rPr>
          <w:b/>
          <w:i w:val="0"/>
          <w:color w:val="0D0D0D" w:themeColor="text1" w:themeTint="F2"/>
          <w:sz w:val="24"/>
          <w:szCs w:val="24"/>
        </w:rPr>
        <w:fldChar w:fldCharType="begin"/>
      </w:r>
      <w:r w:rsidRPr="002F026B">
        <w:rPr>
          <w:b/>
          <w:i w:val="0"/>
          <w:color w:val="0D0D0D" w:themeColor="text1" w:themeTint="F2"/>
          <w:sz w:val="24"/>
          <w:szCs w:val="24"/>
        </w:rPr>
        <w:instrText xml:space="preserve"> SEQ Table \* ARABIC </w:instrText>
      </w:r>
      <w:r w:rsidRPr="002F026B">
        <w:rPr>
          <w:b/>
          <w:i w:val="0"/>
          <w:color w:val="0D0D0D" w:themeColor="text1" w:themeTint="F2"/>
          <w:sz w:val="24"/>
          <w:szCs w:val="24"/>
        </w:rPr>
        <w:fldChar w:fldCharType="separate"/>
      </w:r>
      <w:r w:rsidR="0043709E">
        <w:rPr>
          <w:b/>
          <w:i w:val="0"/>
          <w:noProof/>
          <w:color w:val="0D0D0D" w:themeColor="text1" w:themeTint="F2"/>
          <w:sz w:val="24"/>
          <w:szCs w:val="24"/>
        </w:rPr>
        <w:t>3</w:t>
      </w:r>
      <w:r w:rsidRPr="002F026B">
        <w:rPr>
          <w:b/>
          <w:i w:val="0"/>
          <w:color w:val="0D0D0D" w:themeColor="text1" w:themeTint="F2"/>
          <w:sz w:val="24"/>
          <w:szCs w:val="24"/>
        </w:rPr>
        <w:fldChar w:fldCharType="end"/>
      </w:r>
      <w:r w:rsidR="00DF10F6">
        <w:rPr>
          <w:b/>
          <w:i w:val="0"/>
          <w:color w:val="0D0D0D" w:themeColor="text1" w:themeTint="F2"/>
          <w:sz w:val="24"/>
          <w:szCs w:val="24"/>
        </w:rPr>
        <w:tab/>
      </w:r>
      <w:r w:rsidRPr="002F026B">
        <w:rPr>
          <w:b/>
          <w:i w:val="0"/>
          <w:color w:val="0D0D0D" w:themeColor="text1" w:themeTint="F2"/>
          <w:sz w:val="24"/>
          <w:szCs w:val="24"/>
        </w:rPr>
        <w:t>Roles and responsibilities</w:t>
      </w:r>
    </w:p>
    <w:tbl>
      <w:tblPr>
        <w:tblStyle w:val="TableGrid"/>
        <w:tblW w:w="8058" w:type="dxa"/>
        <w:tblInd w:w="1124" w:type="dxa"/>
        <w:tblLayout w:type="fixed"/>
        <w:tblLook w:val="04A0" w:firstRow="1" w:lastRow="0" w:firstColumn="1" w:lastColumn="0" w:noHBand="0" w:noVBand="1"/>
        <w:tblCaption w:val="Roles and responsibilities"/>
        <w:tblDescription w:val="A list of all the key roles involved in the policy and supporting process, including a summary of responsibilities for each."/>
      </w:tblPr>
      <w:tblGrid>
        <w:gridCol w:w="2694"/>
        <w:gridCol w:w="5364"/>
      </w:tblGrid>
      <w:tr w:rsidR="00631CE2" w:rsidRPr="00631CE2" w14:paraId="6D565688" w14:textId="77777777" w:rsidTr="00427B0F">
        <w:trPr>
          <w:tblHeader/>
        </w:trPr>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5BEDDF" w14:textId="77777777" w:rsidR="00D601AD" w:rsidRPr="00631CE2" w:rsidRDefault="00D601AD" w:rsidP="00224CE6">
            <w:pPr>
              <w:spacing w:before="60" w:after="60"/>
              <w:ind w:left="0"/>
              <w:rPr>
                <w:b/>
                <w:color w:val="0D0D0D" w:themeColor="text1" w:themeTint="F2"/>
              </w:rPr>
            </w:pPr>
            <w:r w:rsidRPr="00631CE2">
              <w:rPr>
                <w:b/>
                <w:color w:val="0D0D0D" w:themeColor="text1" w:themeTint="F2"/>
              </w:rPr>
              <w:t>Role</w:t>
            </w:r>
          </w:p>
        </w:tc>
        <w:tc>
          <w:tcPr>
            <w:tcW w:w="536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4C17946" w14:textId="77777777" w:rsidR="00D601AD" w:rsidRPr="00631CE2" w:rsidRDefault="00D25CD5" w:rsidP="00224CE6">
            <w:pPr>
              <w:spacing w:before="60" w:after="60"/>
              <w:ind w:left="0"/>
              <w:rPr>
                <w:b/>
                <w:color w:val="0D0D0D" w:themeColor="text1" w:themeTint="F2"/>
              </w:rPr>
            </w:pPr>
            <w:r w:rsidRPr="00631CE2">
              <w:rPr>
                <w:b/>
                <w:color w:val="0D0D0D" w:themeColor="text1" w:themeTint="F2"/>
              </w:rPr>
              <w:t>Summary of r</w:t>
            </w:r>
            <w:r w:rsidR="00D601AD" w:rsidRPr="00631CE2">
              <w:rPr>
                <w:b/>
                <w:color w:val="0D0D0D" w:themeColor="text1" w:themeTint="F2"/>
              </w:rPr>
              <w:t>esponsibilities</w:t>
            </w:r>
          </w:p>
        </w:tc>
      </w:tr>
      <w:tr w:rsidR="00631CE2" w:rsidRPr="00631CE2" w14:paraId="412B6C99" w14:textId="77777777" w:rsidTr="007853C9">
        <w:tc>
          <w:tcPr>
            <w:tcW w:w="2694" w:type="dxa"/>
            <w:tcBorders>
              <w:top w:val="single" w:sz="8" w:space="0" w:color="auto"/>
            </w:tcBorders>
            <w:shd w:val="clear" w:color="auto" w:fill="F2F2F2" w:themeFill="background1" w:themeFillShade="F2"/>
          </w:tcPr>
          <w:p w14:paraId="24429306" w14:textId="77777777" w:rsidR="00D601AD" w:rsidRPr="00631CE2" w:rsidRDefault="002C18BC" w:rsidP="00511BE3">
            <w:pPr>
              <w:spacing w:before="240"/>
              <w:ind w:left="0"/>
              <w:rPr>
                <w:b/>
                <w:color w:val="0D0D0D" w:themeColor="text1" w:themeTint="F2"/>
              </w:rPr>
            </w:pPr>
            <w:r w:rsidRPr="00631CE2">
              <w:rPr>
                <w:b/>
                <w:color w:val="0D0D0D" w:themeColor="text1" w:themeTint="F2"/>
              </w:rPr>
              <w:t>Police and Crime Commissioner</w:t>
            </w:r>
          </w:p>
        </w:tc>
        <w:tc>
          <w:tcPr>
            <w:tcW w:w="5364" w:type="dxa"/>
            <w:tcBorders>
              <w:top w:val="single" w:sz="8" w:space="0" w:color="auto"/>
            </w:tcBorders>
            <w:shd w:val="clear" w:color="auto" w:fill="auto"/>
          </w:tcPr>
          <w:p w14:paraId="290F0B26" w14:textId="77777777" w:rsidR="00D601AD" w:rsidRPr="00631CE2" w:rsidRDefault="00C46999" w:rsidP="00511BE3">
            <w:pPr>
              <w:spacing w:before="240"/>
              <w:ind w:left="0"/>
              <w:rPr>
                <w:color w:val="0D0D0D" w:themeColor="text1" w:themeTint="F2"/>
              </w:rPr>
            </w:pPr>
            <w:r w:rsidRPr="00631CE2">
              <w:rPr>
                <w:color w:val="0D0D0D" w:themeColor="text1" w:themeTint="F2"/>
              </w:rPr>
              <w:t>The person with overall responsibility for the Decisions Policy and for making the Decision.</w:t>
            </w:r>
          </w:p>
        </w:tc>
      </w:tr>
      <w:tr w:rsidR="00065075" w:rsidRPr="00631CE2" w14:paraId="5FE0B241" w14:textId="77777777" w:rsidTr="007853C9">
        <w:tc>
          <w:tcPr>
            <w:tcW w:w="2694" w:type="dxa"/>
            <w:shd w:val="clear" w:color="auto" w:fill="F2F2F2" w:themeFill="background1" w:themeFillShade="F2"/>
          </w:tcPr>
          <w:p w14:paraId="750D0687" w14:textId="77777777" w:rsidR="00065075" w:rsidRPr="00631CE2" w:rsidRDefault="00065075" w:rsidP="00873548">
            <w:pPr>
              <w:spacing w:before="240"/>
              <w:ind w:left="0"/>
              <w:rPr>
                <w:b/>
                <w:color w:val="0D0D0D" w:themeColor="text1" w:themeTint="F2"/>
              </w:rPr>
            </w:pPr>
            <w:r w:rsidRPr="00631CE2">
              <w:rPr>
                <w:b/>
                <w:color w:val="0D0D0D" w:themeColor="text1" w:themeTint="F2"/>
              </w:rPr>
              <w:t>Chief Executive</w:t>
            </w:r>
          </w:p>
        </w:tc>
        <w:tc>
          <w:tcPr>
            <w:tcW w:w="5364" w:type="dxa"/>
            <w:shd w:val="clear" w:color="auto" w:fill="auto"/>
          </w:tcPr>
          <w:p w14:paraId="0FC05099" w14:textId="06B1874C" w:rsidR="00065075" w:rsidRPr="00631CE2" w:rsidRDefault="002F1E52" w:rsidP="00B971AC">
            <w:pPr>
              <w:spacing w:before="240"/>
              <w:ind w:left="0"/>
              <w:rPr>
                <w:color w:val="0D0D0D" w:themeColor="text1" w:themeTint="F2"/>
              </w:rPr>
            </w:pPr>
            <w:r>
              <w:rPr>
                <w:color w:val="0D0D0D" w:themeColor="text1" w:themeTint="F2"/>
              </w:rPr>
              <w:t>The s</w:t>
            </w:r>
            <w:r w:rsidR="00065075">
              <w:rPr>
                <w:color w:val="0D0D0D" w:themeColor="text1" w:themeTint="F2"/>
              </w:rPr>
              <w:t xml:space="preserve">tatutory officer </w:t>
            </w:r>
            <w:r w:rsidR="00873548">
              <w:rPr>
                <w:color w:val="0D0D0D" w:themeColor="text1" w:themeTint="F2"/>
              </w:rPr>
              <w:t xml:space="preserve">(Monitoring Officer) </w:t>
            </w:r>
            <w:r w:rsidR="00065075">
              <w:rPr>
                <w:color w:val="0D0D0D" w:themeColor="text1" w:themeTint="F2"/>
              </w:rPr>
              <w:t xml:space="preserve">authorised to make Decisions </w:t>
            </w:r>
            <w:r>
              <w:rPr>
                <w:color w:val="0D0D0D" w:themeColor="text1" w:themeTint="F2"/>
              </w:rPr>
              <w:t xml:space="preserve">on behalf of the Police and Crime Commissioner </w:t>
            </w:r>
            <w:r w:rsidR="00065075">
              <w:rPr>
                <w:color w:val="0D0D0D" w:themeColor="text1" w:themeTint="F2"/>
              </w:rPr>
              <w:t>in accordance with the ‘Scheme of Delegation and Consent’. Also responsible</w:t>
            </w:r>
            <w:r w:rsidR="00065075" w:rsidRPr="00631CE2">
              <w:rPr>
                <w:color w:val="0D0D0D" w:themeColor="text1" w:themeTint="F2"/>
              </w:rPr>
              <w:t xml:space="preserve"> </w:t>
            </w:r>
            <w:r w:rsidR="00065075" w:rsidRPr="00631CE2">
              <w:rPr>
                <w:color w:val="0D0D0D" w:themeColor="text1" w:themeTint="F2"/>
              </w:rPr>
              <w:lastRenderedPageBreak/>
              <w:t xml:space="preserve">for </w:t>
            </w:r>
            <w:r w:rsidR="00B971AC">
              <w:rPr>
                <w:color w:val="0D0D0D" w:themeColor="text1" w:themeTint="F2"/>
              </w:rPr>
              <w:t xml:space="preserve">the </w:t>
            </w:r>
            <w:r w:rsidR="00065075">
              <w:rPr>
                <w:color w:val="0D0D0D" w:themeColor="text1" w:themeTint="F2"/>
              </w:rPr>
              <w:t xml:space="preserve">correct operation of </w:t>
            </w:r>
            <w:r w:rsidR="00065075" w:rsidRPr="00631CE2">
              <w:rPr>
                <w:color w:val="0D0D0D" w:themeColor="text1" w:themeTint="F2"/>
              </w:rPr>
              <w:t xml:space="preserve">the </w:t>
            </w:r>
            <w:r w:rsidR="00065075">
              <w:rPr>
                <w:color w:val="0D0D0D" w:themeColor="text1" w:themeTint="F2"/>
              </w:rPr>
              <w:t>Decisions process (as described in this policy)</w:t>
            </w:r>
            <w:r w:rsidR="00065075" w:rsidRPr="00631CE2">
              <w:rPr>
                <w:color w:val="0D0D0D" w:themeColor="text1" w:themeTint="F2"/>
              </w:rPr>
              <w:t>.</w:t>
            </w:r>
          </w:p>
        </w:tc>
      </w:tr>
      <w:tr w:rsidR="00065075" w:rsidRPr="00631CE2" w14:paraId="11D95A8F" w14:textId="77777777" w:rsidTr="007853C9">
        <w:tc>
          <w:tcPr>
            <w:tcW w:w="2694" w:type="dxa"/>
            <w:shd w:val="clear" w:color="auto" w:fill="F2F2F2" w:themeFill="background1" w:themeFillShade="F2"/>
          </w:tcPr>
          <w:p w14:paraId="13FDEA2D" w14:textId="7B8DA2F7" w:rsidR="00065075" w:rsidRPr="00631CE2" w:rsidRDefault="00065075" w:rsidP="00065075">
            <w:pPr>
              <w:spacing w:before="240"/>
              <w:ind w:left="0"/>
              <w:rPr>
                <w:b/>
                <w:color w:val="0D0D0D" w:themeColor="text1" w:themeTint="F2"/>
              </w:rPr>
            </w:pPr>
            <w:r>
              <w:rPr>
                <w:b/>
                <w:color w:val="0D0D0D" w:themeColor="text1" w:themeTint="F2"/>
              </w:rPr>
              <w:lastRenderedPageBreak/>
              <w:t xml:space="preserve">Chief Finance Officer – </w:t>
            </w:r>
            <w:r w:rsidRPr="00065075">
              <w:rPr>
                <w:b/>
                <w:color w:val="0D0D0D" w:themeColor="text1" w:themeTint="F2"/>
                <w:spacing w:val="-40"/>
              </w:rPr>
              <w:t>O P C C</w:t>
            </w:r>
          </w:p>
        </w:tc>
        <w:tc>
          <w:tcPr>
            <w:tcW w:w="5364" w:type="dxa"/>
            <w:shd w:val="clear" w:color="auto" w:fill="auto"/>
          </w:tcPr>
          <w:p w14:paraId="2C342817" w14:textId="6564EEDF" w:rsidR="00CB2DAD" w:rsidRDefault="002F1E52" w:rsidP="002F1E52">
            <w:pPr>
              <w:spacing w:before="240"/>
              <w:ind w:left="0"/>
              <w:rPr>
                <w:color w:val="0D0D0D" w:themeColor="text1" w:themeTint="F2"/>
              </w:rPr>
            </w:pPr>
            <w:r>
              <w:rPr>
                <w:color w:val="0D0D0D" w:themeColor="text1" w:themeTint="F2"/>
              </w:rPr>
              <w:t>The s</w:t>
            </w:r>
            <w:r w:rsidR="00065075">
              <w:rPr>
                <w:color w:val="0D0D0D" w:themeColor="text1" w:themeTint="F2"/>
              </w:rPr>
              <w:t xml:space="preserve">tatutory officer authorised to make Decisions </w:t>
            </w:r>
            <w:r w:rsidR="00873548">
              <w:rPr>
                <w:color w:val="0D0D0D" w:themeColor="text1" w:themeTint="F2"/>
              </w:rPr>
              <w:t xml:space="preserve">(on financial and related matters) </w:t>
            </w:r>
            <w:r w:rsidR="00065075">
              <w:rPr>
                <w:color w:val="0D0D0D" w:themeColor="text1" w:themeTint="F2"/>
              </w:rPr>
              <w:t xml:space="preserve">on </w:t>
            </w:r>
            <w:r>
              <w:rPr>
                <w:color w:val="0D0D0D" w:themeColor="text1" w:themeTint="F2"/>
              </w:rPr>
              <w:t xml:space="preserve">behalf of the </w:t>
            </w:r>
            <w:r w:rsidRPr="00B971AC">
              <w:rPr>
                <w:color w:val="0D0D0D" w:themeColor="text1" w:themeTint="F2"/>
                <w:spacing w:val="-40"/>
              </w:rPr>
              <w:t>P</w:t>
            </w:r>
            <w:r w:rsidR="00B971AC" w:rsidRPr="00B971AC">
              <w:rPr>
                <w:color w:val="0D0D0D" w:themeColor="text1" w:themeTint="F2"/>
                <w:spacing w:val="-40"/>
              </w:rPr>
              <w:t xml:space="preserve"> </w:t>
            </w:r>
            <w:r w:rsidRPr="00B971AC">
              <w:rPr>
                <w:color w:val="0D0D0D" w:themeColor="text1" w:themeTint="F2"/>
                <w:spacing w:val="-40"/>
              </w:rPr>
              <w:t>C</w:t>
            </w:r>
            <w:r w:rsidR="00B971AC" w:rsidRPr="00B971AC">
              <w:rPr>
                <w:color w:val="0D0D0D" w:themeColor="text1" w:themeTint="F2"/>
                <w:spacing w:val="-40"/>
              </w:rPr>
              <w:t xml:space="preserve"> C</w:t>
            </w:r>
            <w:r>
              <w:rPr>
                <w:color w:val="0D0D0D" w:themeColor="text1" w:themeTint="F2"/>
              </w:rPr>
              <w:t xml:space="preserve"> </w:t>
            </w:r>
            <w:r w:rsidR="00065075">
              <w:rPr>
                <w:color w:val="0D0D0D" w:themeColor="text1" w:themeTint="F2"/>
              </w:rPr>
              <w:t>in accordance with the ‘Scheme of Delegation and Consent’.</w:t>
            </w:r>
          </w:p>
          <w:p w14:paraId="0F0D71F4" w14:textId="14D35351" w:rsidR="00065075" w:rsidRPr="00631CE2" w:rsidRDefault="00CB2DAD" w:rsidP="00E04FE1">
            <w:pPr>
              <w:spacing w:before="240"/>
              <w:ind w:left="0"/>
              <w:rPr>
                <w:rFonts w:cs="Arial"/>
                <w:color w:val="0D0D0D" w:themeColor="text1" w:themeTint="F2"/>
              </w:rPr>
            </w:pPr>
            <w:r>
              <w:rPr>
                <w:color w:val="0D0D0D" w:themeColor="text1" w:themeTint="F2"/>
              </w:rPr>
              <w:t>Also</w:t>
            </w:r>
            <w:r w:rsidRPr="00631CE2">
              <w:rPr>
                <w:color w:val="0D0D0D" w:themeColor="text1" w:themeTint="F2"/>
              </w:rPr>
              <w:t xml:space="preserve"> </w:t>
            </w:r>
            <w:r>
              <w:rPr>
                <w:color w:val="0D0D0D" w:themeColor="text1" w:themeTint="F2"/>
              </w:rPr>
              <w:t xml:space="preserve">a member of the </w:t>
            </w:r>
            <w:r w:rsidRPr="00631CE2">
              <w:rPr>
                <w:color w:val="0D0D0D" w:themeColor="text1" w:themeTint="F2"/>
              </w:rPr>
              <w:t>Decision</w:t>
            </w:r>
            <w:r w:rsidR="00873548">
              <w:rPr>
                <w:color w:val="0D0D0D" w:themeColor="text1" w:themeTint="F2"/>
              </w:rPr>
              <w:t xml:space="preserve"> Request</w:t>
            </w:r>
            <w:r w:rsidRPr="00631CE2">
              <w:rPr>
                <w:color w:val="0D0D0D" w:themeColor="text1" w:themeTint="F2"/>
              </w:rPr>
              <w:t xml:space="preserve"> </w:t>
            </w:r>
            <w:r w:rsidR="00873548">
              <w:rPr>
                <w:color w:val="0D0D0D" w:themeColor="text1" w:themeTint="F2"/>
              </w:rPr>
              <w:t>C</w:t>
            </w:r>
            <w:r w:rsidRPr="00631CE2">
              <w:rPr>
                <w:color w:val="0D0D0D" w:themeColor="text1" w:themeTint="F2"/>
              </w:rPr>
              <w:t>ons</w:t>
            </w:r>
            <w:r w:rsidR="00873548">
              <w:rPr>
                <w:color w:val="0D0D0D" w:themeColor="text1" w:themeTint="F2"/>
              </w:rPr>
              <w:t>ultees</w:t>
            </w:r>
            <w:r>
              <w:rPr>
                <w:color w:val="0D0D0D" w:themeColor="text1" w:themeTint="F2"/>
              </w:rPr>
              <w:t xml:space="preserve"> group </w:t>
            </w:r>
            <w:r w:rsidR="00E04FE1">
              <w:rPr>
                <w:color w:val="0D0D0D" w:themeColor="text1" w:themeTint="F2"/>
              </w:rPr>
              <w:t>that</w:t>
            </w:r>
            <w:r w:rsidRPr="00631CE2">
              <w:rPr>
                <w:color w:val="0D0D0D" w:themeColor="text1" w:themeTint="F2"/>
              </w:rPr>
              <w:t xml:space="preserve"> advise</w:t>
            </w:r>
            <w:r w:rsidR="00E04FE1">
              <w:rPr>
                <w:color w:val="0D0D0D" w:themeColor="text1" w:themeTint="F2"/>
              </w:rPr>
              <w:t>s the</w:t>
            </w:r>
            <w:r w:rsidRPr="00631CE2">
              <w:rPr>
                <w:color w:val="0D0D0D" w:themeColor="text1" w:themeTint="F2"/>
              </w:rPr>
              <w:t xml:space="preserve"> </w:t>
            </w:r>
            <w:r w:rsidRPr="00A34DDC">
              <w:rPr>
                <w:color w:val="0D0D0D" w:themeColor="text1" w:themeTint="F2"/>
                <w:spacing w:val="-40"/>
              </w:rPr>
              <w:t>P C C</w:t>
            </w:r>
            <w:r w:rsidRPr="00631CE2">
              <w:rPr>
                <w:color w:val="0D0D0D" w:themeColor="text1" w:themeTint="F2"/>
              </w:rPr>
              <w:t xml:space="preserve"> </w:t>
            </w:r>
            <w:r w:rsidR="00F5312C">
              <w:rPr>
                <w:color w:val="0D0D0D" w:themeColor="text1" w:themeTint="F2"/>
              </w:rPr>
              <w:t>on the financial implications of a Decision</w:t>
            </w:r>
            <w:r w:rsidRPr="00631CE2">
              <w:rPr>
                <w:color w:val="0D0D0D" w:themeColor="text1" w:themeTint="F2"/>
              </w:rPr>
              <w:t>.</w:t>
            </w:r>
          </w:p>
        </w:tc>
      </w:tr>
      <w:tr w:rsidR="00065075" w:rsidRPr="00631CE2" w14:paraId="77CD3783" w14:textId="77777777" w:rsidTr="007853C9">
        <w:tc>
          <w:tcPr>
            <w:tcW w:w="2694" w:type="dxa"/>
            <w:shd w:val="clear" w:color="auto" w:fill="F2F2F2" w:themeFill="background1" w:themeFillShade="F2"/>
          </w:tcPr>
          <w:p w14:paraId="39F20179" w14:textId="77777777" w:rsidR="00065075" w:rsidRPr="00631CE2" w:rsidRDefault="00065075" w:rsidP="00065075">
            <w:pPr>
              <w:spacing w:before="240"/>
              <w:ind w:left="0"/>
              <w:rPr>
                <w:b/>
                <w:color w:val="0D0D0D" w:themeColor="text1" w:themeTint="F2"/>
              </w:rPr>
            </w:pPr>
            <w:r w:rsidRPr="00631CE2">
              <w:rPr>
                <w:b/>
                <w:color w:val="0D0D0D" w:themeColor="text1" w:themeTint="F2"/>
              </w:rPr>
              <w:t>Chief Officer</w:t>
            </w:r>
          </w:p>
        </w:tc>
        <w:tc>
          <w:tcPr>
            <w:tcW w:w="5364" w:type="dxa"/>
            <w:shd w:val="clear" w:color="auto" w:fill="auto"/>
          </w:tcPr>
          <w:p w14:paraId="142F5B46" w14:textId="77777777" w:rsidR="00065075" w:rsidRPr="00631CE2" w:rsidRDefault="00065075" w:rsidP="00065075">
            <w:pPr>
              <w:spacing w:before="240"/>
              <w:ind w:left="0"/>
              <w:rPr>
                <w:color w:val="0D0D0D" w:themeColor="text1" w:themeTint="F2"/>
              </w:rPr>
            </w:pPr>
            <w:r w:rsidRPr="00631CE2">
              <w:rPr>
                <w:rFonts w:cs="Arial"/>
                <w:color w:val="0D0D0D" w:themeColor="text1" w:themeTint="F2"/>
              </w:rPr>
              <w:t>Member of Hampshire Constabulary’s (‘the Constabulary’) Chief Officer team.</w:t>
            </w:r>
          </w:p>
        </w:tc>
      </w:tr>
      <w:tr w:rsidR="00065075" w:rsidRPr="00631CE2" w14:paraId="6A806357" w14:textId="77777777" w:rsidTr="007853C9">
        <w:tc>
          <w:tcPr>
            <w:tcW w:w="2694" w:type="dxa"/>
            <w:shd w:val="clear" w:color="auto" w:fill="F2F2F2" w:themeFill="background1" w:themeFillShade="F2"/>
          </w:tcPr>
          <w:p w14:paraId="2ACA6D8F" w14:textId="77777777" w:rsidR="00065075" w:rsidRPr="00631CE2" w:rsidRDefault="00065075" w:rsidP="00065075">
            <w:pPr>
              <w:autoSpaceDE w:val="0"/>
              <w:autoSpaceDN w:val="0"/>
              <w:adjustRightInd w:val="0"/>
              <w:spacing w:before="240"/>
              <w:ind w:left="34" w:right="45"/>
              <w:rPr>
                <w:rFonts w:cs="Arial"/>
                <w:b/>
                <w:color w:val="0D0D0D" w:themeColor="text1" w:themeTint="F2"/>
              </w:rPr>
            </w:pPr>
            <w:r w:rsidRPr="00631CE2">
              <w:rPr>
                <w:rFonts w:cs="Arial"/>
                <w:b/>
                <w:color w:val="0D0D0D" w:themeColor="text1" w:themeTint="F2"/>
              </w:rPr>
              <w:t>Constabulary SPOC</w:t>
            </w:r>
          </w:p>
        </w:tc>
        <w:tc>
          <w:tcPr>
            <w:tcW w:w="5364" w:type="dxa"/>
            <w:shd w:val="clear" w:color="auto" w:fill="auto"/>
          </w:tcPr>
          <w:p w14:paraId="32D9D9AC" w14:textId="77777777" w:rsidR="00065075" w:rsidRPr="00631CE2" w:rsidRDefault="00065075" w:rsidP="00065075">
            <w:pPr>
              <w:tabs>
                <w:tab w:val="left" w:pos="5585"/>
              </w:tabs>
              <w:autoSpaceDE w:val="0"/>
              <w:autoSpaceDN w:val="0"/>
              <w:adjustRightInd w:val="0"/>
              <w:spacing w:before="240"/>
              <w:ind w:left="34" w:right="45"/>
              <w:rPr>
                <w:rFonts w:cs="Arial"/>
                <w:b/>
                <w:color w:val="0D0D0D" w:themeColor="text1" w:themeTint="F2"/>
              </w:rPr>
            </w:pPr>
            <w:r w:rsidRPr="00631CE2">
              <w:rPr>
                <w:rFonts w:cs="Arial"/>
                <w:color w:val="0D0D0D" w:themeColor="text1" w:themeTint="F2"/>
              </w:rPr>
              <w:t>A staff member of the Constabulary designated by the Chief Constable to act on her behalf in ensuring the Decisions process is followed, in relation to Decisions sought by officers/staff of the Constabulary, including where these arise from the deliberations of internal Constabulary boards.</w:t>
            </w:r>
          </w:p>
        </w:tc>
      </w:tr>
      <w:tr w:rsidR="00065075" w:rsidRPr="00631CE2" w14:paraId="4D160FBF" w14:textId="77777777" w:rsidTr="007853C9">
        <w:tc>
          <w:tcPr>
            <w:tcW w:w="2694" w:type="dxa"/>
            <w:shd w:val="clear" w:color="auto" w:fill="F2F2F2" w:themeFill="background1" w:themeFillShade="F2"/>
          </w:tcPr>
          <w:p w14:paraId="615E6D9A" w14:textId="6E1B6203" w:rsidR="00065075" w:rsidRPr="00631CE2" w:rsidRDefault="00065075" w:rsidP="00065075">
            <w:pPr>
              <w:autoSpaceDE w:val="0"/>
              <w:autoSpaceDN w:val="0"/>
              <w:adjustRightInd w:val="0"/>
              <w:spacing w:before="240"/>
              <w:ind w:left="34" w:right="45"/>
              <w:rPr>
                <w:rFonts w:cs="Arial"/>
                <w:b/>
                <w:color w:val="0D0D0D" w:themeColor="text1" w:themeTint="F2"/>
              </w:rPr>
            </w:pPr>
            <w:r>
              <w:rPr>
                <w:rFonts w:cs="Arial"/>
                <w:b/>
                <w:color w:val="0D0D0D" w:themeColor="text1" w:themeTint="F2"/>
              </w:rPr>
              <w:t>Deputy Police and Crime Commissioner</w:t>
            </w:r>
          </w:p>
        </w:tc>
        <w:tc>
          <w:tcPr>
            <w:tcW w:w="5364" w:type="dxa"/>
            <w:shd w:val="clear" w:color="auto" w:fill="auto"/>
          </w:tcPr>
          <w:p w14:paraId="7A024A68" w14:textId="77777777" w:rsidR="00F5312C" w:rsidRDefault="002F1E52" w:rsidP="00065075">
            <w:pPr>
              <w:tabs>
                <w:tab w:val="left" w:pos="5585"/>
              </w:tabs>
              <w:autoSpaceDE w:val="0"/>
              <w:autoSpaceDN w:val="0"/>
              <w:adjustRightInd w:val="0"/>
              <w:spacing w:before="240"/>
              <w:ind w:left="34" w:right="45"/>
              <w:rPr>
                <w:rFonts w:cs="Arial"/>
                <w:color w:val="0D0D0D" w:themeColor="text1" w:themeTint="F2"/>
              </w:rPr>
            </w:pPr>
            <w:r>
              <w:rPr>
                <w:rFonts w:cs="Arial"/>
                <w:color w:val="0D0D0D" w:themeColor="text1" w:themeTint="F2"/>
              </w:rPr>
              <w:t>Where appointed, authorised to make Decisions on behalf of the Police and Crime Commissioner in accordance with the ‘Scheme of Delegation and Consent’.</w:t>
            </w:r>
          </w:p>
          <w:p w14:paraId="7E9FA1FB" w14:textId="56E33F97" w:rsidR="00065075" w:rsidRPr="00631CE2" w:rsidRDefault="00F5312C" w:rsidP="00F5312C">
            <w:pPr>
              <w:tabs>
                <w:tab w:val="left" w:pos="5585"/>
              </w:tabs>
              <w:autoSpaceDE w:val="0"/>
              <w:autoSpaceDN w:val="0"/>
              <w:adjustRightInd w:val="0"/>
              <w:spacing w:before="240"/>
              <w:ind w:left="34" w:right="45"/>
              <w:rPr>
                <w:rFonts w:cs="Arial"/>
                <w:color w:val="0D0D0D" w:themeColor="text1" w:themeTint="F2"/>
              </w:rPr>
            </w:pPr>
            <w:r>
              <w:rPr>
                <w:color w:val="0D0D0D" w:themeColor="text1" w:themeTint="F2"/>
              </w:rPr>
              <w:t>Also</w:t>
            </w:r>
            <w:r w:rsidRPr="00631CE2">
              <w:rPr>
                <w:color w:val="0D0D0D" w:themeColor="text1" w:themeTint="F2"/>
              </w:rPr>
              <w:t xml:space="preserve"> </w:t>
            </w:r>
            <w:r>
              <w:rPr>
                <w:color w:val="0D0D0D" w:themeColor="text1" w:themeTint="F2"/>
              </w:rPr>
              <w:t xml:space="preserve">a member of the </w:t>
            </w:r>
            <w:r w:rsidR="00873548">
              <w:rPr>
                <w:color w:val="0D0D0D" w:themeColor="text1" w:themeTint="F2"/>
              </w:rPr>
              <w:t>Decision Request C</w:t>
            </w:r>
            <w:r w:rsidRPr="00631CE2">
              <w:rPr>
                <w:color w:val="0D0D0D" w:themeColor="text1" w:themeTint="F2"/>
              </w:rPr>
              <w:t>ons</w:t>
            </w:r>
            <w:r w:rsidR="00873548">
              <w:rPr>
                <w:color w:val="0D0D0D" w:themeColor="text1" w:themeTint="F2"/>
              </w:rPr>
              <w:t>ultees</w:t>
            </w:r>
            <w:r>
              <w:rPr>
                <w:color w:val="0D0D0D" w:themeColor="text1" w:themeTint="F2"/>
              </w:rPr>
              <w:t xml:space="preserve"> group</w:t>
            </w:r>
            <w:r w:rsidRPr="00631CE2">
              <w:rPr>
                <w:color w:val="0D0D0D" w:themeColor="text1" w:themeTint="F2"/>
              </w:rPr>
              <w:t>.</w:t>
            </w:r>
          </w:p>
        </w:tc>
      </w:tr>
      <w:tr w:rsidR="00065075" w:rsidRPr="00631CE2" w14:paraId="46362D8F" w14:textId="77777777" w:rsidTr="007853C9">
        <w:tc>
          <w:tcPr>
            <w:tcW w:w="2694" w:type="dxa"/>
            <w:shd w:val="clear" w:color="auto" w:fill="F2F2F2" w:themeFill="background1" w:themeFillShade="F2"/>
          </w:tcPr>
          <w:p w14:paraId="5A6FE1DC" w14:textId="77777777" w:rsidR="00065075" w:rsidRPr="00631CE2" w:rsidRDefault="00065075" w:rsidP="00065075">
            <w:pPr>
              <w:autoSpaceDE w:val="0"/>
              <w:autoSpaceDN w:val="0"/>
              <w:adjustRightInd w:val="0"/>
              <w:spacing w:before="240"/>
              <w:ind w:left="34" w:right="45"/>
              <w:rPr>
                <w:rFonts w:cs="Arial"/>
                <w:b/>
                <w:color w:val="0D0D0D" w:themeColor="text1" w:themeTint="F2"/>
              </w:rPr>
            </w:pPr>
            <w:r w:rsidRPr="00631CE2">
              <w:rPr>
                <w:rFonts w:cs="Arial"/>
                <w:b/>
                <w:color w:val="0D0D0D" w:themeColor="text1" w:themeTint="F2"/>
              </w:rPr>
              <w:t>Requester</w:t>
            </w:r>
          </w:p>
        </w:tc>
        <w:tc>
          <w:tcPr>
            <w:tcW w:w="5364" w:type="dxa"/>
            <w:shd w:val="clear" w:color="auto" w:fill="auto"/>
          </w:tcPr>
          <w:p w14:paraId="0E65669C" w14:textId="77777777" w:rsidR="007853C9" w:rsidRDefault="00065075" w:rsidP="00123F48">
            <w:pPr>
              <w:tabs>
                <w:tab w:val="left" w:pos="5585"/>
              </w:tabs>
              <w:autoSpaceDE w:val="0"/>
              <w:autoSpaceDN w:val="0"/>
              <w:adjustRightInd w:val="0"/>
              <w:spacing w:before="240"/>
              <w:ind w:left="34" w:right="45"/>
              <w:rPr>
                <w:rFonts w:cs="Arial"/>
                <w:color w:val="0D0D0D" w:themeColor="text1" w:themeTint="F2"/>
              </w:rPr>
            </w:pPr>
            <w:r w:rsidRPr="00631CE2">
              <w:rPr>
                <w:rFonts w:cs="Arial"/>
                <w:color w:val="0D0D0D" w:themeColor="text1" w:themeTint="F2"/>
              </w:rPr>
              <w:t>The person who drafts</w:t>
            </w:r>
            <w:r w:rsidR="00123F48" w:rsidRPr="00631CE2">
              <w:rPr>
                <w:rFonts w:cs="Arial"/>
                <w:color w:val="0D0D0D" w:themeColor="text1" w:themeTint="F2"/>
              </w:rPr>
              <w:t xml:space="preserve"> </w:t>
            </w:r>
            <w:r w:rsidR="00123F48">
              <w:rPr>
                <w:rFonts w:cs="Arial"/>
                <w:color w:val="0D0D0D" w:themeColor="text1" w:themeTint="F2"/>
              </w:rPr>
              <w:t xml:space="preserve">and submits the </w:t>
            </w:r>
            <w:r w:rsidR="00123F48" w:rsidRPr="00631CE2">
              <w:rPr>
                <w:rFonts w:cs="Arial"/>
                <w:color w:val="0D0D0D" w:themeColor="text1" w:themeTint="F2"/>
              </w:rPr>
              <w:t>Decision Reques</w:t>
            </w:r>
            <w:r w:rsidR="00123F48">
              <w:rPr>
                <w:rFonts w:cs="Arial"/>
                <w:color w:val="0D0D0D" w:themeColor="text1" w:themeTint="F2"/>
              </w:rPr>
              <w:t>t (using the standard template),</w:t>
            </w:r>
            <w:r w:rsidRPr="00631CE2">
              <w:rPr>
                <w:rFonts w:cs="Arial"/>
                <w:color w:val="0D0D0D" w:themeColor="text1" w:themeTint="F2"/>
              </w:rPr>
              <w:t xml:space="preserve"> </w:t>
            </w:r>
            <w:r w:rsidR="00123F48">
              <w:rPr>
                <w:rFonts w:cs="Arial"/>
                <w:color w:val="0D0D0D" w:themeColor="text1" w:themeTint="F2"/>
              </w:rPr>
              <w:t xml:space="preserve">briefs the </w:t>
            </w:r>
            <w:r w:rsidR="00123F48" w:rsidRPr="00123F48">
              <w:rPr>
                <w:rFonts w:cs="Arial"/>
                <w:color w:val="0D0D0D" w:themeColor="text1" w:themeTint="F2"/>
                <w:spacing w:val="-40"/>
              </w:rPr>
              <w:t>P C C</w:t>
            </w:r>
            <w:r w:rsidR="00123F48">
              <w:rPr>
                <w:rFonts w:cs="Arial"/>
                <w:color w:val="0D0D0D" w:themeColor="text1" w:themeTint="F2"/>
              </w:rPr>
              <w:t xml:space="preserve"> and secures their approval of it.</w:t>
            </w:r>
          </w:p>
          <w:p w14:paraId="1138AC49" w14:textId="43CE142E" w:rsidR="00065075" w:rsidRPr="00631CE2" w:rsidRDefault="007853C9" w:rsidP="005B5265">
            <w:pPr>
              <w:tabs>
                <w:tab w:val="left" w:pos="5585"/>
              </w:tabs>
              <w:autoSpaceDE w:val="0"/>
              <w:autoSpaceDN w:val="0"/>
              <w:adjustRightInd w:val="0"/>
              <w:spacing w:before="240"/>
              <w:ind w:left="34" w:right="45"/>
              <w:rPr>
                <w:rFonts w:cs="Arial"/>
                <w:color w:val="0D0D0D" w:themeColor="text1" w:themeTint="F2"/>
              </w:rPr>
            </w:pPr>
            <w:r>
              <w:rPr>
                <w:rFonts w:cs="Arial"/>
                <w:color w:val="0D0D0D" w:themeColor="text1" w:themeTint="F2"/>
              </w:rPr>
              <w:t xml:space="preserve">Responsible for ensuring that sufficient time </w:t>
            </w:r>
            <w:r w:rsidR="005B5265">
              <w:rPr>
                <w:rFonts w:cs="Arial"/>
                <w:color w:val="0D0D0D" w:themeColor="text1" w:themeTint="F2"/>
              </w:rPr>
              <w:t xml:space="preserve">(in order to meet operational </w:t>
            </w:r>
            <w:r w:rsidR="005B5265">
              <w:rPr>
                <w:rFonts w:cs="Arial"/>
                <w:color w:val="0D0D0D" w:themeColor="text1" w:themeTint="F2"/>
              </w:rPr>
              <w:lastRenderedPageBreak/>
              <w:t xml:space="preserve">milestones) </w:t>
            </w:r>
            <w:r>
              <w:rPr>
                <w:rFonts w:cs="Arial"/>
                <w:color w:val="0D0D0D" w:themeColor="text1" w:themeTint="F2"/>
              </w:rPr>
              <w:t>has been allocated t</w:t>
            </w:r>
            <w:r w:rsidR="005B5265">
              <w:rPr>
                <w:rFonts w:cs="Arial"/>
                <w:color w:val="0D0D0D" w:themeColor="text1" w:themeTint="F2"/>
              </w:rPr>
              <w:t>o</w:t>
            </w:r>
            <w:r>
              <w:rPr>
                <w:rFonts w:cs="Arial"/>
                <w:color w:val="0D0D0D" w:themeColor="text1" w:themeTint="F2"/>
              </w:rPr>
              <w:t xml:space="preserve"> making the Decision, </w:t>
            </w:r>
            <w:r w:rsidRPr="005B5265">
              <w:rPr>
                <w:rFonts w:cs="Arial"/>
                <w:i/>
                <w:color w:val="0D0D0D" w:themeColor="text1" w:themeTint="F2"/>
              </w:rPr>
              <w:t>i.e.</w:t>
            </w:r>
            <w:r>
              <w:rPr>
                <w:rFonts w:cs="Arial"/>
                <w:color w:val="0D0D0D" w:themeColor="text1" w:themeTint="F2"/>
              </w:rPr>
              <w:t xml:space="preserve"> from </w:t>
            </w:r>
            <w:r w:rsidR="005B5265">
              <w:rPr>
                <w:rFonts w:cs="Arial"/>
                <w:color w:val="0D0D0D" w:themeColor="text1" w:themeTint="F2"/>
              </w:rPr>
              <w:t>the date it is submitted to eventual approval.</w:t>
            </w:r>
          </w:p>
        </w:tc>
      </w:tr>
      <w:tr w:rsidR="00065075" w:rsidRPr="00631CE2" w14:paraId="265CC849" w14:textId="77777777" w:rsidTr="007853C9">
        <w:tc>
          <w:tcPr>
            <w:tcW w:w="2694" w:type="dxa"/>
            <w:shd w:val="clear" w:color="auto" w:fill="F2F2F2" w:themeFill="background1" w:themeFillShade="F2"/>
          </w:tcPr>
          <w:p w14:paraId="277E93E7" w14:textId="77777777" w:rsidR="00065075" w:rsidRPr="00631CE2" w:rsidRDefault="00065075" w:rsidP="00065075">
            <w:pPr>
              <w:autoSpaceDE w:val="0"/>
              <w:autoSpaceDN w:val="0"/>
              <w:adjustRightInd w:val="0"/>
              <w:spacing w:before="240"/>
              <w:ind w:left="34" w:right="45"/>
              <w:rPr>
                <w:rFonts w:cs="Arial"/>
                <w:b/>
                <w:color w:val="0D0D0D" w:themeColor="text1" w:themeTint="F2"/>
              </w:rPr>
            </w:pPr>
            <w:r w:rsidRPr="00A34DDC">
              <w:rPr>
                <w:b/>
                <w:color w:val="0D0D0D" w:themeColor="text1" w:themeTint="F2"/>
                <w:spacing w:val="-40"/>
              </w:rPr>
              <w:lastRenderedPageBreak/>
              <w:t>O P C C</w:t>
            </w:r>
            <w:r w:rsidRPr="00631CE2">
              <w:rPr>
                <w:b/>
                <w:color w:val="0D0D0D" w:themeColor="text1" w:themeTint="F2"/>
              </w:rPr>
              <w:t xml:space="preserve"> Programme Office Manager</w:t>
            </w:r>
          </w:p>
        </w:tc>
        <w:tc>
          <w:tcPr>
            <w:tcW w:w="5364" w:type="dxa"/>
            <w:shd w:val="clear" w:color="auto" w:fill="auto"/>
          </w:tcPr>
          <w:p w14:paraId="2A6539B0" w14:textId="77777777" w:rsidR="00F5312C" w:rsidRDefault="00065075" w:rsidP="00065075">
            <w:pPr>
              <w:spacing w:before="240"/>
              <w:ind w:left="0"/>
              <w:rPr>
                <w:color w:val="0D0D0D" w:themeColor="text1" w:themeTint="F2"/>
              </w:rPr>
            </w:pPr>
            <w:r w:rsidRPr="00631CE2">
              <w:rPr>
                <w:color w:val="0D0D0D" w:themeColor="text1" w:themeTint="F2"/>
              </w:rPr>
              <w:t xml:space="preserve">The person responsible for day-to-day co-ordination </w:t>
            </w:r>
            <w:r w:rsidR="002F1E52">
              <w:rPr>
                <w:color w:val="0D0D0D" w:themeColor="text1" w:themeTint="F2"/>
              </w:rPr>
              <w:t xml:space="preserve">and oversight </w:t>
            </w:r>
            <w:r w:rsidRPr="00631CE2">
              <w:rPr>
                <w:color w:val="0D0D0D" w:themeColor="text1" w:themeTint="F2"/>
              </w:rPr>
              <w:t>of the Decisions process. Accountable to the Chief Executive.</w:t>
            </w:r>
          </w:p>
          <w:p w14:paraId="3DFCCD4D" w14:textId="32FBF661" w:rsidR="00065075" w:rsidRPr="00631CE2" w:rsidRDefault="00F5312C" w:rsidP="00873548">
            <w:pPr>
              <w:spacing w:before="240"/>
              <w:ind w:left="0"/>
              <w:rPr>
                <w:rFonts w:cs="Arial"/>
                <w:color w:val="0D0D0D" w:themeColor="text1" w:themeTint="F2"/>
              </w:rPr>
            </w:pPr>
            <w:r>
              <w:rPr>
                <w:color w:val="0D0D0D" w:themeColor="text1" w:themeTint="F2"/>
              </w:rPr>
              <w:t>Also</w:t>
            </w:r>
            <w:r w:rsidRPr="00631CE2">
              <w:rPr>
                <w:color w:val="0D0D0D" w:themeColor="text1" w:themeTint="F2"/>
              </w:rPr>
              <w:t xml:space="preserve"> </w:t>
            </w:r>
            <w:r>
              <w:rPr>
                <w:color w:val="0D0D0D" w:themeColor="text1" w:themeTint="F2"/>
              </w:rPr>
              <w:t xml:space="preserve">a member of the </w:t>
            </w:r>
            <w:r w:rsidR="00873548">
              <w:rPr>
                <w:color w:val="0D0D0D" w:themeColor="text1" w:themeTint="F2"/>
              </w:rPr>
              <w:t>Decision Request C</w:t>
            </w:r>
            <w:r w:rsidRPr="00631CE2">
              <w:rPr>
                <w:color w:val="0D0D0D" w:themeColor="text1" w:themeTint="F2"/>
              </w:rPr>
              <w:t>ons</w:t>
            </w:r>
            <w:r>
              <w:rPr>
                <w:color w:val="0D0D0D" w:themeColor="text1" w:themeTint="F2"/>
              </w:rPr>
              <w:t>ult</w:t>
            </w:r>
            <w:r w:rsidR="00873548">
              <w:rPr>
                <w:color w:val="0D0D0D" w:themeColor="text1" w:themeTint="F2"/>
              </w:rPr>
              <w:t>ees</w:t>
            </w:r>
            <w:r>
              <w:rPr>
                <w:color w:val="0D0D0D" w:themeColor="text1" w:themeTint="F2"/>
              </w:rPr>
              <w:t xml:space="preserve"> group</w:t>
            </w:r>
            <w:r w:rsidRPr="00631CE2">
              <w:rPr>
                <w:color w:val="0D0D0D" w:themeColor="text1" w:themeTint="F2"/>
              </w:rPr>
              <w:t>.</w:t>
            </w:r>
          </w:p>
        </w:tc>
      </w:tr>
      <w:tr w:rsidR="00065075" w:rsidRPr="00631CE2" w14:paraId="5A42341A" w14:textId="77777777" w:rsidTr="007853C9">
        <w:tc>
          <w:tcPr>
            <w:tcW w:w="2694" w:type="dxa"/>
            <w:shd w:val="clear" w:color="auto" w:fill="F2F2F2" w:themeFill="background1" w:themeFillShade="F2"/>
          </w:tcPr>
          <w:p w14:paraId="507C4CAB" w14:textId="77777777" w:rsidR="00065075" w:rsidRPr="00631CE2" w:rsidRDefault="00065075" w:rsidP="00065075">
            <w:pPr>
              <w:spacing w:before="240"/>
              <w:ind w:left="0"/>
              <w:rPr>
                <w:b/>
                <w:color w:val="0D0D0D" w:themeColor="text1" w:themeTint="F2"/>
              </w:rPr>
            </w:pPr>
            <w:r w:rsidRPr="00A34DDC">
              <w:rPr>
                <w:b/>
                <w:color w:val="0D0D0D" w:themeColor="text1" w:themeTint="F2"/>
                <w:spacing w:val="-40"/>
              </w:rPr>
              <w:t>O P C C</w:t>
            </w:r>
            <w:r w:rsidRPr="00631CE2">
              <w:rPr>
                <w:b/>
                <w:color w:val="0D0D0D" w:themeColor="text1" w:themeTint="F2"/>
              </w:rPr>
              <w:t xml:space="preserve"> Programme Office</w:t>
            </w:r>
          </w:p>
        </w:tc>
        <w:tc>
          <w:tcPr>
            <w:tcW w:w="5364" w:type="dxa"/>
            <w:shd w:val="clear" w:color="auto" w:fill="auto"/>
          </w:tcPr>
          <w:p w14:paraId="4B962625" w14:textId="0B95B3E4" w:rsidR="00065075" w:rsidRPr="00631CE2" w:rsidRDefault="00065075" w:rsidP="002F1E52">
            <w:pPr>
              <w:spacing w:before="240"/>
              <w:ind w:left="0"/>
              <w:rPr>
                <w:color w:val="0D0D0D" w:themeColor="text1" w:themeTint="F2"/>
              </w:rPr>
            </w:pPr>
            <w:r w:rsidRPr="00631CE2">
              <w:rPr>
                <w:color w:val="0D0D0D" w:themeColor="text1" w:themeTint="F2"/>
              </w:rPr>
              <w:t>The team designated by the Chief Executive to co-ordinate day-to-day operation of the Decisions process.</w:t>
            </w:r>
            <w:r w:rsidRPr="00631CE2">
              <w:rPr>
                <w:rFonts w:cs="Arial"/>
                <w:color w:val="0D0D0D" w:themeColor="text1" w:themeTint="F2"/>
              </w:rPr>
              <w:t xml:space="preserve"> Accountable to the </w:t>
            </w:r>
            <w:r w:rsidRPr="00A34DDC">
              <w:rPr>
                <w:rFonts w:cs="Arial"/>
                <w:color w:val="0D0D0D" w:themeColor="text1" w:themeTint="F2"/>
                <w:spacing w:val="-40"/>
              </w:rPr>
              <w:t>O P C C</w:t>
            </w:r>
            <w:r w:rsidRPr="00631CE2">
              <w:rPr>
                <w:rFonts w:cs="Arial"/>
                <w:color w:val="0D0D0D" w:themeColor="text1" w:themeTint="F2"/>
              </w:rPr>
              <w:t xml:space="preserve"> Programme Office Manager.</w:t>
            </w:r>
          </w:p>
        </w:tc>
      </w:tr>
      <w:tr w:rsidR="00065075" w:rsidRPr="00631CE2" w14:paraId="028735DF" w14:textId="77777777" w:rsidTr="007853C9">
        <w:tc>
          <w:tcPr>
            <w:tcW w:w="2694" w:type="dxa"/>
            <w:shd w:val="clear" w:color="auto" w:fill="F2F2F2" w:themeFill="background1" w:themeFillShade="F2"/>
          </w:tcPr>
          <w:p w14:paraId="08EB659E" w14:textId="77777777" w:rsidR="00065075" w:rsidRPr="00631CE2" w:rsidRDefault="00065075" w:rsidP="00065075">
            <w:pPr>
              <w:spacing w:before="240"/>
              <w:ind w:left="0"/>
              <w:rPr>
                <w:b/>
                <w:color w:val="0D0D0D" w:themeColor="text1" w:themeTint="F2"/>
              </w:rPr>
            </w:pPr>
            <w:r w:rsidRPr="00631CE2">
              <w:rPr>
                <w:b/>
                <w:color w:val="0D0D0D" w:themeColor="text1" w:themeTint="F2"/>
              </w:rPr>
              <w:t>Deputy Monitoring Officer</w:t>
            </w:r>
          </w:p>
        </w:tc>
        <w:tc>
          <w:tcPr>
            <w:tcW w:w="5364" w:type="dxa"/>
            <w:shd w:val="clear" w:color="auto" w:fill="auto"/>
          </w:tcPr>
          <w:p w14:paraId="23DE8019" w14:textId="37EB61E6" w:rsidR="00F5312C" w:rsidRDefault="00065075" w:rsidP="00065075">
            <w:pPr>
              <w:spacing w:before="240"/>
              <w:ind w:left="0"/>
              <w:rPr>
                <w:color w:val="0D0D0D" w:themeColor="text1" w:themeTint="F2"/>
              </w:rPr>
            </w:pPr>
            <w:r w:rsidRPr="00631CE2">
              <w:rPr>
                <w:color w:val="0D0D0D" w:themeColor="text1" w:themeTint="F2"/>
              </w:rPr>
              <w:t xml:space="preserve">The person responsible for assessing the legal implications of a Decision Request </w:t>
            </w:r>
            <w:r w:rsidR="00873548">
              <w:rPr>
                <w:color w:val="0D0D0D" w:themeColor="text1" w:themeTint="F2"/>
              </w:rPr>
              <w:t xml:space="preserve">(on behalf of the Chief Executive) </w:t>
            </w:r>
            <w:r w:rsidRPr="00631CE2">
              <w:rPr>
                <w:color w:val="0D0D0D" w:themeColor="text1" w:themeTint="F2"/>
              </w:rPr>
              <w:t xml:space="preserve">and advising the </w:t>
            </w:r>
            <w:r w:rsidRPr="00A34DDC">
              <w:rPr>
                <w:color w:val="0D0D0D" w:themeColor="text1" w:themeTint="F2"/>
                <w:spacing w:val="-40"/>
              </w:rPr>
              <w:t>P C C</w:t>
            </w:r>
            <w:r w:rsidRPr="00631CE2">
              <w:rPr>
                <w:color w:val="0D0D0D" w:themeColor="text1" w:themeTint="F2"/>
              </w:rPr>
              <w:t xml:space="preserve"> as appropriate.</w:t>
            </w:r>
          </w:p>
          <w:p w14:paraId="49A60E81" w14:textId="09846F92" w:rsidR="00065075" w:rsidRPr="00631CE2" w:rsidRDefault="00873548" w:rsidP="00873548">
            <w:pPr>
              <w:spacing w:before="240"/>
              <w:ind w:left="0"/>
              <w:rPr>
                <w:color w:val="0D0D0D" w:themeColor="text1" w:themeTint="F2"/>
              </w:rPr>
            </w:pPr>
            <w:r>
              <w:rPr>
                <w:color w:val="0D0D0D" w:themeColor="text1" w:themeTint="F2"/>
              </w:rPr>
              <w:t>A m</w:t>
            </w:r>
            <w:r w:rsidR="00F5312C">
              <w:rPr>
                <w:color w:val="0D0D0D" w:themeColor="text1" w:themeTint="F2"/>
              </w:rPr>
              <w:t xml:space="preserve">ember of the </w:t>
            </w:r>
            <w:r>
              <w:rPr>
                <w:color w:val="0D0D0D" w:themeColor="text1" w:themeTint="F2"/>
              </w:rPr>
              <w:t>Decision Request C</w:t>
            </w:r>
            <w:r w:rsidR="00F5312C" w:rsidRPr="00631CE2">
              <w:rPr>
                <w:color w:val="0D0D0D" w:themeColor="text1" w:themeTint="F2"/>
              </w:rPr>
              <w:t>ons</w:t>
            </w:r>
            <w:r w:rsidR="00F5312C">
              <w:rPr>
                <w:color w:val="0D0D0D" w:themeColor="text1" w:themeTint="F2"/>
              </w:rPr>
              <w:t>ult</w:t>
            </w:r>
            <w:r>
              <w:rPr>
                <w:color w:val="0D0D0D" w:themeColor="text1" w:themeTint="F2"/>
              </w:rPr>
              <w:t>ees</w:t>
            </w:r>
            <w:r w:rsidR="00F5312C">
              <w:rPr>
                <w:color w:val="0D0D0D" w:themeColor="text1" w:themeTint="F2"/>
              </w:rPr>
              <w:t xml:space="preserve"> group</w:t>
            </w:r>
            <w:r w:rsidR="00F5312C" w:rsidRPr="00631CE2">
              <w:rPr>
                <w:color w:val="0D0D0D" w:themeColor="text1" w:themeTint="F2"/>
              </w:rPr>
              <w:t>.</w:t>
            </w:r>
          </w:p>
        </w:tc>
      </w:tr>
      <w:tr w:rsidR="00065075" w:rsidRPr="00631CE2" w14:paraId="13D441F9" w14:textId="77777777" w:rsidTr="007853C9">
        <w:tc>
          <w:tcPr>
            <w:tcW w:w="2694" w:type="dxa"/>
            <w:shd w:val="clear" w:color="auto" w:fill="F2F2F2" w:themeFill="background1" w:themeFillShade="F2"/>
          </w:tcPr>
          <w:p w14:paraId="182A58AC" w14:textId="77777777" w:rsidR="00065075" w:rsidRPr="00631CE2" w:rsidRDefault="00065075" w:rsidP="00065075">
            <w:pPr>
              <w:spacing w:before="240"/>
              <w:ind w:left="0"/>
              <w:rPr>
                <w:b/>
                <w:color w:val="0D0D0D" w:themeColor="text1" w:themeTint="F2"/>
              </w:rPr>
            </w:pPr>
            <w:r w:rsidRPr="00631CE2">
              <w:rPr>
                <w:b/>
                <w:color w:val="0D0D0D" w:themeColor="text1" w:themeTint="F2"/>
              </w:rPr>
              <w:t>Head, Communications and Engagement</w:t>
            </w:r>
          </w:p>
        </w:tc>
        <w:tc>
          <w:tcPr>
            <w:tcW w:w="5364" w:type="dxa"/>
            <w:shd w:val="clear" w:color="auto" w:fill="auto"/>
          </w:tcPr>
          <w:p w14:paraId="2B987BDB" w14:textId="73D30EDE" w:rsidR="00065075" w:rsidRPr="00631CE2" w:rsidRDefault="00065075" w:rsidP="00065075">
            <w:pPr>
              <w:spacing w:before="240"/>
              <w:ind w:left="0"/>
              <w:rPr>
                <w:color w:val="0D0D0D" w:themeColor="text1" w:themeTint="F2"/>
              </w:rPr>
            </w:pPr>
            <w:r w:rsidRPr="00631CE2">
              <w:rPr>
                <w:color w:val="0D0D0D" w:themeColor="text1" w:themeTint="F2"/>
              </w:rPr>
              <w:t xml:space="preserve">The person responsible, as part of the Decisions consultation process, for assessing the communications and engagement implications of a Decision Request. Attends </w:t>
            </w:r>
            <w:r>
              <w:rPr>
                <w:color w:val="0D0D0D" w:themeColor="text1" w:themeTint="F2"/>
              </w:rPr>
              <w:t>Decisions b</w:t>
            </w:r>
            <w:r w:rsidRPr="00631CE2">
              <w:rPr>
                <w:color w:val="0D0D0D" w:themeColor="text1" w:themeTint="F2"/>
              </w:rPr>
              <w:t>riefing</w:t>
            </w:r>
            <w:r>
              <w:rPr>
                <w:color w:val="0D0D0D" w:themeColor="text1" w:themeTint="F2"/>
              </w:rPr>
              <w:t xml:space="preserve">s </w:t>
            </w:r>
            <w:r w:rsidR="005F436F">
              <w:rPr>
                <w:color w:val="0D0D0D" w:themeColor="text1" w:themeTint="F2"/>
              </w:rPr>
              <w:t xml:space="preserve">(where required) </w:t>
            </w:r>
            <w:r w:rsidRPr="00631CE2">
              <w:rPr>
                <w:color w:val="0D0D0D" w:themeColor="text1" w:themeTint="F2"/>
              </w:rPr>
              <w:t xml:space="preserve">to advise </w:t>
            </w:r>
            <w:r w:rsidRPr="00A34DDC">
              <w:rPr>
                <w:color w:val="0D0D0D" w:themeColor="text1" w:themeTint="F2"/>
                <w:spacing w:val="-40"/>
              </w:rPr>
              <w:t>P C C</w:t>
            </w:r>
            <w:r w:rsidRPr="00631CE2">
              <w:rPr>
                <w:color w:val="0D0D0D" w:themeColor="text1" w:themeTint="F2"/>
              </w:rPr>
              <w:t xml:space="preserve"> as appropriate. Provides advice on timing of pu</w:t>
            </w:r>
            <w:r>
              <w:rPr>
                <w:color w:val="0D0D0D" w:themeColor="text1" w:themeTint="F2"/>
              </w:rPr>
              <w:t>blication of approved Decisions, where this is required.</w:t>
            </w:r>
          </w:p>
        </w:tc>
      </w:tr>
      <w:tr w:rsidR="00065075" w:rsidRPr="00631CE2" w14:paraId="36D68D7E" w14:textId="77777777" w:rsidTr="007853C9">
        <w:tc>
          <w:tcPr>
            <w:tcW w:w="2694" w:type="dxa"/>
            <w:shd w:val="clear" w:color="auto" w:fill="F2F2F2" w:themeFill="background1" w:themeFillShade="F2"/>
          </w:tcPr>
          <w:p w14:paraId="50F3B6E3" w14:textId="77777777" w:rsidR="00065075" w:rsidRPr="00631CE2" w:rsidRDefault="00065075" w:rsidP="00065075">
            <w:pPr>
              <w:spacing w:before="240"/>
              <w:ind w:left="0"/>
              <w:rPr>
                <w:b/>
                <w:color w:val="0D0D0D" w:themeColor="text1" w:themeTint="F2"/>
              </w:rPr>
            </w:pPr>
            <w:r w:rsidRPr="00631CE2">
              <w:rPr>
                <w:b/>
                <w:color w:val="0D0D0D" w:themeColor="text1" w:themeTint="F2"/>
              </w:rPr>
              <w:t>Decision Request consultees</w:t>
            </w:r>
          </w:p>
        </w:tc>
        <w:tc>
          <w:tcPr>
            <w:tcW w:w="5364" w:type="dxa"/>
            <w:shd w:val="clear" w:color="auto" w:fill="auto"/>
          </w:tcPr>
          <w:p w14:paraId="30BBFC9B" w14:textId="3514407B" w:rsidR="00065075" w:rsidRPr="00631CE2" w:rsidRDefault="00065075" w:rsidP="00065075">
            <w:pPr>
              <w:spacing w:before="240"/>
              <w:ind w:left="0"/>
              <w:rPr>
                <w:color w:val="0D0D0D" w:themeColor="text1" w:themeTint="F2"/>
              </w:rPr>
            </w:pPr>
            <w:r w:rsidRPr="00631CE2">
              <w:rPr>
                <w:color w:val="0D0D0D" w:themeColor="text1" w:themeTint="F2"/>
              </w:rPr>
              <w:t xml:space="preserve">A group of individuals responsible for assessing and commenting on each Decision Request, comprising members of </w:t>
            </w:r>
            <w:r w:rsidRPr="00631CE2">
              <w:rPr>
                <w:color w:val="0D0D0D" w:themeColor="text1" w:themeTint="F2"/>
              </w:rPr>
              <w:lastRenderedPageBreak/>
              <w:t xml:space="preserve">the </w:t>
            </w:r>
            <w:r w:rsidRPr="00A34DDC">
              <w:rPr>
                <w:color w:val="0D0D0D" w:themeColor="text1" w:themeTint="F2"/>
                <w:spacing w:val="-40"/>
              </w:rPr>
              <w:t>O P C C</w:t>
            </w:r>
            <w:r w:rsidRPr="00631CE2">
              <w:rPr>
                <w:color w:val="0D0D0D" w:themeColor="text1" w:themeTint="F2"/>
              </w:rPr>
              <w:t xml:space="preserve"> Senior Lea</w:t>
            </w:r>
            <w:r>
              <w:rPr>
                <w:color w:val="0D0D0D" w:themeColor="text1" w:themeTint="F2"/>
              </w:rPr>
              <w:t xml:space="preserve">ders Team plus other </w:t>
            </w:r>
            <w:r w:rsidRPr="00631CE2">
              <w:rPr>
                <w:color w:val="0D0D0D" w:themeColor="text1" w:themeTint="F2"/>
              </w:rPr>
              <w:t>stakeholders.</w:t>
            </w:r>
          </w:p>
        </w:tc>
      </w:tr>
      <w:tr w:rsidR="00065075" w:rsidRPr="00631CE2" w14:paraId="279409DB" w14:textId="77777777" w:rsidTr="007853C9">
        <w:tc>
          <w:tcPr>
            <w:tcW w:w="2694" w:type="dxa"/>
            <w:shd w:val="clear" w:color="auto" w:fill="F2F2F2" w:themeFill="background1" w:themeFillShade="F2"/>
          </w:tcPr>
          <w:p w14:paraId="5FFEE3AD" w14:textId="12CFF5EC" w:rsidR="00065075" w:rsidRPr="00631CE2" w:rsidRDefault="00065075" w:rsidP="00065075">
            <w:pPr>
              <w:spacing w:before="240"/>
              <w:ind w:left="0"/>
              <w:rPr>
                <w:b/>
                <w:color w:val="0D0D0D" w:themeColor="text1" w:themeTint="F2"/>
              </w:rPr>
            </w:pPr>
            <w:r>
              <w:rPr>
                <w:b/>
                <w:color w:val="0D0D0D" w:themeColor="text1" w:themeTint="F2"/>
              </w:rPr>
              <w:lastRenderedPageBreak/>
              <w:t xml:space="preserve">Personal Assistant to </w:t>
            </w:r>
            <w:r w:rsidRPr="00354324">
              <w:rPr>
                <w:b/>
                <w:color w:val="0D0D0D" w:themeColor="text1" w:themeTint="F2"/>
                <w:spacing w:val="-40"/>
              </w:rPr>
              <w:t>P C C</w:t>
            </w:r>
          </w:p>
        </w:tc>
        <w:tc>
          <w:tcPr>
            <w:tcW w:w="5364" w:type="dxa"/>
            <w:shd w:val="clear" w:color="auto" w:fill="auto"/>
          </w:tcPr>
          <w:p w14:paraId="507159EF" w14:textId="43DD1444" w:rsidR="00065075" w:rsidRPr="00631CE2" w:rsidRDefault="00065075" w:rsidP="007853C9">
            <w:pPr>
              <w:spacing w:before="240"/>
              <w:ind w:left="0"/>
              <w:rPr>
                <w:color w:val="0D0D0D" w:themeColor="text1" w:themeTint="F2"/>
              </w:rPr>
            </w:pPr>
            <w:r w:rsidRPr="00631CE2">
              <w:rPr>
                <w:color w:val="0D0D0D" w:themeColor="text1" w:themeTint="F2"/>
              </w:rPr>
              <w:t>The person responsible for manag</w:t>
            </w:r>
            <w:r>
              <w:rPr>
                <w:color w:val="0D0D0D" w:themeColor="text1" w:themeTint="F2"/>
              </w:rPr>
              <w:t>ing</w:t>
            </w:r>
            <w:r w:rsidRPr="00631CE2">
              <w:rPr>
                <w:color w:val="0D0D0D" w:themeColor="text1" w:themeTint="F2"/>
              </w:rPr>
              <w:t xml:space="preserve"> the </w:t>
            </w:r>
            <w:r w:rsidR="00123F48">
              <w:rPr>
                <w:color w:val="0D0D0D" w:themeColor="text1" w:themeTint="F2"/>
              </w:rPr>
              <w:t>diar</w:t>
            </w:r>
            <w:r w:rsidR="007853C9">
              <w:rPr>
                <w:color w:val="0D0D0D" w:themeColor="text1" w:themeTint="F2"/>
              </w:rPr>
              <w:t>ies</w:t>
            </w:r>
            <w:r w:rsidR="00123F48">
              <w:rPr>
                <w:color w:val="0D0D0D" w:themeColor="text1" w:themeTint="F2"/>
              </w:rPr>
              <w:t xml:space="preserve"> of the </w:t>
            </w:r>
            <w:r w:rsidR="00123F48" w:rsidRPr="007853C9">
              <w:rPr>
                <w:color w:val="0D0D0D" w:themeColor="text1" w:themeTint="F2"/>
                <w:spacing w:val="-40"/>
              </w:rPr>
              <w:t>P</w:t>
            </w:r>
            <w:r w:rsidR="007853C9" w:rsidRPr="007853C9">
              <w:rPr>
                <w:color w:val="0D0D0D" w:themeColor="text1" w:themeTint="F2"/>
                <w:spacing w:val="-40"/>
              </w:rPr>
              <w:t xml:space="preserve"> </w:t>
            </w:r>
            <w:r w:rsidR="00123F48" w:rsidRPr="007853C9">
              <w:rPr>
                <w:color w:val="0D0D0D" w:themeColor="text1" w:themeTint="F2"/>
                <w:spacing w:val="-40"/>
              </w:rPr>
              <w:t>C</w:t>
            </w:r>
            <w:r w:rsidR="007853C9" w:rsidRPr="007853C9">
              <w:rPr>
                <w:color w:val="0D0D0D" w:themeColor="text1" w:themeTint="F2"/>
                <w:spacing w:val="-40"/>
              </w:rPr>
              <w:t xml:space="preserve"> </w:t>
            </w:r>
            <w:r w:rsidR="00123F48" w:rsidRPr="007853C9">
              <w:rPr>
                <w:color w:val="0D0D0D" w:themeColor="text1" w:themeTint="F2"/>
                <w:spacing w:val="-40"/>
              </w:rPr>
              <w:t>C</w:t>
            </w:r>
            <w:r w:rsidR="00123F48">
              <w:rPr>
                <w:color w:val="0D0D0D" w:themeColor="text1" w:themeTint="F2"/>
              </w:rPr>
              <w:t xml:space="preserve"> and Deputy </w:t>
            </w:r>
            <w:r w:rsidR="00123F48" w:rsidRPr="007853C9">
              <w:rPr>
                <w:color w:val="0D0D0D" w:themeColor="text1" w:themeTint="F2"/>
                <w:spacing w:val="-40"/>
              </w:rPr>
              <w:t>P</w:t>
            </w:r>
            <w:r w:rsidR="007853C9" w:rsidRPr="007853C9">
              <w:rPr>
                <w:color w:val="0D0D0D" w:themeColor="text1" w:themeTint="F2"/>
                <w:spacing w:val="-40"/>
              </w:rPr>
              <w:t xml:space="preserve"> </w:t>
            </w:r>
            <w:r w:rsidR="00123F48" w:rsidRPr="007853C9">
              <w:rPr>
                <w:color w:val="0D0D0D" w:themeColor="text1" w:themeTint="F2"/>
                <w:spacing w:val="-40"/>
              </w:rPr>
              <w:t>C</w:t>
            </w:r>
            <w:r w:rsidR="007853C9" w:rsidRPr="007853C9">
              <w:rPr>
                <w:color w:val="0D0D0D" w:themeColor="text1" w:themeTint="F2"/>
                <w:spacing w:val="-40"/>
              </w:rPr>
              <w:t xml:space="preserve"> </w:t>
            </w:r>
            <w:r w:rsidR="00123F48" w:rsidRPr="007853C9">
              <w:rPr>
                <w:color w:val="0D0D0D" w:themeColor="text1" w:themeTint="F2"/>
                <w:spacing w:val="-40"/>
              </w:rPr>
              <w:t>C</w:t>
            </w:r>
            <w:r w:rsidR="00123F48">
              <w:rPr>
                <w:color w:val="0D0D0D" w:themeColor="text1" w:themeTint="F2"/>
              </w:rPr>
              <w:t xml:space="preserve"> and for </w:t>
            </w:r>
            <w:r w:rsidRPr="00631CE2">
              <w:rPr>
                <w:color w:val="0D0D0D" w:themeColor="text1" w:themeTint="F2"/>
              </w:rPr>
              <w:t xml:space="preserve">scheduling </w:t>
            </w:r>
            <w:r>
              <w:rPr>
                <w:color w:val="0D0D0D" w:themeColor="text1" w:themeTint="F2"/>
              </w:rPr>
              <w:t>Decisions briefing</w:t>
            </w:r>
            <w:r w:rsidRPr="00631CE2">
              <w:rPr>
                <w:color w:val="0D0D0D" w:themeColor="text1" w:themeTint="F2"/>
              </w:rPr>
              <w:t xml:space="preserve"> meetings</w:t>
            </w:r>
            <w:r>
              <w:rPr>
                <w:color w:val="0D0D0D" w:themeColor="text1" w:themeTint="F2"/>
              </w:rPr>
              <w:t>.</w:t>
            </w:r>
          </w:p>
        </w:tc>
      </w:tr>
      <w:tr w:rsidR="00065075" w:rsidRPr="00631CE2" w14:paraId="2D76A593" w14:textId="77777777" w:rsidTr="007853C9">
        <w:tc>
          <w:tcPr>
            <w:tcW w:w="2694" w:type="dxa"/>
            <w:shd w:val="clear" w:color="auto" w:fill="F2F2F2" w:themeFill="background1" w:themeFillShade="F2"/>
          </w:tcPr>
          <w:p w14:paraId="754ADCD7" w14:textId="64E5C361" w:rsidR="00065075" w:rsidRPr="00631CE2" w:rsidRDefault="00065075" w:rsidP="00065075">
            <w:pPr>
              <w:spacing w:before="240"/>
              <w:ind w:left="0"/>
              <w:rPr>
                <w:b/>
                <w:color w:val="0D0D0D" w:themeColor="text1" w:themeTint="F2"/>
              </w:rPr>
            </w:pPr>
            <w:r w:rsidRPr="00A34DDC">
              <w:rPr>
                <w:b/>
                <w:color w:val="0D0D0D" w:themeColor="text1" w:themeTint="F2"/>
                <w:spacing w:val="-40"/>
              </w:rPr>
              <w:t>O P C C</w:t>
            </w:r>
            <w:r w:rsidRPr="00631CE2">
              <w:rPr>
                <w:b/>
                <w:color w:val="0D0D0D" w:themeColor="text1" w:themeTint="F2"/>
              </w:rPr>
              <w:t xml:space="preserve"> Senior Leaders Team</w:t>
            </w:r>
            <w:r>
              <w:rPr>
                <w:b/>
                <w:color w:val="0D0D0D" w:themeColor="text1" w:themeTint="F2"/>
              </w:rPr>
              <w:br/>
              <w:t>(</w:t>
            </w:r>
            <w:r w:rsidRPr="00354324">
              <w:rPr>
                <w:b/>
                <w:color w:val="0D0D0D" w:themeColor="text1" w:themeTint="F2"/>
                <w:spacing w:val="-40"/>
              </w:rPr>
              <w:t xml:space="preserve">S L </w:t>
            </w:r>
            <w:r w:rsidRPr="007853C9">
              <w:rPr>
                <w:b/>
                <w:color w:val="0D0D0D" w:themeColor="text1" w:themeTint="F2"/>
              </w:rPr>
              <w:t>T)</w:t>
            </w:r>
          </w:p>
        </w:tc>
        <w:tc>
          <w:tcPr>
            <w:tcW w:w="5364" w:type="dxa"/>
            <w:shd w:val="clear" w:color="auto" w:fill="auto"/>
          </w:tcPr>
          <w:p w14:paraId="54070C7B" w14:textId="4FA58A0F" w:rsidR="00065075" w:rsidRPr="00631CE2" w:rsidRDefault="00065075" w:rsidP="00065075">
            <w:pPr>
              <w:spacing w:before="240"/>
              <w:ind w:left="34"/>
              <w:rPr>
                <w:color w:val="0D0D0D" w:themeColor="text1" w:themeTint="F2"/>
              </w:rPr>
            </w:pPr>
            <w:r w:rsidRPr="00631CE2">
              <w:rPr>
                <w:color w:val="0D0D0D" w:themeColor="text1" w:themeTint="F2"/>
              </w:rPr>
              <w:t xml:space="preserve">A forum for presenting draft Decisions for early sight / comment / management sponsorship, </w:t>
            </w:r>
            <w:r w:rsidRPr="00631CE2">
              <w:rPr>
                <w:i/>
                <w:color w:val="0D0D0D" w:themeColor="text1" w:themeTint="F2"/>
              </w:rPr>
              <w:t>etc</w:t>
            </w:r>
            <w:r w:rsidRPr="00631CE2">
              <w:rPr>
                <w:color w:val="0D0D0D" w:themeColor="text1" w:themeTint="F2"/>
              </w:rPr>
              <w:t xml:space="preserve">. </w:t>
            </w:r>
            <w:r w:rsidRPr="00354324">
              <w:rPr>
                <w:color w:val="0D0D0D" w:themeColor="text1" w:themeTint="F2"/>
                <w:spacing w:val="-40"/>
              </w:rPr>
              <w:t>S L T</w:t>
            </w:r>
            <w:r>
              <w:rPr>
                <w:color w:val="0D0D0D" w:themeColor="text1" w:themeTint="F2"/>
              </w:rPr>
              <w:t xml:space="preserve"> members also comprise D</w:t>
            </w:r>
            <w:r w:rsidRPr="00631CE2">
              <w:rPr>
                <w:color w:val="0D0D0D" w:themeColor="text1" w:themeTint="F2"/>
              </w:rPr>
              <w:t>ecision Request consultees</w:t>
            </w:r>
            <w:r>
              <w:rPr>
                <w:color w:val="0D0D0D" w:themeColor="text1" w:themeTint="F2"/>
              </w:rPr>
              <w:t xml:space="preserve"> group</w:t>
            </w:r>
            <w:r w:rsidRPr="00631CE2">
              <w:rPr>
                <w:color w:val="0D0D0D" w:themeColor="text1" w:themeTint="F2"/>
              </w:rPr>
              <w:t>.</w:t>
            </w:r>
          </w:p>
        </w:tc>
      </w:tr>
      <w:tr w:rsidR="005E01B2" w:rsidRPr="00631CE2" w14:paraId="12BD7050" w14:textId="77777777" w:rsidTr="007853C9">
        <w:tc>
          <w:tcPr>
            <w:tcW w:w="2694" w:type="dxa"/>
            <w:shd w:val="clear" w:color="auto" w:fill="F2F2F2" w:themeFill="background1" w:themeFillShade="F2"/>
          </w:tcPr>
          <w:p w14:paraId="47F4BBCA" w14:textId="2D2121FE" w:rsidR="005E01B2" w:rsidRPr="00A34DDC" w:rsidRDefault="005E01B2" w:rsidP="005E01B2">
            <w:pPr>
              <w:spacing w:before="240"/>
              <w:ind w:left="0"/>
              <w:rPr>
                <w:b/>
                <w:color w:val="0D0D0D" w:themeColor="text1" w:themeTint="F2"/>
                <w:spacing w:val="-40"/>
              </w:rPr>
            </w:pPr>
            <w:r w:rsidRPr="00631CE2">
              <w:rPr>
                <w:b/>
                <w:color w:val="0D0D0D" w:themeColor="text1" w:themeTint="F2"/>
              </w:rPr>
              <w:t>Hampshire Police and Crime Panel</w:t>
            </w:r>
          </w:p>
        </w:tc>
        <w:tc>
          <w:tcPr>
            <w:tcW w:w="5364" w:type="dxa"/>
            <w:shd w:val="clear" w:color="auto" w:fill="auto"/>
          </w:tcPr>
          <w:p w14:paraId="12D50F6C" w14:textId="1B5BD5AE" w:rsidR="005E01B2" w:rsidRPr="00631CE2" w:rsidRDefault="005E01B2" w:rsidP="005E01B2">
            <w:pPr>
              <w:spacing w:before="240"/>
              <w:ind w:left="34"/>
              <w:rPr>
                <w:color w:val="0D0D0D" w:themeColor="text1" w:themeTint="F2"/>
              </w:rPr>
            </w:pPr>
            <w:r w:rsidRPr="00631CE2">
              <w:rPr>
                <w:color w:val="0D0D0D" w:themeColor="text1" w:themeTint="F2"/>
              </w:rPr>
              <w:t xml:space="preserve">The group charged with </w:t>
            </w:r>
            <w:r w:rsidRPr="00631CE2">
              <w:rPr>
                <w:color w:val="0D0D0D" w:themeColor="text1" w:themeTint="F2"/>
                <w:szCs w:val="24"/>
              </w:rPr>
              <w:t xml:space="preserve">responsibility for </w:t>
            </w:r>
            <w:r w:rsidRPr="00631CE2">
              <w:rPr>
                <w:rFonts w:cs="Arial"/>
                <w:color w:val="0D0D0D" w:themeColor="text1" w:themeTint="F2"/>
                <w:szCs w:val="24"/>
              </w:rPr>
              <w:t xml:space="preserve">scrutinising and supporting the </w:t>
            </w:r>
            <w:r w:rsidRPr="00A34DDC">
              <w:rPr>
                <w:rFonts w:cs="Arial"/>
                <w:color w:val="0D0D0D" w:themeColor="text1" w:themeTint="F2"/>
                <w:spacing w:val="-40"/>
                <w:szCs w:val="24"/>
              </w:rPr>
              <w:t>P C C</w:t>
            </w:r>
            <w:r w:rsidRPr="00631CE2">
              <w:rPr>
                <w:rFonts w:cs="Arial"/>
                <w:color w:val="0D0D0D" w:themeColor="text1" w:themeTint="F2"/>
                <w:szCs w:val="24"/>
              </w:rPr>
              <w:t xml:space="preserve"> for Hampshire.</w:t>
            </w:r>
            <w:r w:rsidRPr="00631CE2">
              <w:rPr>
                <w:color w:val="0D0D0D" w:themeColor="text1" w:themeTint="F2"/>
                <w:szCs w:val="24"/>
              </w:rPr>
              <w:t xml:space="preserve"> The Panel reviews the </w:t>
            </w:r>
            <w:r w:rsidRPr="00A34DDC">
              <w:rPr>
                <w:color w:val="0D0D0D" w:themeColor="text1" w:themeTint="F2"/>
                <w:spacing w:val="-40"/>
                <w:szCs w:val="24"/>
              </w:rPr>
              <w:t xml:space="preserve">P C </w:t>
            </w:r>
            <w:r w:rsidRPr="00DF10F6">
              <w:rPr>
                <w:color w:val="0D0D0D" w:themeColor="text1" w:themeTint="F2"/>
                <w:szCs w:val="24"/>
              </w:rPr>
              <w:t>C’</w:t>
            </w:r>
            <w:r w:rsidRPr="00631CE2">
              <w:rPr>
                <w:color w:val="0D0D0D" w:themeColor="text1" w:themeTint="F2"/>
                <w:szCs w:val="24"/>
              </w:rPr>
              <w:t>s key decisions made under the Decisions process as part of its quarterly meetings.</w:t>
            </w:r>
          </w:p>
        </w:tc>
      </w:tr>
    </w:tbl>
    <w:p w14:paraId="3AEE5143" w14:textId="77777777" w:rsidR="00135AE2" w:rsidRPr="00631CE2" w:rsidRDefault="00631CE2" w:rsidP="00631CE2">
      <w:pPr>
        <w:pStyle w:val="Heading1"/>
        <w:spacing w:before="240"/>
        <w:rPr>
          <w:color w:val="0D0D0D" w:themeColor="text1" w:themeTint="F2"/>
        </w:rPr>
      </w:pPr>
      <w:bookmarkStart w:id="17" w:name="_Toc38282373"/>
      <w:bookmarkStart w:id="18" w:name="_Toc72843954"/>
      <w:r>
        <w:rPr>
          <w:color w:val="0D0D0D" w:themeColor="text1" w:themeTint="F2"/>
        </w:rPr>
        <w:t>D</w:t>
      </w:r>
      <w:r w:rsidR="001C64A5" w:rsidRPr="00631CE2">
        <w:rPr>
          <w:color w:val="0D0D0D" w:themeColor="text1" w:themeTint="F2"/>
        </w:rPr>
        <w:t xml:space="preserve">ecisions </w:t>
      </w:r>
      <w:r w:rsidR="001F2AF9" w:rsidRPr="00631CE2">
        <w:rPr>
          <w:color w:val="0D0D0D" w:themeColor="text1" w:themeTint="F2"/>
        </w:rPr>
        <w:t>process</w:t>
      </w:r>
      <w:bookmarkEnd w:id="17"/>
      <w:bookmarkEnd w:id="18"/>
    </w:p>
    <w:p w14:paraId="63B055D3" w14:textId="77777777" w:rsidR="001C64A5" w:rsidRPr="00631CE2" w:rsidRDefault="001C64A5" w:rsidP="001C64A5">
      <w:pPr>
        <w:pStyle w:val="Heading2"/>
        <w:rPr>
          <w:color w:val="0D0D0D" w:themeColor="text1" w:themeTint="F2"/>
        </w:rPr>
      </w:pPr>
      <w:r w:rsidRPr="00631CE2">
        <w:rPr>
          <w:color w:val="0D0D0D" w:themeColor="text1" w:themeTint="F2"/>
        </w:rPr>
        <w:t>Process overview</w:t>
      </w:r>
    </w:p>
    <w:p w14:paraId="7F8810A2" w14:textId="23743DD9" w:rsidR="00187F73" w:rsidRDefault="007853C9" w:rsidP="007853C9">
      <w:pPr>
        <w:ind w:left="1134" w:hanging="1134"/>
        <w:rPr>
          <w:color w:val="0D0D0D" w:themeColor="text1" w:themeTint="F2"/>
        </w:rPr>
      </w:pPr>
      <w:r>
        <w:rPr>
          <w:color w:val="0D0D0D" w:themeColor="text1" w:themeTint="F2"/>
        </w:rPr>
        <w:t>9.1.1</w:t>
      </w:r>
      <w:r>
        <w:rPr>
          <w:color w:val="0D0D0D" w:themeColor="text1" w:themeTint="F2"/>
        </w:rPr>
        <w:tab/>
      </w:r>
      <w:r w:rsidR="00187F73">
        <w:rPr>
          <w:color w:val="0D0D0D" w:themeColor="text1" w:themeTint="F2"/>
        </w:rPr>
        <w:t xml:space="preserve">Anyone seeking a Decision (as </w:t>
      </w:r>
      <w:r>
        <w:rPr>
          <w:color w:val="0D0D0D" w:themeColor="text1" w:themeTint="F2"/>
        </w:rPr>
        <w:t>defined</w:t>
      </w:r>
      <w:r w:rsidR="00187F73">
        <w:rPr>
          <w:color w:val="0D0D0D" w:themeColor="text1" w:themeTint="F2"/>
        </w:rPr>
        <w:t xml:space="preserve"> in Section 4.3 above) from the PCC can submit it at any point </w:t>
      </w:r>
      <w:r w:rsidR="00873548">
        <w:rPr>
          <w:color w:val="0D0D0D" w:themeColor="text1" w:themeTint="F2"/>
        </w:rPr>
        <w:t xml:space="preserve">throughout the year as and when required. </w:t>
      </w:r>
      <w:r w:rsidR="00187F73">
        <w:rPr>
          <w:color w:val="0D0D0D" w:themeColor="text1" w:themeTint="F2"/>
        </w:rPr>
        <w:t>It is s</w:t>
      </w:r>
      <w:r w:rsidR="00873548">
        <w:rPr>
          <w:color w:val="0D0D0D" w:themeColor="text1" w:themeTint="F2"/>
        </w:rPr>
        <w:t>ubmitted to a central point, i.e. the Programme Office, who will log and circulate it for consultation</w:t>
      </w:r>
      <w:r w:rsidR="00187F73">
        <w:rPr>
          <w:color w:val="0D0D0D" w:themeColor="text1" w:themeTint="F2"/>
        </w:rPr>
        <w:t xml:space="preserve"> to </w:t>
      </w:r>
      <w:r w:rsidR="00187F73" w:rsidRPr="00631CE2">
        <w:rPr>
          <w:color w:val="0D0D0D" w:themeColor="text1" w:themeTint="F2"/>
        </w:rPr>
        <w:t xml:space="preserve">the </w:t>
      </w:r>
      <w:r w:rsidR="00187F73" w:rsidRPr="00A34DDC">
        <w:rPr>
          <w:color w:val="0D0D0D" w:themeColor="text1" w:themeTint="F2"/>
          <w:spacing w:val="-40"/>
        </w:rPr>
        <w:t>O P C C</w:t>
      </w:r>
      <w:r w:rsidR="00187F73" w:rsidRPr="00631CE2">
        <w:rPr>
          <w:color w:val="0D0D0D" w:themeColor="text1" w:themeTint="F2"/>
        </w:rPr>
        <w:t xml:space="preserve"> Senior Leaders Team and other key stakeholders</w:t>
      </w:r>
      <w:r w:rsidR="00187F73">
        <w:rPr>
          <w:color w:val="0D0D0D" w:themeColor="text1" w:themeTint="F2"/>
        </w:rPr>
        <w:t>.</w:t>
      </w:r>
      <w:r w:rsidR="00187F73" w:rsidRPr="00631CE2">
        <w:rPr>
          <w:color w:val="0D0D0D" w:themeColor="text1" w:themeTint="F2"/>
        </w:rPr>
        <w:t xml:space="preserve"> </w:t>
      </w:r>
      <w:r w:rsidR="00187F73">
        <w:rPr>
          <w:color w:val="0D0D0D" w:themeColor="text1" w:themeTint="F2"/>
        </w:rPr>
        <w:t xml:space="preserve">This provides an </w:t>
      </w:r>
      <w:r w:rsidR="00187F73" w:rsidRPr="00631CE2">
        <w:rPr>
          <w:color w:val="0D0D0D" w:themeColor="text1" w:themeTint="F2"/>
        </w:rPr>
        <w:t xml:space="preserve">opportunity to review and comment on each Decision Request prior to it being presented to the </w:t>
      </w:r>
      <w:r w:rsidR="00187F73" w:rsidRPr="00A34DDC">
        <w:rPr>
          <w:color w:val="0D0D0D" w:themeColor="text1" w:themeTint="F2"/>
          <w:spacing w:val="-40"/>
        </w:rPr>
        <w:t>P C C</w:t>
      </w:r>
      <w:r w:rsidR="00187F73" w:rsidRPr="00631CE2">
        <w:rPr>
          <w:color w:val="0D0D0D" w:themeColor="text1" w:themeTint="F2"/>
        </w:rPr>
        <w:t xml:space="preserve"> thus providing the</w:t>
      </w:r>
      <w:r>
        <w:rPr>
          <w:color w:val="0D0D0D" w:themeColor="text1" w:themeTint="F2"/>
        </w:rPr>
        <w:br/>
      </w:r>
      <w:r w:rsidR="00187F73" w:rsidRPr="00A34DDC">
        <w:rPr>
          <w:color w:val="0D0D0D" w:themeColor="text1" w:themeTint="F2"/>
          <w:spacing w:val="-40"/>
        </w:rPr>
        <w:t>P C C</w:t>
      </w:r>
      <w:r w:rsidR="00187F73" w:rsidRPr="00631CE2">
        <w:rPr>
          <w:color w:val="0D0D0D" w:themeColor="text1" w:themeTint="F2"/>
        </w:rPr>
        <w:t xml:space="preserve"> with assurances that the Decision has been widely circulated.</w:t>
      </w:r>
    </w:p>
    <w:p w14:paraId="3E3D7C2C" w14:textId="50845A82" w:rsidR="00187F73" w:rsidRDefault="007853C9" w:rsidP="007853C9">
      <w:pPr>
        <w:ind w:left="1134" w:hanging="1134"/>
        <w:rPr>
          <w:color w:val="0D0D0D" w:themeColor="text1" w:themeTint="F2"/>
        </w:rPr>
      </w:pPr>
      <w:r>
        <w:rPr>
          <w:color w:val="0D0D0D" w:themeColor="text1" w:themeTint="F2"/>
        </w:rPr>
        <w:t>9.1.2</w:t>
      </w:r>
      <w:r>
        <w:rPr>
          <w:color w:val="0D0D0D" w:themeColor="text1" w:themeTint="F2"/>
        </w:rPr>
        <w:tab/>
      </w:r>
      <w:r w:rsidR="00187F73">
        <w:rPr>
          <w:color w:val="0D0D0D" w:themeColor="text1" w:themeTint="F2"/>
        </w:rPr>
        <w:t>The Requester will ensure a</w:t>
      </w:r>
      <w:r w:rsidR="00187F73" w:rsidRPr="00631CE2">
        <w:rPr>
          <w:color w:val="0D0D0D" w:themeColor="text1" w:themeTint="F2"/>
        </w:rPr>
        <w:t xml:space="preserve">ny requests/suggestions for changes are incorporated where appropriate into the version submitted to the </w:t>
      </w:r>
      <w:r w:rsidR="00187F73" w:rsidRPr="00A34DDC">
        <w:rPr>
          <w:color w:val="0D0D0D" w:themeColor="text1" w:themeTint="F2"/>
          <w:spacing w:val="-40"/>
        </w:rPr>
        <w:t xml:space="preserve">P C </w:t>
      </w:r>
      <w:r w:rsidR="00187F73" w:rsidRPr="00AB729B">
        <w:rPr>
          <w:color w:val="0D0D0D" w:themeColor="text1" w:themeTint="F2"/>
        </w:rPr>
        <w:t>C</w:t>
      </w:r>
      <w:r>
        <w:rPr>
          <w:color w:val="0D0D0D" w:themeColor="text1" w:themeTint="F2"/>
        </w:rPr>
        <w:t xml:space="preserve"> for approval</w:t>
      </w:r>
      <w:r w:rsidR="00187F73" w:rsidRPr="00AB729B">
        <w:rPr>
          <w:color w:val="0D0D0D" w:themeColor="text1" w:themeTint="F2"/>
        </w:rPr>
        <w:t>.</w:t>
      </w:r>
    </w:p>
    <w:p w14:paraId="7392E536" w14:textId="35D22605" w:rsidR="00A4266C" w:rsidRPr="00631CE2" w:rsidRDefault="00187F73" w:rsidP="00427B0F">
      <w:pPr>
        <w:ind w:left="1134"/>
        <w:rPr>
          <w:color w:val="0D0D0D" w:themeColor="text1" w:themeTint="F2"/>
        </w:rPr>
      </w:pPr>
      <w:r>
        <w:rPr>
          <w:color w:val="0D0D0D" w:themeColor="text1" w:themeTint="F2"/>
        </w:rPr>
        <w:t xml:space="preserve">The Requester will then brief the PCC </w:t>
      </w:r>
      <w:r w:rsidR="007853C9">
        <w:rPr>
          <w:color w:val="0D0D0D" w:themeColor="text1" w:themeTint="F2"/>
        </w:rPr>
        <w:t xml:space="preserve">personally </w:t>
      </w:r>
      <w:r>
        <w:rPr>
          <w:color w:val="0D0D0D" w:themeColor="text1" w:themeTint="F2"/>
        </w:rPr>
        <w:t>on the Decision Request</w:t>
      </w:r>
      <w:r w:rsidR="007853C9">
        <w:rPr>
          <w:color w:val="0D0D0D" w:themeColor="text1" w:themeTint="F2"/>
        </w:rPr>
        <w:t xml:space="preserve">. </w:t>
      </w:r>
      <w:r w:rsidR="00A4266C" w:rsidRPr="00631CE2">
        <w:rPr>
          <w:color w:val="0D0D0D" w:themeColor="text1" w:themeTint="F2"/>
        </w:rPr>
        <w:t xml:space="preserve">This provides the opportunity for the individual/team requesting the Decision to make the case for the Decision to the </w:t>
      </w:r>
      <w:r w:rsidR="007853C9">
        <w:rPr>
          <w:color w:val="0D0D0D" w:themeColor="text1" w:themeTint="F2"/>
        </w:rPr>
        <w:br/>
      </w:r>
      <w:r w:rsidR="00A34DDC" w:rsidRPr="00A34DDC">
        <w:rPr>
          <w:color w:val="0D0D0D" w:themeColor="text1" w:themeTint="F2"/>
          <w:spacing w:val="-40"/>
        </w:rPr>
        <w:t>P C C</w:t>
      </w:r>
      <w:r w:rsidR="00A4266C" w:rsidRPr="00631CE2">
        <w:rPr>
          <w:color w:val="0D0D0D" w:themeColor="text1" w:themeTint="F2"/>
        </w:rPr>
        <w:t xml:space="preserve"> in person.</w:t>
      </w:r>
    </w:p>
    <w:p w14:paraId="1BA72014" w14:textId="4B2D193A" w:rsidR="00A4266C" w:rsidRPr="00631CE2" w:rsidRDefault="0043709E" w:rsidP="00427B0F">
      <w:pPr>
        <w:ind w:left="1134" w:hanging="1134"/>
        <w:rPr>
          <w:color w:val="0D0D0D" w:themeColor="text1" w:themeTint="F2"/>
        </w:rPr>
      </w:pPr>
      <w:r>
        <w:rPr>
          <w:color w:val="0D0D0D" w:themeColor="text1" w:themeTint="F2"/>
        </w:rPr>
        <w:lastRenderedPageBreak/>
        <w:t>9.1.3</w:t>
      </w:r>
      <w:r>
        <w:rPr>
          <w:color w:val="0D0D0D" w:themeColor="text1" w:themeTint="F2"/>
        </w:rPr>
        <w:tab/>
      </w:r>
      <w:r w:rsidR="00A4266C" w:rsidRPr="00631CE2">
        <w:rPr>
          <w:color w:val="0D0D0D" w:themeColor="text1" w:themeTint="F2"/>
        </w:rPr>
        <w:t xml:space="preserve">There </w:t>
      </w:r>
      <w:r w:rsidR="007676E6" w:rsidRPr="00631CE2">
        <w:rPr>
          <w:color w:val="0D0D0D" w:themeColor="text1" w:themeTint="F2"/>
        </w:rPr>
        <w:t>may be instances when Decisions</w:t>
      </w:r>
      <w:r w:rsidR="00305B4D" w:rsidRPr="00305B4D">
        <w:rPr>
          <w:color w:val="0D0D0D" w:themeColor="text1" w:themeTint="F2"/>
        </w:rPr>
        <w:t xml:space="preserve"> </w:t>
      </w:r>
      <w:r w:rsidR="00305B4D" w:rsidRPr="00631CE2">
        <w:rPr>
          <w:color w:val="0D0D0D" w:themeColor="text1" w:themeTint="F2"/>
        </w:rPr>
        <w:t>are required to circumvent normal processes</w:t>
      </w:r>
      <w:r w:rsidR="00CA3ECC">
        <w:rPr>
          <w:color w:val="0D0D0D" w:themeColor="text1" w:themeTint="F2"/>
        </w:rPr>
        <w:t xml:space="preserve">. </w:t>
      </w:r>
      <w:r w:rsidR="00A4266C" w:rsidRPr="00631CE2">
        <w:rPr>
          <w:color w:val="0D0D0D" w:themeColor="text1" w:themeTint="F2"/>
        </w:rPr>
        <w:t xml:space="preserve">These </w:t>
      </w:r>
      <w:r w:rsidR="007676E6" w:rsidRPr="00631CE2">
        <w:rPr>
          <w:color w:val="0D0D0D" w:themeColor="text1" w:themeTint="F2"/>
        </w:rPr>
        <w:t>are</w:t>
      </w:r>
      <w:r w:rsidR="00A4266C" w:rsidRPr="00631CE2">
        <w:rPr>
          <w:color w:val="0D0D0D" w:themeColor="text1" w:themeTint="F2"/>
        </w:rPr>
        <w:t xml:space="preserve"> managed at the discretion of the Chief Executive and/or the </w:t>
      </w:r>
      <w:r w:rsidR="00A34DDC" w:rsidRPr="00A34DDC">
        <w:rPr>
          <w:color w:val="0D0D0D" w:themeColor="text1" w:themeTint="F2"/>
          <w:spacing w:val="-40"/>
        </w:rPr>
        <w:t xml:space="preserve">P C </w:t>
      </w:r>
      <w:r w:rsidR="00A34DDC" w:rsidRPr="00AB729B">
        <w:rPr>
          <w:color w:val="0D0D0D" w:themeColor="text1" w:themeTint="F2"/>
        </w:rPr>
        <w:t>C</w:t>
      </w:r>
      <w:r w:rsidR="00A4266C" w:rsidRPr="00AB729B">
        <w:rPr>
          <w:color w:val="0D0D0D" w:themeColor="text1" w:themeTint="F2"/>
        </w:rPr>
        <w:t>.</w:t>
      </w:r>
      <w:r w:rsidR="0059752C">
        <w:rPr>
          <w:color w:val="0D0D0D" w:themeColor="text1" w:themeTint="F2"/>
        </w:rPr>
        <w:t xml:space="preserve"> See section 11.</w:t>
      </w:r>
    </w:p>
    <w:p w14:paraId="7586628C" w14:textId="14E0C724" w:rsidR="00A4266C" w:rsidRPr="00631CE2" w:rsidRDefault="0043709E" w:rsidP="00427B0F">
      <w:pPr>
        <w:ind w:left="1134" w:hanging="1134"/>
        <w:rPr>
          <w:color w:val="0D0D0D" w:themeColor="text1" w:themeTint="F2"/>
        </w:rPr>
      </w:pPr>
      <w:r>
        <w:rPr>
          <w:color w:val="0D0D0D" w:themeColor="text1" w:themeTint="F2"/>
        </w:rPr>
        <w:t>9.1.4</w:t>
      </w:r>
      <w:r>
        <w:rPr>
          <w:color w:val="0D0D0D" w:themeColor="text1" w:themeTint="F2"/>
        </w:rPr>
        <w:tab/>
      </w:r>
      <w:r w:rsidR="00A4266C" w:rsidRPr="00631CE2">
        <w:rPr>
          <w:color w:val="0D0D0D" w:themeColor="text1" w:themeTint="F2"/>
        </w:rPr>
        <w:t xml:space="preserve">All decisions will be signed by the </w:t>
      </w:r>
      <w:r w:rsidR="00A34DDC" w:rsidRPr="00A34DDC">
        <w:rPr>
          <w:color w:val="0D0D0D" w:themeColor="text1" w:themeTint="F2"/>
          <w:spacing w:val="-40"/>
        </w:rPr>
        <w:t xml:space="preserve">P C </w:t>
      </w:r>
      <w:r w:rsidR="00A34DDC" w:rsidRPr="00AB729B">
        <w:rPr>
          <w:color w:val="0D0D0D" w:themeColor="text1" w:themeTint="F2"/>
        </w:rPr>
        <w:t>C</w:t>
      </w:r>
      <w:r w:rsidR="00A4266C" w:rsidRPr="00AB729B">
        <w:rPr>
          <w:color w:val="0D0D0D" w:themeColor="text1" w:themeTint="F2"/>
        </w:rPr>
        <w:t>;</w:t>
      </w:r>
      <w:r w:rsidR="00A4266C" w:rsidRPr="00631CE2">
        <w:rPr>
          <w:color w:val="0D0D0D" w:themeColor="text1" w:themeTint="F2"/>
        </w:rPr>
        <w:t xml:space="preserve"> however, in some cases signing may be delegated </w:t>
      </w:r>
      <w:r w:rsidR="007676E6" w:rsidRPr="00631CE2">
        <w:rPr>
          <w:color w:val="0D0D0D" w:themeColor="text1" w:themeTint="F2"/>
        </w:rPr>
        <w:t xml:space="preserve">by the </w:t>
      </w:r>
      <w:r w:rsidR="00A34DDC" w:rsidRPr="00A34DDC">
        <w:rPr>
          <w:color w:val="0D0D0D" w:themeColor="text1" w:themeTint="F2"/>
          <w:spacing w:val="-40"/>
        </w:rPr>
        <w:t>P C C</w:t>
      </w:r>
      <w:r w:rsidR="007676E6" w:rsidRPr="00631CE2">
        <w:rPr>
          <w:color w:val="0D0D0D" w:themeColor="text1" w:themeTint="F2"/>
        </w:rPr>
        <w:t xml:space="preserve"> </w:t>
      </w:r>
      <w:r w:rsidR="00A4266C" w:rsidRPr="00631CE2">
        <w:rPr>
          <w:color w:val="0D0D0D" w:themeColor="text1" w:themeTint="F2"/>
        </w:rPr>
        <w:t xml:space="preserve">to the </w:t>
      </w:r>
      <w:r w:rsidR="00873548">
        <w:rPr>
          <w:color w:val="0D0D0D" w:themeColor="text1" w:themeTint="F2"/>
        </w:rPr>
        <w:t xml:space="preserve">Deputy Police and Crime Commissioner or </w:t>
      </w:r>
      <w:r w:rsidR="00A72ED1">
        <w:rPr>
          <w:color w:val="0D0D0D" w:themeColor="text1" w:themeTint="F2"/>
        </w:rPr>
        <w:t>Chief Executive</w:t>
      </w:r>
      <w:r w:rsidR="00873548">
        <w:rPr>
          <w:color w:val="0D0D0D" w:themeColor="text1" w:themeTint="F2"/>
        </w:rPr>
        <w:t xml:space="preserve"> in accordance with the delegated powers set out in the Scheme of Delegation and Consent</w:t>
      </w:r>
      <w:r w:rsidR="00A4266C" w:rsidRPr="00631CE2">
        <w:rPr>
          <w:color w:val="0D0D0D" w:themeColor="text1" w:themeTint="F2"/>
        </w:rPr>
        <w:t>.</w:t>
      </w:r>
    </w:p>
    <w:p w14:paraId="3F7F9968" w14:textId="77777777" w:rsidR="00A4266C" w:rsidRPr="00631CE2" w:rsidRDefault="003B0AFA" w:rsidP="00427B0F">
      <w:pPr>
        <w:ind w:left="1134" w:hanging="1134"/>
        <w:rPr>
          <w:color w:val="0D0D0D" w:themeColor="text1" w:themeTint="F2"/>
        </w:rPr>
      </w:pPr>
      <w:r>
        <w:rPr>
          <w:color w:val="0D0D0D" w:themeColor="text1" w:themeTint="F2"/>
        </w:rPr>
        <w:t>9.1.5</w:t>
      </w:r>
      <w:r w:rsidR="0043709E">
        <w:rPr>
          <w:color w:val="0D0D0D" w:themeColor="text1" w:themeTint="F2"/>
        </w:rPr>
        <w:tab/>
      </w:r>
      <w:r w:rsidR="00A4266C" w:rsidRPr="00631CE2">
        <w:rPr>
          <w:color w:val="0D0D0D" w:themeColor="text1" w:themeTint="F2"/>
        </w:rPr>
        <w:t xml:space="preserve">An accessible copy of each Decision signed by the </w:t>
      </w:r>
      <w:r w:rsidR="00A34DDC" w:rsidRPr="00A34DDC">
        <w:rPr>
          <w:color w:val="0D0D0D" w:themeColor="text1" w:themeTint="F2"/>
          <w:spacing w:val="-40"/>
        </w:rPr>
        <w:t>P C C</w:t>
      </w:r>
      <w:r w:rsidR="00A4266C" w:rsidRPr="00631CE2">
        <w:rPr>
          <w:color w:val="0D0D0D" w:themeColor="text1" w:themeTint="F2"/>
        </w:rPr>
        <w:t xml:space="preserve"> is published on the </w:t>
      </w:r>
      <w:r w:rsidR="00A34DDC" w:rsidRPr="00A34DDC">
        <w:rPr>
          <w:color w:val="0D0D0D" w:themeColor="text1" w:themeTint="F2"/>
          <w:spacing w:val="-40"/>
        </w:rPr>
        <w:t xml:space="preserve">P C </w:t>
      </w:r>
      <w:r w:rsidR="00A34DDC" w:rsidRPr="00AB729B">
        <w:rPr>
          <w:color w:val="0D0D0D" w:themeColor="text1" w:themeTint="F2"/>
        </w:rPr>
        <w:t>C</w:t>
      </w:r>
      <w:r w:rsidR="00A4266C" w:rsidRPr="00AB729B">
        <w:rPr>
          <w:color w:val="0D0D0D" w:themeColor="text1" w:themeTint="F2"/>
        </w:rPr>
        <w:t>’</w:t>
      </w:r>
      <w:r w:rsidR="00A4266C" w:rsidRPr="00631CE2">
        <w:rPr>
          <w:color w:val="0D0D0D" w:themeColor="text1" w:themeTint="F2"/>
        </w:rPr>
        <w:t>s website in accordance with statutory requirement</w:t>
      </w:r>
      <w:r>
        <w:rPr>
          <w:color w:val="0D0D0D" w:themeColor="text1" w:themeTint="F2"/>
        </w:rPr>
        <w:t>s</w:t>
      </w:r>
      <w:r w:rsidR="00A4266C" w:rsidRPr="00631CE2">
        <w:rPr>
          <w:color w:val="0D0D0D" w:themeColor="text1" w:themeTint="F2"/>
        </w:rPr>
        <w:t>.</w:t>
      </w:r>
    </w:p>
    <w:p w14:paraId="1D2D1110" w14:textId="77777777" w:rsidR="001C64A5" w:rsidRPr="00631CE2" w:rsidRDefault="001C64A5" w:rsidP="00427B0F">
      <w:pPr>
        <w:pStyle w:val="Heading2"/>
      </w:pPr>
      <w:r w:rsidRPr="00631CE2">
        <w:t>Decisions process guide</w:t>
      </w:r>
    </w:p>
    <w:p w14:paraId="64F443F7" w14:textId="4492BE66" w:rsidR="001C64A5" w:rsidRPr="00631CE2" w:rsidRDefault="0043709E" w:rsidP="00427B0F">
      <w:pPr>
        <w:ind w:left="1134" w:hanging="1134"/>
        <w:rPr>
          <w:color w:val="0D0D0D" w:themeColor="text1" w:themeTint="F2"/>
        </w:rPr>
      </w:pPr>
      <w:r>
        <w:rPr>
          <w:color w:val="0D0D0D" w:themeColor="text1" w:themeTint="F2"/>
        </w:rPr>
        <w:t>9.2.1</w:t>
      </w:r>
      <w:r>
        <w:rPr>
          <w:color w:val="0D0D0D" w:themeColor="text1" w:themeTint="F2"/>
        </w:rPr>
        <w:tab/>
      </w:r>
      <w:r w:rsidR="001C64A5" w:rsidRPr="00631CE2">
        <w:rPr>
          <w:b/>
          <w:color w:val="0D0D0D" w:themeColor="text1" w:themeTint="F2"/>
        </w:rPr>
        <w:t>Appendix A</w:t>
      </w:r>
      <w:r w:rsidR="00F337CB" w:rsidRPr="00631CE2">
        <w:rPr>
          <w:color w:val="0D0D0D" w:themeColor="text1" w:themeTint="F2"/>
        </w:rPr>
        <w:t xml:space="preserve"> provides the </w:t>
      </w:r>
      <w:r w:rsidR="00A72ED1">
        <w:rPr>
          <w:color w:val="0D0D0D" w:themeColor="text1" w:themeTint="F2"/>
        </w:rPr>
        <w:t xml:space="preserve">internal use only </w:t>
      </w:r>
      <w:r w:rsidR="00F337CB" w:rsidRPr="00631CE2">
        <w:rPr>
          <w:color w:val="0D0D0D" w:themeColor="text1" w:themeTint="F2"/>
        </w:rPr>
        <w:t>guide</w:t>
      </w:r>
      <w:r w:rsidR="00A72ED1">
        <w:rPr>
          <w:color w:val="0D0D0D" w:themeColor="text1" w:themeTint="F2"/>
        </w:rPr>
        <w:t xml:space="preserve"> </w:t>
      </w:r>
      <w:r w:rsidR="00F337CB" w:rsidRPr="00631CE2">
        <w:rPr>
          <w:color w:val="0D0D0D" w:themeColor="text1" w:themeTint="F2"/>
        </w:rPr>
        <w:t xml:space="preserve">for operating the process </w:t>
      </w:r>
      <w:r w:rsidR="007853C9">
        <w:rPr>
          <w:color w:val="0D0D0D" w:themeColor="text1" w:themeTint="F2"/>
        </w:rPr>
        <w:t>supporting</w:t>
      </w:r>
      <w:r w:rsidR="00A72ED1">
        <w:rPr>
          <w:color w:val="0D0D0D" w:themeColor="text1" w:themeTint="F2"/>
        </w:rPr>
        <w:t xml:space="preserve"> </w:t>
      </w:r>
      <w:r w:rsidR="00F337CB" w:rsidRPr="00631CE2">
        <w:rPr>
          <w:color w:val="0D0D0D" w:themeColor="text1" w:themeTint="F2"/>
        </w:rPr>
        <w:t>the Decisions Policy.</w:t>
      </w:r>
    </w:p>
    <w:p w14:paraId="09E03A91" w14:textId="77777777" w:rsidR="006450C6" w:rsidRPr="00631CE2" w:rsidRDefault="006450C6" w:rsidP="00AE1BC3">
      <w:pPr>
        <w:pStyle w:val="Heading1"/>
        <w:rPr>
          <w:color w:val="0D0D0D" w:themeColor="text1" w:themeTint="F2"/>
        </w:rPr>
      </w:pPr>
      <w:bookmarkStart w:id="19" w:name="_Toc529968195"/>
      <w:bookmarkStart w:id="20" w:name="_Toc38282374"/>
      <w:bookmarkStart w:id="21" w:name="_Toc72843955"/>
      <w:r w:rsidRPr="00631CE2">
        <w:rPr>
          <w:color w:val="0D0D0D" w:themeColor="text1" w:themeTint="F2"/>
        </w:rPr>
        <w:t>Publication</w:t>
      </w:r>
      <w:bookmarkEnd w:id="19"/>
      <w:bookmarkEnd w:id="20"/>
      <w:bookmarkEnd w:id="21"/>
    </w:p>
    <w:p w14:paraId="7A338C5D" w14:textId="77777777" w:rsidR="00DA7BF3" w:rsidRPr="00631CE2" w:rsidRDefault="00AE1BC3" w:rsidP="00427B0F">
      <w:pPr>
        <w:ind w:left="1134" w:hanging="1134"/>
        <w:rPr>
          <w:color w:val="0D0D0D" w:themeColor="text1" w:themeTint="F2"/>
          <w:lang w:eastAsia="en-GB"/>
        </w:rPr>
      </w:pPr>
      <w:r w:rsidRPr="00631CE2">
        <w:rPr>
          <w:color w:val="0D0D0D" w:themeColor="text1" w:themeTint="F2"/>
          <w:lang w:eastAsia="en-GB"/>
        </w:rPr>
        <w:t>10</w:t>
      </w:r>
      <w:r w:rsidR="00DA7BF3" w:rsidRPr="00631CE2">
        <w:rPr>
          <w:color w:val="0D0D0D" w:themeColor="text1" w:themeTint="F2"/>
          <w:lang w:eastAsia="en-GB"/>
        </w:rPr>
        <w:t>.1</w:t>
      </w:r>
      <w:r w:rsidR="00DA7BF3" w:rsidRPr="00631CE2">
        <w:rPr>
          <w:color w:val="0D0D0D" w:themeColor="text1" w:themeTint="F2"/>
          <w:lang w:eastAsia="en-GB"/>
        </w:rPr>
        <w:tab/>
        <w:t xml:space="preserve">The Elected Local Policing Bodies (Specified Information) (Amendment) Order 2011 (2011/3050) </w:t>
      </w:r>
      <w:r w:rsidR="00DA7BF3" w:rsidRPr="00631CE2">
        <w:rPr>
          <w:color w:val="0D0D0D" w:themeColor="text1" w:themeTint="F2"/>
        </w:rPr>
        <w:t>came</w:t>
      </w:r>
      <w:r w:rsidR="00DA7BF3" w:rsidRPr="00631CE2">
        <w:rPr>
          <w:color w:val="0D0D0D" w:themeColor="text1" w:themeTint="F2"/>
          <w:lang w:eastAsia="en-GB"/>
        </w:rPr>
        <w:t xml:space="preserve"> into force on 16 January 2012. The original Order was subsequently amended by two further Orders (2012/2479 and 2013/1816). The Order (as amended) specifies information which must be published by elected local policing bodies.</w:t>
      </w:r>
    </w:p>
    <w:p w14:paraId="269CB4C3" w14:textId="77777777" w:rsidR="00DA7BF3" w:rsidRPr="00631CE2" w:rsidRDefault="00AE1BC3" w:rsidP="00427B0F">
      <w:pPr>
        <w:pStyle w:val="Default"/>
        <w:spacing w:after="240"/>
        <w:ind w:left="1134" w:hanging="1134"/>
        <w:rPr>
          <w:rFonts w:ascii="Verdana" w:hAnsi="Verdana"/>
          <w:color w:val="0D0D0D" w:themeColor="text1" w:themeTint="F2"/>
        </w:rPr>
      </w:pPr>
      <w:r w:rsidRPr="00631CE2">
        <w:rPr>
          <w:rFonts w:ascii="Verdana" w:hAnsi="Verdana"/>
          <w:color w:val="0D0D0D" w:themeColor="text1" w:themeTint="F2"/>
        </w:rPr>
        <w:t>10</w:t>
      </w:r>
      <w:r w:rsidR="00DA7BF3" w:rsidRPr="00631CE2">
        <w:rPr>
          <w:rFonts w:ascii="Verdana" w:hAnsi="Verdana"/>
          <w:color w:val="0D0D0D" w:themeColor="text1" w:themeTint="F2"/>
        </w:rPr>
        <w:t>.2</w:t>
      </w:r>
      <w:r w:rsidR="00DA7BF3" w:rsidRPr="00631CE2">
        <w:rPr>
          <w:rFonts w:ascii="Verdana" w:hAnsi="Verdana"/>
          <w:color w:val="0D0D0D" w:themeColor="text1" w:themeTint="F2"/>
        </w:rPr>
        <w:tab/>
        <w:t xml:space="preserve">The Order requires the </w:t>
      </w:r>
      <w:r w:rsidR="00A34DDC" w:rsidRPr="00A34DDC">
        <w:rPr>
          <w:rFonts w:ascii="Verdana" w:hAnsi="Verdana"/>
          <w:color w:val="0D0D0D" w:themeColor="text1" w:themeTint="F2"/>
          <w:spacing w:val="-40"/>
        </w:rPr>
        <w:t>P C C</w:t>
      </w:r>
      <w:r w:rsidR="00DA7BF3" w:rsidRPr="00631CE2">
        <w:rPr>
          <w:rFonts w:ascii="Verdana" w:hAnsi="Verdana"/>
          <w:color w:val="0D0D0D" w:themeColor="text1" w:themeTint="F2"/>
        </w:rPr>
        <w:t xml:space="preserve"> </w:t>
      </w:r>
      <w:r w:rsidR="00826258" w:rsidRPr="00631CE2">
        <w:rPr>
          <w:rFonts w:ascii="Verdana" w:hAnsi="Verdana"/>
          <w:color w:val="0D0D0D" w:themeColor="text1" w:themeTint="F2"/>
        </w:rPr>
        <w:t xml:space="preserve">as an elected local policing body </w:t>
      </w:r>
      <w:r w:rsidR="00DA7BF3" w:rsidRPr="00631CE2">
        <w:rPr>
          <w:rFonts w:ascii="Verdana" w:hAnsi="Verdana"/>
          <w:color w:val="0D0D0D" w:themeColor="text1" w:themeTint="F2"/>
        </w:rPr>
        <w:t>to publish</w:t>
      </w:r>
      <w:r w:rsidR="00CA3ECC">
        <w:rPr>
          <w:rFonts w:ascii="Verdana" w:hAnsi="Verdana"/>
          <w:color w:val="0D0D0D" w:themeColor="text1" w:themeTint="F2"/>
        </w:rPr>
        <w:t>, as soon as practicable,</w:t>
      </w:r>
      <w:r w:rsidR="00DA7BF3" w:rsidRPr="00631CE2">
        <w:rPr>
          <w:rFonts w:ascii="Verdana" w:hAnsi="Verdana"/>
          <w:color w:val="0D0D0D" w:themeColor="text1" w:themeTint="F2"/>
        </w:rPr>
        <w:t xml:space="preserve"> a record of each decision of significant public interest arising from the exercise of the elected local policing body’s functions, whether made by the body at or as a result of a meeting or otherwise.</w:t>
      </w:r>
      <w:r w:rsidR="00CA3ECC">
        <w:rPr>
          <w:rFonts w:ascii="Verdana" w:hAnsi="Verdana"/>
          <w:color w:val="0D0D0D" w:themeColor="text1" w:themeTint="F2"/>
        </w:rPr>
        <w:t xml:space="preserve"> </w:t>
      </w:r>
    </w:p>
    <w:p w14:paraId="64CF62BF" w14:textId="654BFC5E" w:rsidR="006450C6" w:rsidRPr="00631CE2" w:rsidRDefault="00826258" w:rsidP="00427B0F">
      <w:pPr>
        <w:pStyle w:val="Number"/>
        <w:numPr>
          <w:ilvl w:val="0"/>
          <w:numId w:val="0"/>
        </w:numPr>
        <w:ind w:left="1134" w:right="46" w:hanging="1134"/>
        <w:rPr>
          <w:rFonts w:cs="Arial"/>
          <w:color w:val="0D0D0D" w:themeColor="text1" w:themeTint="F2"/>
          <w:szCs w:val="24"/>
        </w:rPr>
      </w:pPr>
      <w:r w:rsidRPr="00631CE2">
        <w:rPr>
          <w:rFonts w:cs="Arial"/>
          <w:color w:val="0D0D0D" w:themeColor="text1" w:themeTint="F2"/>
          <w:szCs w:val="24"/>
        </w:rPr>
        <w:t>10</w:t>
      </w:r>
      <w:r w:rsidR="006450C6" w:rsidRPr="00631CE2">
        <w:rPr>
          <w:rFonts w:cs="Arial"/>
          <w:color w:val="0D0D0D" w:themeColor="text1" w:themeTint="F2"/>
          <w:szCs w:val="24"/>
        </w:rPr>
        <w:t>.</w:t>
      </w:r>
      <w:r w:rsidRPr="00631CE2">
        <w:rPr>
          <w:rFonts w:cs="Arial"/>
          <w:color w:val="0D0D0D" w:themeColor="text1" w:themeTint="F2"/>
          <w:szCs w:val="24"/>
        </w:rPr>
        <w:t>3</w:t>
      </w:r>
      <w:r w:rsidR="006450C6" w:rsidRPr="00631CE2">
        <w:rPr>
          <w:rFonts w:cs="Arial"/>
          <w:color w:val="0D0D0D" w:themeColor="text1" w:themeTint="F2"/>
          <w:szCs w:val="24"/>
        </w:rPr>
        <w:tab/>
        <w:t xml:space="preserve">In accordance with </w:t>
      </w:r>
      <w:r w:rsidRPr="00631CE2">
        <w:rPr>
          <w:rFonts w:cs="Arial"/>
          <w:color w:val="0D0D0D" w:themeColor="text1" w:themeTint="F2"/>
          <w:szCs w:val="24"/>
        </w:rPr>
        <w:t>the above</w:t>
      </w:r>
      <w:r w:rsidR="007676E6" w:rsidRPr="00631CE2">
        <w:rPr>
          <w:rFonts w:cs="Arial"/>
          <w:color w:val="0D0D0D" w:themeColor="text1" w:themeTint="F2"/>
          <w:szCs w:val="24"/>
        </w:rPr>
        <w:t>, Decision Requests</w:t>
      </w:r>
      <w:r w:rsidR="006450C6" w:rsidRPr="00631CE2">
        <w:rPr>
          <w:rFonts w:cs="Arial"/>
          <w:color w:val="0D0D0D" w:themeColor="text1" w:themeTint="F2"/>
          <w:szCs w:val="24"/>
        </w:rPr>
        <w:t xml:space="preserve"> will normally be published in full on the </w:t>
      </w:r>
      <w:r w:rsidR="00A34DDC" w:rsidRPr="00A34DDC">
        <w:rPr>
          <w:rFonts w:cs="Arial"/>
          <w:color w:val="0D0D0D" w:themeColor="text1" w:themeTint="F2"/>
          <w:spacing w:val="-40"/>
          <w:szCs w:val="24"/>
        </w:rPr>
        <w:t>O P C C</w:t>
      </w:r>
      <w:r w:rsidR="006450C6" w:rsidRPr="00631CE2">
        <w:rPr>
          <w:rFonts w:cs="Arial"/>
          <w:color w:val="0D0D0D" w:themeColor="text1" w:themeTint="F2"/>
          <w:szCs w:val="24"/>
        </w:rPr>
        <w:t xml:space="preserve"> website, except where, and to the extent that, they contain information which is regarded as confidential or exempt from publication. </w:t>
      </w:r>
      <w:r w:rsidRPr="00631CE2">
        <w:rPr>
          <w:rFonts w:cs="Arial"/>
          <w:color w:val="0D0D0D" w:themeColor="text1" w:themeTint="F2"/>
          <w:szCs w:val="24"/>
        </w:rPr>
        <w:t>The</w:t>
      </w:r>
      <w:r w:rsidR="006450C6" w:rsidRPr="00631CE2">
        <w:rPr>
          <w:rFonts w:cs="Arial"/>
          <w:color w:val="0D0D0D" w:themeColor="text1" w:themeTint="F2"/>
          <w:szCs w:val="24"/>
        </w:rPr>
        <w:t xml:space="preserve"> </w:t>
      </w:r>
      <w:r w:rsidRPr="00631CE2">
        <w:rPr>
          <w:rFonts w:cs="Arial"/>
          <w:color w:val="0D0D0D" w:themeColor="text1" w:themeTint="F2"/>
          <w:szCs w:val="24"/>
        </w:rPr>
        <w:t xml:space="preserve">Decisions process guide </w:t>
      </w:r>
      <w:r w:rsidR="001C64A5" w:rsidRPr="00631CE2">
        <w:rPr>
          <w:rFonts w:cs="Arial"/>
          <w:color w:val="0D0D0D" w:themeColor="text1" w:themeTint="F2"/>
          <w:szCs w:val="24"/>
        </w:rPr>
        <w:t xml:space="preserve">at </w:t>
      </w:r>
      <w:r w:rsidR="001C64A5" w:rsidRPr="00631CE2">
        <w:rPr>
          <w:rFonts w:cs="Arial"/>
          <w:b/>
          <w:color w:val="0D0D0D" w:themeColor="text1" w:themeTint="F2"/>
          <w:szCs w:val="24"/>
        </w:rPr>
        <w:t>Appendix A</w:t>
      </w:r>
      <w:r w:rsidR="001C64A5" w:rsidRPr="00631CE2">
        <w:rPr>
          <w:rFonts w:cs="Arial"/>
          <w:color w:val="0D0D0D" w:themeColor="text1" w:themeTint="F2"/>
          <w:szCs w:val="24"/>
        </w:rPr>
        <w:t xml:space="preserve"> </w:t>
      </w:r>
      <w:r w:rsidRPr="00631CE2">
        <w:rPr>
          <w:rFonts w:cs="Arial"/>
          <w:color w:val="0D0D0D" w:themeColor="text1" w:themeTint="F2"/>
          <w:szCs w:val="24"/>
        </w:rPr>
        <w:t xml:space="preserve">provides guidance on </w:t>
      </w:r>
      <w:r w:rsidR="00A72ED1">
        <w:rPr>
          <w:rFonts w:cs="Arial"/>
          <w:color w:val="0D0D0D" w:themeColor="text1" w:themeTint="F2"/>
          <w:szCs w:val="24"/>
        </w:rPr>
        <w:t>publishing</w:t>
      </w:r>
      <w:r w:rsidR="006450C6" w:rsidRPr="00631CE2">
        <w:rPr>
          <w:rFonts w:cs="Arial"/>
          <w:color w:val="0D0D0D" w:themeColor="text1" w:themeTint="F2"/>
          <w:szCs w:val="24"/>
        </w:rPr>
        <w:t xml:space="preserve"> Decision Requests on t</w:t>
      </w:r>
      <w:r w:rsidRPr="00631CE2">
        <w:rPr>
          <w:rFonts w:cs="Arial"/>
          <w:color w:val="0D0D0D" w:themeColor="text1" w:themeTint="F2"/>
          <w:szCs w:val="24"/>
        </w:rPr>
        <w:t xml:space="preserve">he </w:t>
      </w:r>
      <w:r w:rsidR="00A34DDC" w:rsidRPr="00A34DDC">
        <w:rPr>
          <w:rFonts w:cs="Arial"/>
          <w:color w:val="0D0D0D" w:themeColor="text1" w:themeTint="F2"/>
          <w:spacing w:val="-40"/>
          <w:szCs w:val="24"/>
        </w:rPr>
        <w:t xml:space="preserve">P C </w:t>
      </w:r>
      <w:r w:rsidR="00A34DDC" w:rsidRPr="00AB729B">
        <w:rPr>
          <w:rFonts w:cs="Arial"/>
          <w:color w:val="0D0D0D" w:themeColor="text1" w:themeTint="F2"/>
          <w:szCs w:val="24"/>
        </w:rPr>
        <w:t>C</w:t>
      </w:r>
      <w:r w:rsidRPr="00AB729B">
        <w:rPr>
          <w:rFonts w:cs="Arial"/>
          <w:color w:val="0D0D0D" w:themeColor="text1" w:themeTint="F2"/>
          <w:szCs w:val="24"/>
        </w:rPr>
        <w:t>’</w:t>
      </w:r>
      <w:r w:rsidRPr="00631CE2">
        <w:rPr>
          <w:rFonts w:cs="Arial"/>
          <w:color w:val="0D0D0D" w:themeColor="text1" w:themeTint="F2"/>
          <w:szCs w:val="24"/>
        </w:rPr>
        <w:t>s</w:t>
      </w:r>
      <w:r w:rsidR="006450C6" w:rsidRPr="00631CE2">
        <w:rPr>
          <w:rFonts w:cs="Arial"/>
          <w:color w:val="0D0D0D" w:themeColor="text1" w:themeTint="F2"/>
          <w:szCs w:val="24"/>
        </w:rPr>
        <w:t xml:space="preserve"> website.</w:t>
      </w:r>
    </w:p>
    <w:p w14:paraId="030C254A" w14:textId="77777777" w:rsidR="006450C6" w:rsidRPr="00631CE2" w:rsidRDefault="00826258" w:rsidP="00427B0F">
      <w:pPr>
        <w:pStyle w:val="NormalWeb"/>
        <w:shd w:val="clear" w:color="auto" w:fill="FFFFFF"/>
        <w:spacing w:before="0" w:beforeAutospacing="0" w:after="240" w:afterAutospacing="0"/>
        <w:ind w:left="1134" w:right="46" w:hanging="1134"/>
        <w:rPr>
          <w:rFonts w:ascii="Verdana" w:hAnsi="Verdana" w:cs="Arial"/>
          <w:color w:val="0D0D0D" w:themeColor="text1" w:themeTint="F2"/>
        </w:rPr>
      </w:pPr>
      <w:r w:rsidRPr="00631CE2">
        <w:rPr>
          <w:rFonts w:ascii="Verdana" w:hAnsi="Verdana" w:cs="Arial"/>
          <w:color w:val="0D0D0D" w:themeColor="text1" w:themeTint="F2"/>
        </w:rPr>
        <w:t>10</w:t>
      </w:r>
      <w:r w:rsidR="006450C6" w:rsidRPr="00631CE2">
        <w:rPr>
          <w:rFonts w:ascii="Verdana" w:hAnsi="Verdana" w:cs="Arial"/>
          <w:color w:val="0D0D0D" w:themeColor="text1" w:themeTint="F2"/>
        </w:rPr>
        <w:t>.</w:t>
      </w:r>
      <w:r w:rsidRPr="00631CE2">
        <w:rPr>
          <w:rFonts w:ascii="Verdana" w:hAnsi="Verdana" w:cs="Arial"/>
          <w:color w:val="0D0D0D" w:themeColor="text1" w:themeTint="F2"/>
        </w:rPr>
        <w:t>4</w:t>
      </w:r>
      <w:r w:rsidR="006450C6" w:rsidRPr="00631CE2">
        <w:rPr>
          <w:rFonts w:ascii="Verdana" w:hAnsi="Verdana" w:cs="Arial"/>
          <w:color w:val="0D0D0D" w:themeColor="text1" w:themeTint="F2"/>
        </w:rPr>
        <w:tab/>
        <w:t xml:space="preserve">Information is </w:t>
      </w:r>
      <w:r w:rsidR="006450C6" w:rsidRPr="00631CE2">
        <w:rPr>
          <w:rFonts w:ascii="Verdana" w:hAnsi="Verdana" w:cs="Arial"/>
          <w:b/>
          <w:color w:val="0D0D0D" w:themeColor="text1" w:themeTint="F2"/>
        </w:rPr>
        <w:t xml:space="preserve">confidential </w:t>
      </w:r>
      <w:r w:rsidR="006450C6" w:rsidRPr="00631CE2">
        <w:rPr>
          <w:rFonts w:ascii="Verdana" w:hAnsi="Verdana" w:cs="Arial"/>
          <w:color w:val="0D0D0D" w:themeColor="text1" w:themeTint="F2"/>
        </w:rPr>
        <w:t>where it has been received from a Government Department or other source upon terms (however expressed) which forbid the disclosure of it to the public, or where its disclosure to the public is prohibited by or under any enactment or by the order of a court.</w:t>
      </w:r>
    </w:p>
    <w:p w14:paraId="03FF2A94" w14:textId="77777777" w:rsidR="006450C6" w:rsidRPr="00631CE2" w:rsidRDefault="00826258" w:rsidP="00427B0F">
      <w:pPr>
        <w:pStyle w:val="Number"/>
        <w:numPr>
          <w:ilvl w:val="0"/>
          <w:numId w:val="0"/>
        </w:numPr>
        <w:ind w:left="1134" w:right="46" w:hanging="1134"/>
        <w:rPr>
          <w:rFonts w:cs="Arial"/>
          <w:color w:val="0D0D0D" w:themeColor="text1" w:themeTint="F2"/>
          <w:szCs w:val="24"/>
        </w:rPr>
      </w:pPr>
      <w:r w:rsidRPr="00631CE2">
        <w:rPr>
          <w:rFonts w:cs="Arial"/>
          <w:color w:val="0D0D0D" w:themeColor="text1" w:themeTint="F2"/>
          <w:szCs w:val="24"/>
        </w:rPr>
        <w:lastRenderedPageBreak/>
        <w:t>10</w:t>
      </w:r>
      <w:r w:rsidR="006450C6" w:rsidRPr="00631CE2">
        <w:rPr>
          <w:rFonts w:cs="Arial"/>
          <w:color w:val="0D0D0D" w:themeColor="text1" w:themeTint="F2"/>
          <w:szCs w:val="24"/>
        </w:rPr>
        <w:t>.</w:t>
      </w:r>
      <w:r w:rsidRPr="00631CE2">
        <w:rPr>
          <w:rFonts w:cs="Arial"/>
          <w:color w:val="0D0D0D" w:themeColor="text1" w:themeTint="F2"/>
          <w:szCs w:val="24"/>
        </w:rPr>
        <w:t>5</w:t>
      </w:r>
      <w:r w:rsidR="006450C6" w:rsidRPr="00631CE2">
        <w:rPr>
          <w:rFonts w:cs="Arial"/>
          <w:color w:val="0D0D0D" w:themeColor="text1" w:themeTint="F2"/>
          <w:szCs w:val="24"/>
        </w:rPr>
        <w:tab/>
        <w:t xml:space="preserve">Information is </w:t>
      </w:r>
      <w:r w:rsidR="006450C6" w:rsidRPr="00631CE2">
        <w:rPr>
          <w:rFonts w:cs="Arial"/>
          <w:b/>
          <w:color w:val="0D0D0D" w:themeColor="text1" w:themeTint="F2"/>
          <w:szCs w:val="24"/>
        </w:rPr>
        <w:t>exempt from publication</w:t>
      </w:r>
      <w:r w:rsidR="006450C6" w:rsidRPr="00631CE2">
        <w:rPr>
          <w:rFonts w:cs="Arial"/>
          <w:color w:val="0D0D0D" w:themeColor="text1" w:themeTint="F2"/>
          <w:szCs w:val="24"/>
        </w:rPr>
        <w:t xml:space="preserve"> where it falls within one or more of the following categories and, in all the circumstances of the case, the public interest in maintaining the exemption outweighs the public interest in disclosing the information:</w:t>
      </w:r>
    </w:p>
    <w:p w14:paraId="6F112710" w14:textId="77777777" w:rsidR="006450C6" w:rsidRPr="00631CE2" w:rsidRDefault="006450C6" w:rsidP="00427B0F">
      <w:pPr>
        <w:numPr>
          <w:ilvl w:val="1"/>
          <w:numId w:val="19"/>
        </w:numPr>
        <w:tabs>
          <w:tab w:val="clear" w:pos="851"/>
        </w:tabs>
        <w:ind w:left="1560" w:right="46" w:hanging="425"/>
        <w:rPr>
          <w:rFonts w:cs="Arial"/>
          <w:color w:val="0D0D0D" w:themeColor="text1" w:themeTint="F2"/>
        </w:rPr>
      </w:pPr>
      <w:r w:rsidRPr="00631CE2">
        <w:rPr>
          <w:rFonts w:cs="Arial"/>
          <w:color w:val="0D0D0D" w:themeColor="text1" w:themeTint="F2"/>
        </w:rPr>
        <w:t>Information relating to any individual.</w:t>
      </w:r>
    </w:p>
    <w:p w14:paraId="00148399" w14:textId="77777777" w:rsidR="006450C6" w:rsidRPr="00631CE2" w:rsidRDefault="006450C6" w:rsidP="00427B0F">
      <w:pPr>
        <w:numPr>
          <w:ilvl w:val="1"/>
          <w:numId w:val="19"/>
        </w:numPr>
        <w:tabs>
          <w:tab w:val="clear" w:pos="851"/>
        </w:tabs>
        <w:ind w:left="1560" w:right="46" w:hanging="425"/>
        <w:rPr>
          <w:rFonts w:cs="Arial"/>
          <w:color w:val="0D0D0D" w:themeColor="text1" w:themeTint="F2"/>
        </w:rPr>
      </w:pPr>
      <w:r w:rsidRPr="00631CE2">
        <w:rPr>
          <w:rFonts w:cs="Arial"/>
          <w:color w:val="0D0D0D" w:themeColor="text1" w:themeTint="F2"/>
        </w:rPr>
        <w:t>Information which is likely to reveal the identity of an individual.</w:t>
      </w:r>
    </w:p>
    <w:p w14:paraId="2E09336A" w14:textId="77777777" w:rsidR="006450C6" w:rsidRPr="00631CE2" w:rsidRDefault="006450C6" w:rsidP="00427B0F">
      <w:pPr>
        <w:numPr>
          <w:ilvl w:val="1"/>
          <w:numId w:val="19"/>
        </w:numPr>
        <w:tabs>
          <w:tab w:val="clear" w:pos="851"/>
        </w:tabs>
        <w:ind w:left="1560" w:right="46" w:hanging="425"/>
        <w:rPr>
          <w:rFonts w:cs="Arial"/>
          <w:color w:val="0D0D0D" w:themeColor="text1" w:themeTint="F2"/>
        </w:rPr>
      </w:pPr>
      <w:r w:rsidRPr="00631CE2">
        <w:rPr>
          <w:rFonts w:cs="Arial"/>
          <w:color w:val="0D0D0D" w:themeColor="text1" w:themeTint="F2"/>
        </w:rPr>
        <w:t>Information relating to the financial or business affairs of any particular person (including the authority holding that information).</w:t>
      </w:r>
    </w:p>
    <w:p w14:paraId="32063124" w14:textId="77777777" w:rsidR="006450C6" w:rsidRPr="00631CE2" w:rsidRDefault="006450C6" w:rsidP="00427B0F">
      <w:pPr>
        <w:numPr>
          <w:ilvl w:val="1"/>
          <w:numId w:val="19"/>
        </w:numPr>
        <w:tabs>
          <w:tab w:val="clear" w:pos="851"/>
        </w:tabs>
        <w:ind w:left="1560" w:right="46" w:hanging="425"/>
        <w:rPr>
          <w:rFonts w:cs="Arial"/>
          <w:color w:val="0D0D0D" w:themeColor="text1" w:themeTint="F2"/>
        </w:rPr>
      </w:pPr>
      <w:r w:rsidRPr="00631CE2">
        <w:rPr>
          <w:rFonts w:cs="Arial"/>
          <w:color w:val="0D0D0D" w:themeColor="text1" w:themeTint="F2"/>
        </w:rPr>
        <w:t>Information relating to any consultations or negotiations, or contemplated consultations or negotiations, in connection with any labour relations matter arising between the body or a Minister of the Crown and employees of, or office holders under, the authority.</w:t>
      </w:r>
    </w:p>
    <w:p w14:paraId="32980C11" w14:textId="77777777" w:rsidR="006450C6" w:rsidRPr="00631CE2" w:rsidRDefault="006450C6" w:rsidP="00427B0F">
      <w:pPr>
        <w:numPr>
          <w:ilvl w:val="1"/>
          <w:numId w:val="19"/>
        </w:numPr>
        <w:tabs>
          <w:tab w:val="clear" w:pos="851"/>
        </w:tabs>
        <w:ind w:left="1560" w:right="46" w:hanging="425"/>
        <w:rPr>
          <w:rFonts w:cs="Arial"/>
          <w:color w:val="0D0D0D" w:themeColor="text1" w:themeTint="F2"/>
        </w:rPr>
      </w:pPr>
      <w:r w:rsidRPr="00631CE2">
        <w:rPr>
          <w:rFonts w:cs="Arial"/>
          <w:color w:val="0D0D0D" w:themeColor="text1" w:themeTint="F2"/>
        </w:rPr>
        <w:t>Information in respect of which a claim to legal professional privilege could be maintained in legal proceedings.</w:t>
      </w:r>
    </w:p>
    <w:p w14:paraId="0E13C7CA" w14:textId="77777777" w:rsidR="006450C6" w:rsidRPr="00631CE2" w:rsidRDefault="006450C6" w:rsidP="00427B0F">
      <w:pPr>
        <w:numPr>
          <w:ilvl w:val="1"/>
          <w:numId w:val="19"/>
        </w:numPr>
        <w:tabs>
          <w:tab w:val="clear" w:pos="851"/>
        </w:tabs>
        <w:ind w:left="1560" w:right="46" w:hanging="425"/>
        <w:rPr>
          <w:rFonts w:cs="Arial"/>
          <w:color w:val="0D0D0D" w:themeColor="text1" w:themeTint="F2"/>
        </w:rPr>
      </w:pPr>
      <w:r w:rsidRPr="00631CE2">
        <w:rPr>
          <w:rFonts w:cs="Arial"/>
          <w:color w:val="0D0D0D" w:themeColor="text1" w:themeTint="F2"/>
        </w:rPr>
        <w:t>Information which reveals that the authority proposes:</w:t>
      </w:r>
    </w:p>
    <w:p w14:paraId="27E43B2B" w14:textId="77777777" w:rsidR="006450C6" w:rsidRPr="00631CE2" w:rsidRDefault="00AB729B" w:rsidP="00427B0F">
      <w:pPr>
        <w:ind w:left="2127" w:right="46" w:hanging="567"/>
        <w:rPr>
          <w:rFonts w:cs="Arial"/>
          <w:color w:val="0D0D0D" w:themeColor="text1" w:themeTint="F2"/>
        </w:rPr>
      </w:pPr>
      <w:r>
        <w:rPr>
          <w:rFonts w:cs="Arial"/>
          <w:color w:val="0D0D0D" w:themeColor="text1" w:themeTint="F2"/>
        </w:rPr>
        <w:t>(a)</w:t>
      </w:r>
      <w:r w:rsidR="006450C6" w:rsidRPr="00631CE2">
        <w:rPr>
          <w:rFonts w:cs="Arial"/>
          <w:color w:val="0D0D0D" w:themeColor="text1" w:themeTint="F2"/>
        </w:rPr>
        <w:tab/>
        <w:t>to give under any enactment a notice under or by virtue of which requirements are imposed on a person, or</w:t>
      </w:r>
    </w:p>
    <w:p w14:paraId="79BEAF98" w14:textId="77777777" w:rsidR="006450C6" w:rsidRPr="00631CE2" w:rsidRDefault="00AB729B" w:rsidP="00427B0F">
      <w:pPr>
        <w:ind w:left="2127" w:right="46" w:hanging="567"/>
        <w:rPr>
          <w:rFonts w:cs="Arial"/>
          <w:color w:val="0D0D0D" w:themeColor="text1" w:themeTint="F2"/>
        </w:rPr>
      </w:pPr>
      <w:r>
        <w:rPr>
          <w:rFonts w:cs="Arial"/>
          <w:color w:val="0D0D0D" w:themeColor="text1" w:themeTint="F2"/>
        </w:rPr>
        <w:t>(b)</w:t>
      </w:r>
      <w:r w:rsidR="006450C6" w:rsidRPr="00631CE2">
        <w:rPr>
          <w:rFonts w:cs="Arial"/>
          <w:color w:val="0D0D0D" w:themeColor="text1" w:themeTint="F2"/>
        </w:rPr>
        <w:tab/>
        <w:t>to make an order or direction under any enactment.</w:t>
      </w:r>
    </w:p>
    <w:p w14:paraId="2363454B" w14:textId="77777777" w:rsidR="006450C6" w:rsidRPr="00631CE2" w:rsidRDefault="006450C6" w:rsidP="00427B0F">
      <w:pPr>
        <w:numPr>
          <w:ilvl w:val="1"/>
          <w:numId w:val="20"/>
        </w:numPr>
        <w:tabs>
          <w:tab w:val="clear" w:pos="851"/>
        </w:tabs>
        <w:ind w:left="1560" w:right="46" w:hanging="425"/>
        <w:rPr>
          <w:rFonts w:cs="Arial"/>
          <w:color w:val="0D0D0D" w:themeColor="text1" w:themeTint="F2"/>
        </w:rPr>
      </w:pPr>
      <w:r w:rsidRPr="00631CE2">
        <w:rPr>
          <w:rFonts w:cs="Arial"/>
          <w:color w:val="0D0D0D" w:themeColor="text1" w:themeTint="F2"/>
        </w:rPr>
        <w:t>Information relating to any action taken or to be taken in connection with the prevention, investigation or prosecution of crime.</w:t>
      </w:r>
    </w:p>
    <w:p w14:paraId="32661774" w14:textId="77777777" w:rsidR="006450C6" w:rsidRPr="00631CE2" w:rsidRDefault="006450C6" w:rsidP="00427B0F">
      <w:pPr>
        <w:ind w:left="1134" w:right="46"/>
        <w:rPr>
          <w:rFonts w:cs="Arial"/>
          <w:color w:val="0D0D0D" w:themeColor="text1" w:themeTint="F2"/>
        </w:rPr>
      </w:pPr>
      <w:r w:rsidRPr="00631CE2">
        <w:rPr>
          <w:rFonts w:cs="Arial"/>
          <w:color w:val="0D0D0D" w:themeColor="text1" w:themeTint="F2"/>
          <w:u w:val="single"/>
        </w:rPr>
        <w:t>Note</w:t>
      </w:r>
      <w:r w:rsidRPr="00631CE2">
        <w:rPr>
          <w:rFonts w:cs="Arial"/>
          <w:color w:val="0D0D0D" w:themeColor="text1" w:themeTint="F2"/>
        </w:rPr>
        <w:t xml:space="preserve">: “authority” means the </w:t>
      </w:r>
      <w:r w:rsidR="00A34DDC" w:rsidRPr="00A34DDC">
        <w:rPr>
          <w:rFonts w:cs="Arial"/>
          <w:color w:val="0D0D0D" w:themeColor="text1" w:themeTint="F2"/>
          <w:spacing w:val="-40"/>
        </w:rPr>
        <w:t>O P C C</w:t>
      </w:r>
      <w:r w:rsidRPr="00631CE2">
        <w:rPr>
          <w:rFonts w:cs="Arial"/>
          <w:color w:val="0D0D0D" w:themeColor="text1" w:themeTint="F2"/>
        </w:rPr>
        <w:t xml:space="preserve"> and/or Hampshire Constabulary.</w:t>
      </w:r>
    </w:p>
    <w:p w14:paraId="119E8261" w14:textId="77777777" w:rsidR="006450C6" w:rsidRPr="00631CE2" w:rsidRDefault="00826258" w:rsidP="00427B0F">
      <w:pPr>
        <w:ind w:left="1134" w:right="46" w:hanging="1134"/>
        <w:rPr>
          <w:rFonts w:cs="Arial"/>
          <w:color w:val="0D0D0D" w:themeColor="text1" w:themeTint="F2"/>
        </w:rPr>
      </w:pPr>
      <w:r w:rsidRPr="00631CE2">
        <w:rPr>
          <w:rFonts w:cs="Arial"/>
          <w:color w:val="0D0D0D" w:themeColor="text1" w:themeTint="F2"/>
        </w:rPr>
        <w:t>10</w:t>
      </w:r>
      <w:r w:rsidR="006450C6" w:rsidRPr="00631CE2">
        <w:rPr>
          <w:rFonts w:cs="Arial"/>
          <w:color w:val="0D0D0D" w:themeColor="text1" w:themeTint="F2"/>
        </w:rPr>
        <w:t>.</w:t>
      </w:r>
      <w:r w:rsidRPr="00631CE2">
        <w:rPr>
          <w:rFonts w:cs="Arial"/>
          <w:color w:val="0D0D0D" w:themeColor="text1" w:themeTint="F2"/>
        </w:rPr>
        <w:t>6</w:t>
      </w:r>
      <w:r w:rsidR="006450C6" w:rsidRPr="00631CE2">
        <w:rPr>
          <w:rFonts w:cs="Arial"/>
          <w:color w:val="0D0D0D" w:themeColor="text1" w:themeTint="F2"/>
        </w:rPr>
        <w:tab/>
        <w:t>Where the whole of a Decision Request is not for publication, the appropriate protective marking classification will be stated in the header, and the reasons given in the appropriate paragraph of the Request. Where part of a Decision Request is not for publication, the confidential or exempt information should be included in a confidential appendix, along with the appropriate protective marking and reasons. The remainder of the Decision Re</w:t>
      </w:r>
      <w:r w:rsidR="0075746D" w:rsidRPr="00631CE2">
        <w:rPr>
          <w:rFonts w:cs="Arial"/>
          <w:color w:val="0D0D0D" w:themeColor="text1" w:themeTint="F2"/>
        </w:rPr>
        <w:t>quest</w:t>
      </w:r>
      <w:r w:rsidR="006450C6" w:rsidRPr="00631CE2">
        <w:rPr>
          <w:rFonts w:cs="Arial"/>
          <w:color w:val="0D0D0D" w:themeColor="text1" w:themeTint="F2"/>
        </w:rPr>
        <w:t xml:space="preserve"> should be published in the normal way.</w:t>
      </w:r>
    </w:p>
    <w:p w14:paraId="08FC706C" w14:textId="77777777" w:rsidR="006450C6" w:rsidRPr="00631CE2" w:rsidRDefault="006450C6" w:rsidP="00AE1BC3">
      <w:pPr>
        <w:pStyle w:val="Heading1"/>
        <w:keepLines w:val="0"/>
        <w:ind w:right="567"/>
        <w:rPr>
          <w:color w:val="0D0D0D" w:themeColor="text1" w:themeTint="F2"/>
        </w:rPr>
      </w:pPr>
      <w:bookmarkStart w:id="22" w:name="_Toc529968196"/>
      <w:bookmarkStart w:id="23" w:name="_Toc38282375"/>
      <w:bookmarkStart w:id="24" w:name="_Toc72843956"/>
      <w:r w:rsidRPr="00631CE2">
        <w:rPr>
          <w:color w:val="0D0D0D" w:themeColor="text1" w:themeTint="F2"/>
        </w:rPr>
        <w:lastRenderedPageBreak/>
        <w:t>Urgent Decisions</w:t>
      </w:r>
      <w:bookmarkEnd w:id="22"/>
      <w:bookmarkEnd w:id="23"/>
      <w:bookmarkEnd w:id="24"/>
    </w:p>
    <w:p w14:paraId="5771A704" w14:textId="19BB7D69" w:rsidR="006450C6" w:rsidRPr="00CA3ECC" w:rsidRDefault="00CA3ECC" w:rsidP="00CA3ECC">
      <w:pPr>
        <w:ind w:left="1134" w:hanging="1134"/>
      </w:pPr>
      <w:r>
        <w:t>11.1</w:t>
      </w:r>
      <w:r>
        <w:tab/>
      </w:r>
      <w:r w:rsidR="006450C6" w:rsidRPr="00CA3ECC">
        <w:t xml:space="preserve">Where, due to reasons beyond the reasonable control of the Requester, a Decision is required in circumstances where compliance with the normal timeframe of the Decisions </w:t>
      </w:r>
      <w:r w:rsidR="00865AC1" w:rsidRPr="00CA3ECC">
        <w:t>p</w:t>
      </w:r>
      <w:r w:rsidR="006450C6" w:rsidRPr="00CA3ECC">
        <w:t>roce</w:t>
      </w:r>
      <w:r w:rsidR="0075746D" w:rsidRPr="00CA3ECC">
        <w:t>ss</w:t>
      </w:r>
      <w:r w:rsidR="006450C6" w:rsidRPr="00CA3ECC">
        <w:t xml:space="preserve"> would risk compromising the position of the </w:t>
      </w:r>
      <w:r w:rsidR="00A34DDC" w:rsidRPr="00CA3ECC">
        <w:rPr>
          <w:spacing w:val="-40"/>
        </w:rPr>
        <w:t>P C C</w:t>
      </w:r>
      <w:r w:rsidR="006450C6" w:rsidRPr="00CA3ECC">
        <w:t xml:space="preserve"> and/or Chief Constable, the Chief Executive may authorise an abbreviated procedure to be used, whereby (1) the timeframe is reduced and/or (2) the Decision is made as soon as practicable</w:t>
      </w:r>
      <w:r w:rsidR="00A72ED1">
        <w:t>.</w:t>
      </w:r>
      <w:r w:rsidR="006450C6" w:rsidRPr="00CA3ECC">
        <w:t xml:space="preserve"> In all other respects the Decisions </w:t>
      </w:r>
      <w:r w:rsidR="00865AC1" w:rsidRPr="00CA3ECC">
        <w:t>p</w:t>
      </w:r>
      <w:r w:rsidR="006450C6" w:rsidRPr="00CA3ECC">
        <w:t>roce</w:t>
      </w:r>
      <w:r w:rsidR="0075746D" w:rsidRPr="00CA3ECC">
        <w:t>ss</w:t>
      </w:r>
      <w:r w:rsidR="006450C6" w:rsidRPr="00CA3ECC">
        <w:t xml:space="preserve"> will be followed. The reasons for urgency will be stated in the Decisions Re</w:t>
      </w:r>
      <w:r w:rsidR="00865AC1" w:rsidRPr="00CA3ECC">
        <w:t>quest</w:t>
      </w:r>
      <w:r w:rsidR="006450C6" w:rsidRPr="00CA3ECC">
        <w:t>.</w:t>
      </w:r>
    </w:p>
    <w:p w14:paraId="3E211EBE" w14:textId="77777777" w:rsidR="00CA3ECC" w:rsidRPr="00631CE2" w:rsidRDefault="00CA3ECC" w:rsidP="00CA3ECC">
      <w:pPr>
        <w:pStyle w:val="Number"/>
        <w:numPr>
          <w:ilvl w:val="0"/>
          <w:numId w:val="0"/>
        </w:numPr>
        <w:ind w:left="1134" w:right="46"/>
        <w:rPr>
          <w:rFonts w:cs="Arial"/>
          <w:color w:val="0D0D0D" w:themeColor="text1" w:themeTint="F2"/>
          <w:szCs w:val="24"/>
        </w:rPr>
      </w:pPr>
      <w:r>
        <w:rPr>
          <w:color w:val="0D0D0D" w:themeColor="text1" w:themeTint="F2"/>
        </w:rPr>
        <w:t xml:space="preserve">Examples of </w:t>
      </w:r>
      <w:r w:rsidRPr="00631CE2">
        <w:rPr>
          <w:color w:val="0D0D0D" w:themeColor="text1" w:themeTint="F2"/>
        </w:rPr>
        <w:t>urgen</w:t>
      </w:r>
      <w:r>
        <w:rPr>
          <w:color w:val="0D0D0D" w:themeColor="text1" w:themeTint="F2"/>
        </w:rPr>
        <w:t>t Decision includes those</w:t>
      </w:r>
      <w:r w:rsidRPr="00631CE2">
        <w:rPr>
          <w:color w:val="0D0D0D" w:themeColor="text1" w:themeTint="F2"/>
        </w:rPr>
        <w:t xml:space="preserve"> for operational reasons,</w:t>
      </w:r>
      <w:r>
        <w:rPr>
          <w:color w:val="0D0D0D" w:themeColor="text1" w:themeTint="F2"/>
        </w:rPr>
        <w:t xml:space="preserve"> those required to deal with an emerging issue/risk/opportunity, or for any other instance the </w:t>
      </w:r>
      <w:r w:rsidRPr="00305B4D">
        <w:rPr>
          <w:color w:val="0D0D0D" w:themeColor="text1" w:themeTint="F2"/>
          <w:spacing w:val="-40"/>
        </w:rPr>
        <w:t>P C C</w:t>
      </w:r>
      <w:r>
        <w:rPr>
          <w:color w:val="0D0D0D" w:themeColor="text1" w:themeTint="F2"/>
        </w:rPr>
        <w:t xml:space="preserve"> deems as a priority.</w:t>
      </w:r>
    </w:p>
    <w:p w14:paraId="17A53425" w14:textId="77777777" w:rsidR="006450C6" w:rsidRPr="00631CE2" w:rsidRDefault="00865AC1" w:rsidP="00427B0F">
      <w:pPr>
        <w:pStyle w:val="Number"/>
        <w:numPr>
          <w:ilvl w:val="0"/>
          <w:numId w:val="0"/>
        </w:numPr>
        <w:ind w:left="1134" w:right="46" w:hanging="1134"/>
        <w:rPr>
          <w:rFonts w:cs="Arial"/>
          <w:color w:val="0D0D0D" w:themeColor="text1" w:themeTint="F2"/>
          <w:szCs w:val="24"/>
        </w:rPr>
      </w:pPr>
      <w:r w:rsidRPr="00631CE2">
        <w:rPr>
          <w:rFonts w:cs="Arial"/>
          <w:color w:val="0D0D0D" w:themeColor="text1" w:themeTint="F2"/>
          <w:szCs w:val="24"/>
        </w:rPr>
        <w:t>11</w:t>
      </w:r>
      <w:r w:rsidR="006450C6" w:rsidRPr="00631CE2">
        <w:rPr>
          <w:rFonts w:cs="Arial"/>
          <w:color w:val="0D0D0D" w:themeColor="text1" w:themeTint="F2"/>
          <w:szCs w:val="24"/>
        </w:rPr>
        <w:t>.2</w:t>
      </w:r>
      <w:r w:rsidR="006450C6" w:rsidRPr="00631CE2">
        <w:rPr>
          <w:rFonts w:cs="Arial"/>
          <w:color w:val="0D0D0D" w:themeColor="text1" w:themeTint="F2"/>
          <w:szCs w:val="24"/>
        </w:rPr>
        <w:tab/>
        <w:t xml:space="preserve">To ensure the achievement of the </w:t>
      </w:r>
      <w:r w:rsidRPr="00631CE2">
        <w:rPr>
          <w:rFonts w:cs="Arial"/>
          <w:color w:val="0D0D0D" w:themeColor="text1" w:themeTint="F2"/>
          <w:szCs w:val="24"/>
        </w:rPr>
        <w:t>p</w:t>
      </w:r>
      <w:r w:rsidR="006450C6" w:rsidRPr="00631CE2">
        <w:rPr>
          <w:rFonts w:cs="Arial"/>
          <w:color w:val="0D0D0D" w:themeColor="text1" w:themeTint="F2"/>
          <w:szCs w:val="24"/>
        </w:rPr>
        <w:t>olicy intention, the use of the urgency provisions should be kept to a minimum.</w:t>
      </w:r>
    </w:p>
    <w:p w14:paraId="37CE301B" w14:textId="77777777" w:rsidR="00135AE2" w:rsidRPr="00631CE2" w:rsidRDefault="00631CE2" w:rsidP="00AE1BC3">
      <w:pPr>
        <w:pStyle w:val="Heading1"/>
        <w:rPr>
          <w:color w:val="0D0D0D" w:themeColor="text1" w:themeTint="F2"/>
        </w:rPr>
      </w:pPr>
      <w:bookmarkStart w:id="25" w:name="_Toc38282376"/>
      <w:bookmarkStart w:id="26" w:name="_Toc72843957"/>
      <w:r>
        <w:rPr>
          <w:color w:val="0D0D0D" w:themeColor="text1" w:themeTint="F2"/>
        </w:rPr>
        <w:t>E</w:t>
      </w:r>
      <w:r w:rsidR="00FF26D1" w:rsidRPr="00631CE2">
        <w:rPr>
          <w:color w:val="0D0D0D" w:themeColor="text1" w:themeTint="F2"/>
        </w:rPr>
        <w:t>quality impact analysis</w:t>
      </w:r>
      <w:bookmarkEnd w:id="25"/>
      <w:bookmarkEnd w:id="26"/>
    </w:p>
    <w:p w14:paraId="7C184C47" w14:textId="77777777" w:rsidR="00FD02BF" w:rsidRPr="00631CE2" w:rsidRDefault="00E91463" w:rsidP="00427B0F">
      <w:pPr>
        <w:ind w:left="1134" w:hanging="1134"/>
        <w:rPr>
          <w:color w:val="0D0D0D" w:themeColor="text1" w:themeTint="F2"/>
        </w:rPr>
      </w:pPr>
      <w:r w:rsidRPr="00631CE2">
        <w:rPr>
          <w:color w:val="0D0D0D" w:themeColor="text1" w:themeTint="F2"/>
        </w:rPr>
        <w:t>12.1</w:t>
      </w:r>
      <w:r w:rsidRPr="00631CE2">
        <w:rPr>
          <w:color w:val="0D0D0D" w:themeColor="text1" w:themeTint="F2"/>
        </w:rPr>
        <w:tab/>
      </w:r>
      <w:r w:rsidR="00FD02BF" w:rsidRPr="00631CE2">
        <w:rPr>
          <w:color w:val="0D0D0D" w:themeColor="text1" w:themeTint="F2"/>
        </w:rPr>
        <w:t xml:space="preserve">The </w:t>
      </w:r>
      <w:r w:rsidR="00D601AD" w:rsidRPr="00631CE2">
        <w:rPr>
          <w:color w:val="0D0D0D" w:themeColor="text1" w:themeTint="F2"/>
        </w:rPr>
        <w:t>policy</w:t>
      </w:r>
      <w:r w:rsidR="00FF26D1" w:rsidRPr="00631CE2">
        <w:rPr>
          <w:color w:val="0D0D0D" w:themeColor="text1" w:themeTint="F2"/>
        </w:rPr>
        <w:t xml:space="preserve"> is </w:t>
      </w:r>
      <w:r w:rsidR="00FD02BF" w:rsidRPr="00631CE2">
        <w:rPr>
          <w:color w:val="0D0D0D" w:themeColor="text1" w:themeTint="F2"/>
        </w:rPr>
        <w:t xml:space="preserve">not </w:t>
      </w:r>
      <w:r w:rsidR="00FF26D1" w:rsidRPr="00631CE2">
        <w:rPr>
          <w:color w:val="0D0D0D" w:themeColor="text1" w:themeTint="F2"/>
        </w:rPr>
        <w:t xml:space="preserve">likely to have </w:t>
      </w:r>
      <w:r w:rsidR="00FD02BF" w:rsidRPr="00631CE2">
        <w:rPr>
          <w:color w:val="0D0D0D" w:themeColor="text1" w:themeTint="F2"/>
        </w:rPr>
        <w:t xml:space="preserve">any particular impact </w:t>
      </w:r>
      <w:r w:rsidR="00FF26D1" w:rsidRPr="00631CE2">
        <w:rPr>
          <w:color w:val="0D0D0D" w:themeColor="text1" w:themeTint="F2"/>
        </w:rPr>
        <w:t>on people with protected characteristi</w:t>
      </w:r>
      <w:r w:rsidR="00D25CD5" w:rsidRPr="00631CE2">
        <w:rPr>
          <w:color w:val="0D0D0D" w:themeColor="text1" w:themeTint="F2"/>
        </w:rPr>
        <w:t>cs under the Equality Act 2010.</w:t>
      </w:r>
    </w:p>
    <w:p w14:paraId="4B334324" w14:textId="77777777" w:rsidR="00F65643" w:rsidRPr="00631CE2" w:rsidRDefault="00E91463" w:rsidP="00427B0F">
      <w:pPr>
        <w:ind w:left="1134" w:hanging="1134"/>
        <w:rPr>
          <w:color w:val="0D0D0D" w:themeColor="text1" w:themeTint="F2"/>
        </w:rPr>
      </w:pPr>
      <w:r w:rsidRPr="00631CE2">
        <w:rPr>
          <w:color w:val="0D0D0D" w:themeColor="text1" w:themeTint="F2"/>
        </w:rPr>
        <w:t>12.2</w:t>
      </w:r>
      <w:r w:rsidRPr="00631CE2">
        <w:rPr>
          <w:color w:val="0D0D0D" w:themeColor="text1" w:themeTint="F2"/>
        </w:rPr>
        <w:tab/>
      </w:r>
      <w:r w:rsidR="00F65643" w:rsidRPr="00631CE2">
        <w:rPr>
          <w:color w:val="0D0D0D" w:themeColor="text1" w:themeTint="F2"/>
        </w:rPr>
        <w:t>Decision Re</w:t>
      </w:r>
      <w:r w:rsidR="004C3B6C" w:rsidRPr="00631CE2">
        <w:rPr>
          <w:color w:val="0D0D0D" w:themeColor="text1" w:themeTint="F2"/>
        </w:rPr>
        <w:t>quests</w:t>
      </w:r>
      <w:r w:rsidR="00F65643" w:rsidRPr="00631CE2">
        <w:rPr>
          <w:color w:val="0D0D0D" w:themeColor="text1" w:themeTint="F2"/>
        </w:rPr>
        <w:t xml:space="preserve"> and supporting documentation made</w:t>
      </w:r>
      <w:r w:rsidR="00FD02BF" w:rsidRPr="00631CE2">
        <w:rPr>
          <w:color w:val="0D0D0D" w:themeColor="text1" w:themeTint="F2"/>
        </w:rPr>
        <w:t xml:space="preserve"> available </w:t>
      </w:r>
      <w:r w:rsidR="0075746D" w:rsidRPr="00631CE2">
        <w:rPr>
          <w:color w:val="0D0D0D" w:themeColor="text1" w:themeTint="F2"/>
        </w:rPr>
        <w:t xml:space="preserve">to the general public </w:t>
      </w:r>
      <w:r w:rsidR="00FD02BF" w:rsidRPr="00631CE2">
        <w:rPr>
          <w:color w:val="0D0D0D" w:themeColor="text1" w:themeTint="F2"/>
        </w:rPr>
        <w:t xml:space="preserve">on the </w:t>
      </w:r>
      <w:r w:rsidR="00A34DDC" w:rsidRPr="00A34DDC">
        <w:rPr>
          <w:color w:val="0D0D0D" w:themeColor="text1" w:themeTint="F2"/>
          <w:spacing w:val="-40"/>
        </w:rPr>
        <w:t>O P C C</w:t>
      </w:r>
      <w:r w:rsidR="00FD02BF" w:rsidRPr="00631CE2">
        <w:rPr>
          <w:color w:val="0D0D0D" w:themeColor="text1" w:themeTint="F2"/>
        </w:rPr>
        <w:t xml:space="preserve"> website </w:t>
      </w:r>
      <w:r w:rsidR="0075746D" w:rsidRPr="00631CE2">
        <w:rPr>
          <w:color w:val="0D0D0D" w:themeColor="text1" w:themeTint="F2"/>
        </w:rPr>
        <w:t xml:space="preserve">will be </w:t>
      </w:r>
      <w:r w:rsidR="004C3B6C" w:rsidRPr="00631CE2">
        <w:rPr>
          <w:color w:val="0D0D0D" w:themeColor="text1" w:themeTint="F2"/>
        </w:rPr>
        <w:t xml:space="preserve">available </w:t>
      </w:r>
      <w:r w:rsidR="0075746D" w:rsidRPr="00631CE2">
        <w:rPr>
          <w:color w:val="0D0D0D" w:themeColor="text1" w:themeTint="F2"/>
        </w:rPr>
        <w:t xml:space="preserve">in </w:t>
      </w:r>
      <w:r w:rsidR="00FD02BF" w:rsidRPr="00631CE2">
        <w:rPr>
          <w:color w:val="0D0D0D" w:themeColor="text1" w:themeTint="F2"/>
        </w:rPr>
        <w:t>an</w:t>
      </w:r>
      <w:r w:rsidR="00F65643" w:rsidRPr="00631CE2">
        <w:rPr>
          <w:color w:val="0D0D0D" w:themeColor="text1" w:themeTint="F2"/>
        </w:rPr>
        <w:t xml:space="preserve"> accessible </w:t>
      </w:r>
      <w:r w:rsidR="00FD02BF" w:rsidRPr="00631CE2">
        <w:rPr>
          <w:color w:val="0D0D0D" w:themeColor="text1" w:themeTint="F2"/>
        </w:rPr>
        <w:t>form (</w:t>
      </w:r>
      <w:r w:rsidR="001E21D7" w:rsidRPr="00631CE2">
        <w:rPr>
          <w:color w:val="0D0D0D" w:themeColor="text1" w:themeTint="F2"/>
        </w:rPr>
        <w:t xml:space="preserve">in accordance with </w:t>
      </w:r>
      <w:r w:rsidR="00FD02BF" w:rsidRPr="00631CE2">
        <w:rPr>
          <w:color w:val="0D0D0D" w:themeColor="text1" w:themeTint="F2"/>
        </w:rPr>
        <w:t>Accessibility Regulations 2018)</w:t>
      </w:r>
      <w:r w:rsidR="001E21D7" w:rsidRPr="00631CE2">
        <w:rPr>
          <w:color w:val="0D0D0D" w:themeColor="text1" w:themeTint="F2"/>
        </w:rPr>
        <w:t>.</w:t>
      </w:r>
    </w:p>
    <w:p w14:paraId="08A3A5F5" w14:textId="77777777" w:rsidR="00FF26D1" w:rsidRPr="00631CE2" w:rsidRDefault="00631CE2" w:rsidP="00FF26D1">
      <w:pPr>
        <w:pStyle w:val="Heading1"/>
        <w:rPr>
          <w:color w:val="0D0D0D" w:themeColor="text1" w:themeTint="F2"/>
        </w:rPr>
      </w:pPr>
      <w:bookmarkStart w:id="27" w:name="_Toc38282377"/>
      <w:bookmarkStart w:id="28" w:name="_Toc72843958"/>
      <w:r>
        <w:rPr>
          <w:color w:val="0D0D0D" w:themeColor="text1" w:themeTint="F2"/>
        </w:rPr>
        <w:t>D</w:t>
      </w:r>
      <w:r w:rsidR="00FF26D1" w:rsidRPr="00631CE2">
        <w:rPr>
          <w:color w:val="0D0D0D" w:themeColor="text1" w:themeTint="F2"/>
        </w:rPr>
        <w:t>ata protection implications</w:t>
      </w:r>
      <w:bookmarkEnd w:id="27"/>
      <w:bookmarkEnd w:id="28"/>
    </w:p>
    <w:p w14:paraId="09224E5F" w14:textId="77777777" w:rsidR="00581538" w:rsidRPr="00631CE2" w:rsidRDefault="00E91463" w:rsidP="00427B0F">
      <w:pPr>
        <w:ind w:left="1134" w:hanging="1134"/>
        <w:rPr>
          <w:color w:val="0D0D0D" w:themeColor="text1" w:themeTint="F2"/>
        </w:rPr>
      </w:pPr>
      <w:r w:rsidRPr="00631CE2">
        <w:rPr>
          <w:color w:val="0D0D0D" w:themeColor="text1" w:themeTint="F2"/>
        </w:rPr>
        <w:t>13.1</w:t>
      </w:r>
      <w:r w:rsidRPr="00631CE2">
        <w:rPr>
          <w:color w:val="0D0D0D" w:themeColor="text1" w:themeTint="F2"/>
        </w:rPr>
        <w:tab/>
      </w:r>
      <w:r w:rsidR="00581538" w:rsidRPr="00631CE2">
        <w:rPr>
          <w:color w:val="0D0D0D" w:themeColor="text1" w:themeTint="F2"/>
        </w:rPr>
        <w:t>There are no specific General Data Protection Regulations (</w:t>
      </w:r>
      <w:r w:rsidR="00581538" w:rsidRPr="00AB729B">
        <w:rPr>
          <w:color w:val="0D0D0D" w:themeColor="text1" w:themeTint="F2"/>
          <w:spacing w:val="-40"/>
        </w:rPr>
        <w:t>G</w:t>
      </w:r>
      <w:r w:rsidR="00AB729B" w:rsidRPr="00AB729B">
        <w:rPr>
          <w:color w:val="0D0D0D" w:themeColor="text1" w:themeTint="F2"/>
          <w:spacing w:val="-40"/>
        </w:rPr>
        <w:t xml:space="preserve"> </w:t>
      </w:r>
      <w:r w:rsidR="00581538" w:rsidRPr="00AB729B">
        <w:rPr>
          <w:color w:val="0D0D0D" w:themeColor="text1" w:themeTint="F2"/>
          <w:spacing w:val="-40"/>
        </w:rPr>
        <w:t>D</w:t>
      </w:r>
      <w:r w:rsidR="00AB729B" w:rsidRPr="00AB729B">
        <w:rPr>
          <w:color w:val="0D0D0D" w:themeColor="text1" w:themeTint="F2"/>
          <w:spacing w:val="-40"/>
        </w:rPr>
        <w:t xml:space="preserve"> </w:t>
      </w:r>
      <w:r w:rsidR="00581538" w:rsidRPr="00AB729B">
        <w:rPr>
          <w:color w:val="0D0D0D" w:themeColor="text1" w:themeTint="F2"/>
          <w:spacing w:val="-40"/>
        </w:rPr>
        <w:t>P</w:t>
      </w:r>
      <w:r w:rsidR="00AB729B" w:rsidRPr="00AB729B">
        <w:rPr>
          <w:color w:val="0D0D0D" w:themeColor="text1" w:themeTint="F2"/>
          <w:spacing w:val="-40"/>
        </w:rPr>
        <w:t xml:space="preserve"> </w:t>
      </w:r>
      <w:r w:rsidR="00581538" w:rsidRPr="003B0AFA">
        <w:rPr>
          <w:color w:val="0D0D0D" w:themeColor="text1" w:themeTint="F2"/>
        </w:rPr>
        <w:t>R)</w:t>
      </w:r>
      <w:r w:rsidR="00581538" w:rsidRPr="00631CE2">
        <w:rPr>
          <w:color w:val="0D0D0D" w:themeColor="text1" w:themeTint="F2"/>
        </w:rPr>
        <w:t xml:space="preserve"> implications associated with this policy.</w:t>
      </w:r>
    </w:p>
    <w:p w14:paraId="042545FE" w14:textId="77777777" w:rsidR="00135AE2" w:rsidRPr="00631CE2" w:rsidRDefault="00135AE2" w:rsidP="00135AE2">
      <w:pPr>
        <w:pStyle w:val="Heading1"/>
        <w:rPr>
          <w:color w:val="0D0D0D" w:themeColor="text1" w:themeTint="F2"/>
        </w:rPr>
      </w:pPr>
      <w:bookmarkStart w:id="29" w:name="_Toc38282378"/>
      <w:bookmarkStart w:id="30" w:name="_Toc72843959"/>
      <w:r w:rsidRPr="00631CE2">
        <w:rPr>
          <w:color w:val="0D0D0D" w:themeColor="text1" w:themeTint="F2"/>
        </w:rPr>
        <w:t>Training</w:t>
      </w:r>
      <w:bookmarkEnd w:id="29"/>
      <w:bookmarkEnd w:id="30"/>
    </w:p>
    <w:p w14:paraId="24FACC95" w14:textId="77777777" w:rsidR="00CF29EA" w:rsidRPr="00631CE2" w:rsidRDefault="00E91463" w:rsidP="00427B0F">
      <w:pPr>
        <w:ind w:left="1134" w:hanging="1134"/>
        <w:rPr>
          <w:color w:val="0D0D0D" w:themeColor="text1" w:themeTint="F2"/>
        </w:rPr>
      </w:pPr>
      <w:r w:rsidRPr="00631CE2">
        <w:rPr>
          <w:color w:val="0D0D0D" w:themeColor="text1" w:themeTint="F2"/>
        </w:rPr>
        <w:t>14.1</w:t>
      </w:r>
      <w:r w:rsidRPr="00631CE2">
        <w:rPr>
          <w:color w:val="0D0D0D" w:themeColor="text1" w:themeTint="F2"/>
        </w:rPr>
        <w:tab/>
      </w:r>
      <w:r w:rsidR="00CF29EA" w:rsidRPr="00631CE2">
        <w:rPr>
          <w:color w:val="0D0D0D" w:themeColor="text1" w:themeTint="F2"/>
        </w:rPr>
        <w:t xml:space="preserve">No specific training is required to ensure the policy is implemented. </w:t>
      </w:r>
      <w:r w:rsidR="00F65643" w:rsidRPr="00631CE2">
        <w:rPr>
          <w:color w:val="0D0D0D" w:themeColor="text1" w:themeTint="F2"/>
        </w:rPr>
        <w:t xml:space="preserve">The policy and its supporting </w:t>
      </w:r>
      <w:r w:rsidR="00CF29EA" w:rsidRPr="00631CE2">
        <w:rPr>
          <w:color w:val="0D0D0D" w:themeColor="text1" w:themeTint="F2"/>
        </w:rPr>
        <w:t xml:space="preserve">process and procedures are managed by the </w:t>
      </w:r>
      <w:r w:rsidR="00A34DDC" w:rsidRPr="00A34DDC">
        <w:rPr>
          <w:color w:val="0D0D0D" w:themeColor="text1" w:themeTint="F2"/>
          <w:spacing w:val="-40"/>
        </w:rPr>
        <w:t>O P C C</w:t>
      </w:r>
      <w:r w:rsidR="00CF29EA" w:rsidRPr="00631CE2">
        <w:rPr>
          <w:color w:val="0D0D0D" w:themeColor="text1" w:themeTint="F2"/>
        </w:rPr>
        <w:t xml:space="preserve"> Programme Office and fully documented to ensure that </w:t>
      </w:r>
      <w:r w:rsidR="00F65643" w:rsidRPr="00631CE2">
        <w:rPr>
          <w:color w:val="0D0D0D" w:themeColor="text1" w:themeTint="F2"/>
        </w:rPr>
        <w:t>any</w:t>
      </w:r>
      <w:r w:rsidR="0075746D" w:rsidRPr="00631CE2">
        <w:rPr>
          <w:color w:val="0D0D0D" w:themeColor="text1" w:themeTint="F2"/>
        </w:rPr>
        <w:t>one</w:t>
      </w:r>
      <w:r w:rsidR="00F65643" w:rsidRPr="00631CE2">
        <w:rPr>
          <w:color w:val="0D0D0D" w:themeColor="text1" w:themeTint="F2"/>
        </w:rPr>
        <w:t xml:space="preserve"> within the </w:t>
      </w:r>
      <w:r w:rsidR="00A34DDC" w:rsidRPr="00A34DDC">
        <w:rPr>
          <w:color w:val="0D0D0D" w:themeColor="text1" w:themeTint="F2"/>
          <w:spacing w:val="-40"/>
        </w:rPr>
        <w:t>O P C C</w:t>
      </w:r>
      <w:r w:rsidR="00F65643" w:rsidRPr="00631CE2">
        <w:rPr>
          <w:color w:val="0D0D0D" w:themeColor="text1" w:themeTint="F2"/>
        </w:rPr>
        <w:t xml:space="preserve"> can follow it.</w:t>
      </w:r>
    </w:p>
    <w:p w14:paraId="44874985" w14:textId="77777777" w:rsidR="00135AE2" w:rsidRPr="00631CE2" w:rsidRDefault="00135AE2" w:rsidP="00135AE2">
      <w:pPr>
        <w:pStyle w:val="Heading1"/>
        <w:rPr>
          <w:color w:val="0D0D0D" w:themeColor="text1" w:themeTint="F2"/>
        </w:rPr>
      </w:pPr>
      <w:bookmarkStart w:id="31" w:name="_Toc38282379"/>
      <w:bookmarkStart w:id="32" w:name="_Toc72843960"/>
      <w:r w:rsidRPr="00631CE2">
        <w:rPr>
          <w:color w:val="0D0D0D" w:themeColor="text1" w:themeTint="F2"/>
        </w:rPr>
        <w:lastRenderedPageBreak/>
        <w:t>Dissemination and implementation</w:t>
      </w:r>
      <w:bookmarkEnd w:id="31"/>
      <w:bookmarkEnd w:id="32"/>
    </w:p>
    <w:p w14:paraId="151C418B" w14:textId="77777777" w:rsidR="00A85534" w:rsidRPr="00631CE2" w:rsidRDefault="00E91463" w:rsidP="00427B0F">
      <w:pPr>
        <w:ind w:left="1134" w:hanging="1134"/>
        <w:rPr>
          <w:color w:val="0D0D0D" w:themeColor="text1" w:themeTint="F2"/>
        </w:rPr>
      </w:pPr>
      <w:r w:rsidRPr="00631CE2">
        <w:rPr>
          <w:color w:val="0D0D0D" w:themeColor="text1" w:themeTint="F2"/>
        </w:rPr>
        <w:t>15.1</w:t>
      </w:r>
      <w:r w:rsidRPr="00631CE2">
        <w:rPr>
          <w:color w:val="0D0D0D" w:themeColor="text1" w:themeTint="F2"/>
        </w:rPr>
        <w:tab/>
      </w:r>
      <w:r w:rsidR="00A85534" w:rsidRPr="00631CE2">
        <w:rPr>
          <w:color w:val="0D0D0D" w:themeColor="text1" w:themeTint="F2"/>
        </w:rPr>
        <w:t xml:space="preserve">The </w:t>
      </w:r>
      <w:r w:rsidR="00A34DDC" w:rsidRPr="00A34DDC">
        <w:rPr>
          <w:color w:val="0D0D0D" w:themeColor="text1" w:themeTint="F2"/>
          <w:spacing w:val="-40"/>
        </w:rPr>
        <w:t>O P C C</w:t>
      </w:r>
      <w:r w:rsidR="00A85534" w:rsidRPr="00631CE2">
        <w:rPr>
          <w:color w:val="0D0D0D" w:themeColor="text1" w:themeTint="F2"/>
        </w:rPr>
        <w:t xml:space="preserve"> Programme Office is responsible for dissemination of the Decisions Policy, include an updates to it. It is disseminated in a number of ways:</w:t>
      </w:r>
    </w:p>
    <w:p w14:paraId="780B3D3F" w14:textId="77777777" w:rsidR="001616BC" w:rsidRDefault="00A85534" w:rsidP="00427B0F">
      <w:pPr>
        <w:ind w:left="1134"/>
        <w:rPr>
          <w:color w:val="0D0D0D" w:themeColor="text1" w:themeTint="F2"/>
        </w:rPr>
      </w:pPr>
      <w:r w:rsidRPr="00631CE2">
        <w:rPr>
          <w:color w:val="0D0D0D" w:themeColor="text1" w:themeTint="F2"/>
        </w:rPr>
        <w:t>P</w:t>
      </w:r>
      <w:r w:rsidR="001616BC" w:rsidRPr="00631CE2">
        <w:rPr>
          <w:color w:val="0D0D0D" w:themeColor="text1" w:themeTint="F2"/>
        </w:rPr>
        <w:t xml:space="preserve">ublished on the </w:t>
      </w:r>
      <w:r w:rsidR="00A34DDC" w:rsidRPr="00A34DDC">
        <w:rPr>
          <w:color w:val="0D0D0D" w:themeColor="text1" w:themeTint="F2"/>
          <w:spacing w:val="-40"/>
        </w:rPr>
        <w:t xml:space="preserve">P C </w:t>
      </w:r>
      <w:r w:rsidR="00A34DDC" w:rsidRPr="00AB729B">
        <w:rPr>
          <w:color w:val="0D0D0D" w:themeColor="text1" w:themeTint="F2"/>
        </w:rPr>
        <w:t>C</w:t>
      </w:r>
      <w:r w:rsidR="001616BC" w:rsidRPr="00AB729B">
        <w:rPr>
          <w:color w:val="0D0D0D" w:themeColor="text1" w:themeTint="F2"/>
        </w:rPr>
        <w:t>’</w:t>
      </w:r>
      <w:r w:rsidR="001616BC" w:rsidRPr="00631CE2">
        <w:rPr>
          <w:color w:val="0D0D0D" w:themeColor="text1" w:themeTint="F2"/>
        </w:rPr>
        <w:t>s website:</w:t>
      </w:r>
    </w:p>
    <w:p w14:paraId="62398C3A" w14:textId="77777777" w:rsidR="00DF10F6" w:rsidRPr="00DF10F6" w:rsidRDefault="005E01B2" w:rsidP="00427B0F">
      <w:pPr>
        <w:ind w:left="1134"/>
        <w:rPr>
          <w:color w:val="0D0D0D" w:themeColor="text1" w:themeTint="F2"/>
        </w:rPr>
      </w:pPr>
      <w:hyperlink r:id="rId17" w:history="1">
        <w:r w:rsidR="00DF10F6" w:rsidRPr="00DF10F6">
          <w:rPr>
            <w:rStyle w:val="Hyperlink"/>
            <w:color w:val="0D0D0D" w:themeColor="text1" w:themeTint="F2"/>
          </w:rPr>
          <w:t>Hampshire PCC website - PCC Decisions</w:t>
        </w:r>
      </w:hyperlink>
    </w:p>
    <w:p w14:paraId="54C56E1A" w14:textId="77777777" w:rsidR="001616BC" w:rsidRDefault="00A85534" w:rsidP="00427B0F">
      <w:pPr>
        <w:ind w:left="1134"/>
        <w:rPr>
          <w:color w:val="0D0D0D" w:themeColor="text1" w:themeTint="F2"/>
        </w:rPr>
      </w:pPr>
      <w:r w:rsidRPr="00631CE2">
        <w:rPr>
          <w:color w:val="0D0D0D" w:themeColor="text1" w:themeTint="F2"/>
        </w:rPr>
        <w:t>Published</w:t>
      </w:r>
      <w:r w:rsidR="001616BC" w:rsidRPr="00631CE2">
        <w:rPr>
          <w:color w:val="0D0D0D" w:themeColor="text1" w:themeTint="F2"/>
        </w:rPr>
        <w:t xml:space="preserve"> on Hampshire Constabulary’s intranet:</w:t>
      </w:r>
    </w:p>
    <w:p w14:paraId="351DBDE7" w14:textId="77777777" w:rsidR="00DF10F6" w:rsidRPr="00DF10F6" w:rsidRDefault="005E01B2" w:rsidP="00427B0F">
      <w:pPr>
        <w:ind w:left="1134"/>
        <w:rPr>
          <w:color w:val="0D0D0D" w:themeColor="text1" w:themeTint="F2"/>
        </w:rPr>
      </w:pPr>
      <w:hyperlink r:id="rId18" w:history="1">
        <w:r w:rsidR="00DF10F6" w:rsidRPr="00DF10F6">
          <w:rPr>
            <w:rStyle w:val="Hyperlink"/>
            <w:color w:val="0D0D0D" w:themeColor="text1" w:themeTint="F2"/>
          </w:rPr>
          <w:t>Hampshire Constabulary intranet site - PCC Homepage</w:t>
        </w:r>
      </w:hyperlink>
    </w:p>
    <w:p w14:paraId="510B1451" w14:textId="7059DA27" w:rsidR="001616BC" w:rsidRDefault="001616BC" w:rsidP="00427B0F">
      <w:pPr>
        <w:ind w:left="1134"/>
        <w:rPr>
          <w:color w:val="0D0D0D" w:themeColor="text1" w:themeTint="F2"/>
        </w:rPr>
      </w:pPr>
      <w:r w:rsidRPr="00631CE2">
        <w:rPr>
          <w:color w:val="0D0D0D" w:themeColor="text1" w:themeTint="F2"/>
        </w:rPr>
        <w:t xml:space="preserve">The Decisions Policy and supporting process guide is also available from the </w:t>
      </w:r>
      <w:r w:rsidR="00A34DDC" w:rsidRPr="00A34DDC">
        <w:rPr>
          <w:color w:val="0D0D0D" w:themeColor="text1" w:themeTint="F2"/>
          <w:spacing w:val="-40"/>
        </w:rPr>
        <w:t xml:space="preserve">O P C </w:t>
      </w:r>
      <w:r w:rsidR="00A34DDC" w:rsidRPr="00AB729B">
        <w:rPr>
          <w:color w:val="0D0D0D" w:themeColor="text1" w:themeTint="F2"/>
        </w:rPr>
        <w:t>C</w:t>
      </w:r>
      <w:r w:rsidRPr="00AB729B">
        <w:rPr>
          <w:color w:val="0D0D0D" w:themeColor="text1" w:themeTint="F2"/>
        </w:rPr>
        <w:t>’</w:t>
      </w:r>
      <w:r w:rsidRPr="00631CE2">
        <w:rPr>
          <w:color w:val="0D0D0D" w:themeColor="text1" w:themeTint="F2"/>
        </w:rPr>
        <w:t xml:space="preserve">s shared folder </w:t>
      </w:r>
      <w:r w:rsidR="00E04FE1">
        <w:rPr>
          <w:color w:val="0D0D0D" w:themeColor="text1" w:themeTint="F2"/>
        </w:rPr>
        <w:t xml:space="preserve">on SharePoint </w:t>
      </w:r>
      <w:r w:rsidRPr="00631CE2">
        <w:rPr>
          <w:color w:val="0D0D0D" w:themeColor="text1" w:themeTint="F2"/>
        </w:rPr>
        <w:t>for policies and procedures</w:t>
      </w:r>
      <w:r w:rsidR="00A85534" w:rsidRPr="00631CE2">
        <w:rPr>
          <w:color w:val="0D0D0D" w:themeColor="text1" w:themeTint="F2"/>
        </w:rPr>
        <w:t xml:space="preserve">, available to all </w:t>
      </w:r>
      <w:r w:rsidR="00A34DDC" w:rsidRPr="00A34DDC">
        <w:rPr>
          <w:color w:val="0D0D0D" w:themeColor="text1" w:themeTint="F2"/>
          <w:spacing w:val="-40"/>
        </w:rPr>
        <w:t>O P C C</w:t>
      </w:r>
      <w:r w:rsidR="00A85534" w:rsidRPr="00631CE2">
        <w:rPr>
          <w:color w:val="0D0D0D" w:themeColor="text1" w:themeTint="F2"/>
        </w:rPr>
        <w:t xml:space="preserve"> staff</w:t>
      </w:r>
      <w:r w:rsidR="00C3487A">
        <w:rPr>
          <w:color w:val="0D0D0D" w:themeColor="text1" w:themeTint="F2"/>
        </w:rPr>
        <w:t>:</w:t>
      </w:r>
    </w:p>
    <w:p w14:paraId="45FD04DE" w14:textId="3C405E4C" w:rsidR="00E04FE1" w:rsidRPr="00E04FE1" w:rsidRDefault="00E04FE1" w:rsidP="00427B0F">
      <w:pPr>
        <w:ind w:left="1134"/>
        <w:rPr>
          <w:color w:val="0070C0"/>
        </w:rPr>
      </w:pPr>
      <w:r w:rsidRPr="00E04FE1">
        <w:rPr>
          <w:color w:val="0070C0"/>
        </w:rPr>
        <w:t xml:space="preserve">HC – </w:t>
      </w:r>
      <w:r w:rsidRPr="00E04FE1">
        <w:rPr>
          <w:color w:val="0070C0"/>
          <w:spacing w:val="-40"/>
        </w:rPr>
        <w:t>O P C C</w:t>
      </w:r>
      <w:r w:rsidRPr="00E04FE1">
        <w:rPr>
          <w:color w:val="0070C0"/>
        </w:rPr>
        <w:t xml:space="preserve"> File Centre &gt; Transparency &gt; Decisions &gt; Policy and Procedure</w:t>
      </w:r>
    </w:p>
    <w:p w14:paraId="67D5D558" w14:textId="5419E2A0" w:rsidR="001616BC" w:rsidRPr="00631CE2" w:rsidRDefault="00E91463" w:rsidP="00427B0F">
      <w:pPr>
        <w:ind w:left="1134" w:hanging="1134"/>
        <w:rPr>
          <w:color w:val="0D0D0D" w:themeColor="text1" w:themeTint="F2"/>
        </w:rPr>
      </w:pPr>
      <w:r w:rsidRPr="00631CE2">
        <w:rPr>
          <w:color w:val="0D0D0D" w:themeColor="text1" w:themeTint="F2"/>
        </w:rPr>
        <w:t>15.2</w:t>
      </w:r>
      <w:r w:rsidRPr="00631CE2">
        <w:rPr>
          <w:color w:val="0D0D0D" w:themeColor="text1" w:themeTint="F2"/>
        </w:rPr>
        <w:tab/>
      </w:r>
      <w:r w:rsidR="001616BC" w:rsidRPr="00631CE2">
        <w:rPr>
          <w:color w:val="0D0D0D" w:themeColor="text1" w:themeTint="F2"/>
        </w:rPr>
        <w:t xml:space="preserve">The </w:t>
      </w:r>
      <w:r w:rsidR="00A34DDC" w:rsidRPr="00A34DDC">
        <w:rPr>
          <w:color w:val="0D0D0D" w:themeColor="text1" w:themeTint="F2"/>
          <w:spacing w:val="-40"/>
        </w:rPr>
        <w:t>O P C C</w:t>
      </w:r>
      <w:r w:rsidR="001616BC" w:rsidRPr="00631CE2">
        <w:rPr>
          <w:color w:val="0D0D0D" w:themeColor="text1" w:themeTint="F2"/>
        </w:rPr>
        <w:t xml:space="preserve"> Programme Office is responsible for maintaining the master version </w:t>
      </w:r>
      <w:r w:rsidR="00A85534" w:rsidRPr="00631CE2">
        <w:rPr>
          <w:color w:val="0D0D0D" w:themeColor="text1" w:themeTint="F2"/>
        </w:rPr>
        <w:t xml:space="preserve">held </w:t>
      </w:r>
      <w:r w:rsidR="001616BC" w:rsidRPr="00631CE2">
        <w:rPr>
          <w:color w:val="0D0D0D" w:themeColor="text1" w:themeTint="F2"/>
        </w:rPr>
        <w:t xml:space="preserve">under the </w:t>
      </w:r>
      <w:r w:rsidR="00A34DDC" w:rsidRPr="00A34DDC">
        <w:rPr>
          <w:color w:val="0D0D0D" w:themeColor="text1" w:themeTint="F2"/>
          <w:spacing w:val="-40"/>
        </w:rPr>
        <w:t>P C C</w:t>
      </w:r>
      <w:r w:rsidR="00E04FE1">
        <w:rPr>
          <w:color w:val="0D0D0D" w:themeColor="text1" w:themeTint="F2"/>
        </w:rPr>
        <w:t xml:space="preserve"> Decisions folder.</w:t>
      </w:r>
    </w:p>
    <w:p w14:paraId="218C73D4" w14:textId="77777777" w:rsidR="00A85534" w:rsidRPr="00631CE2" w:rsidRDefault="00E91463" w:rsidP="00427B0F">
      <w:pPr>
        <w:ind w:left="1134" w:hanging="1134"/>
        <w:rPr>
          <w:color w:val="0D0D0D" w:themeColor="text1" w:themeTint="F2"/>
        </w:rPr>
      </w:pPr>
      <w:r w:rsidRPr="00631CE2">
        <w:rPr>
          <w:color w:val="0D0D0D" w:themeColor="text1" w:themeTint="F2"/>
        </w:rPr>
        <w:t>15.3</w:t>
      </w:r>
      <w:r w:rsidRPr="00631CE2">
        <w:rPr>
          <w:color w:val="0D0D0D" w:themeColor="text1" w:themeTint="F2"/>
        </w:rPr>
        <w:tab/>
      </w:r>
      <w:r w:rsidR="00A85534" w:rsidRPr="00631CE2">
        <w:rPr>
          <w:color w:val="0D0D0D" w:themeColor="text1" w:themeTint="F2"/>
        </w:rPr>
        <w:t xml:space="preserve">There are no specific training requirements for the Decisions policy and supporting process since any Requesters are guided through the process at all times by the </w:t>
      </w:r>
      <w:r w:rsidR="00A34DDC" w:rsidRPr="00A34DDC">
        <w:rPr>
          <w:color w:val="0D0D0D" w:themeColor="text1" w:themeTint="F2"/>
          <w:spacing w:val="-40"/>
        </w:rPr>
        <w:t>O P C C</w:t>
      </w:r>
      <w:r w:rsidR="00A85534" w:rsidRPr="00631CE2">
        <w:rPr>
          <w:color w:val="0D0D0D" w:themeColor="text1" w:themeTint="F2"/>
        </w:rPr>
        <w:t xml:space="preserve"> Programme Office and require no prior knowledge of the process.</w:t>
      </w:r>
    </w:p>
    <w:p w14:paraId="24445E24" w14:textId="77777777" w:rsidR="00135AE2" w:rsidRPr="00631CE2" w:rsidRDefault="00135AE2" w:rsidP="00135AE2">
      <w:pPr>
        <w:pStyle w:val="Heading1"/>
        <w:rPr>
          <w:color w:val="0D0D0D" w:themeColor="text1" w:themeTint="F2"/>
        </w:rPr>
      </w:pPr>
      <w:bookmarkStart w:id="33" w:name="_Toc38282380"/>
      <w:bookmarkStart w:id="34" w:name="_Toc72843961"/>
      <w:r w:rsidRPr="00631CE2">
        <w:rPr>
          <w:color w:val="0D0D0D" w:themeColor="text1" w:themeTint="F2"/>
        </w:rPr>
        <w:t>Monitoring</w:t>
      </w:r>
      <w:bookmarkEnd w:id="33"/>
      <w:bookmarkEnd w:id="34"/>
    </w:p>
    <w:p w14:paraId="6DDC418C" w14:textId="77777777" w:rsidR="00A4767C" w:rsidRPr="00631CE2" w:rsidRDefault="00A4767C" w:rsidP="00427B0F">
      <w:pPr>
        <w:ind w:left="1134" w:hanging="1134"/>
        <w:rPr>
          <w:color w:val="0D0D0D" w:themeColor="text1" w:themeTint="F2"/>
        </w:rPr>
      </w:pPr>
      <w:r w:rsidRPr="00631CE2">
        <w:rPr>
          <w:color w:val="0D0D0D" w:themeColor="text1" w:themeTint="F2"/>
        </w:rPr>
        <w:t>16.1</w:t>
      </w:r>
      <w:r w:rsidRPr="00631CE2">
        <w:rPr>
          <w:color w:val="0D0D0D" w:themeColor="text1" w:themeTint="F2"/>
        </w:rPr>
        <w:tab/>
        <w:t>Monitoring is a key means for providing assurance to the governing body and stakeholders that the organisation’s systems are working.</w:t>
      </w:r>
    </w:p>
    <w:p w14:paraId="35CB9A16" w14:textId="77777777" w:rsidR="0075746D" w:rsidRDefault="00865AC1" w:rsidP="00427B0F">
      <w:pPr>
        <w:ind w:left="1134" w:hanging="1134"/>
        <w:rPr>
          <w:color w:val="0D0D0D" w:themeColor="text1" w:themeTint="F2"/>
        </w:rPr>
      </w:pPr>
      <w:r w:rsidRPr="00631CE2">
        <w:rPr>
          <w:color w:val="0D0D0D" w:themeColor="text1" w:themeTint="F2"/>
        </w:rPr>
        <w:t>16.</w:t>
      </w:r>
      <w:r w:rsidR="00A4767C" w:rsidRPr="00631CE2">
        <w:rPr>
          <w:color w:val="0D0D0D" w:themeColor="text1" w:themeTint="F2"/>
        </w:rPr>
        <w:t>2</w:t>
      </w:r>
      <w:r w:rsidRPr="00631CE2">
        <w:rPr>
          <w:color w:val="0D0D0D" w:themeColor="text1" w:themeTint="F2"/>
        </w:rPr>
        <w:tab/>
      </w:r>
      <w:r w:rsidR="00AE1BC3" w:rsidRPr="00631CE2">
        <w:rPr>
          <w:color w:val="0D0D0D" w:themeColor="text1" w:themeTint="F2"/>
        </w:rPr>
        <w:t xml:space="preserve">Periodically, the </w:t>
      </w:r>
      <w:r w:rsidR="001E5ECF" w:rsidRPr="00631CE2">
        <w:rPr>
          <w:color w:val="0D0D0D" w:themeColor="text1" w:themeTint="F2"/>
        </w:rPr>
        <w:t>‘</w:t>
      </w:r>
      <w:r w:rsidR="00AE1BC3" w:rsidRPr="00631CE2">
        <w:rPr>
          <w:color w:val="0D0D0D" w:themeColor="text1" w:themeTint="F2"/>
        </w:rPr>
        <w:t>Southern Internal Audit Partnership</w:t>
      </w:r>
      <w:r w:rsidR="001E5ECF" w:rsidRPr="00631CE2">
        <w:rPr>
          <w:color w:val="0D0D0D" w:themeColor="text1" w:themeTint="F2"/>
        </w:rPr>
        <w:t>’</w:t>
      </w:r>
      <w:r w:rsidR="00AE1BC3" w:rsidRPr="00631CE2">
        <w:rPr>
          <w:color w:val="0D0D0D" w:themeColor="text1" w:themeTint="F2"/>
        </w:rPr>
        <w:t xml:space="preserve"> </w:t>
      </w:r>
      <w:r w:rsidR="001E5ECF" w:rsidRPr="00631CE2">
        <w:rPr>
          <w:color w:val="0D0D0D" w:themeColor="text1" w:themeTint="F2"/>
        </w:rPr>
        <w:t xml:space="preserve">conducts an </w:t>
      </w:r>
      <w:r w:rsidR="0075746D" w:rsidRPr="00631CE2">
        <w:rPr>
          <w:color w:val="0D0D0D" w:themeColor="text1" w:themeTint="F2"/>
        </w:rPr>
        <w:t xml:space="preserve">internal </w:t>
      </w:r>
      <w:r w:rsidR="001E5ECF" w:rsidRPr="00631CE2">
        <w:rPr>
          <w:color w:val="0D0D0D" w:themeColor="text1" w:themeTint="F2"/>
        </w:rPr>
        <w:t xml:space="preserve">audit of ‘the </w:t>
      </w:r>
      <w:r w:rsidR="00A34DDC" w:rsidRPr="00A34DDC">
        <w:rPr>
          <w:color w:val="0D0D0D" w:themeColor="text1" w:themeTint="F2"/>
          <w:spacing w:val="-40"/>
        </w:rPr>
        <w:t xml:space="preserve">P C </w:t>
      </w:r>
      <w:r w:rsidR="00A34DDC" w:rsidRPr="003B0AFA">
        <w:rPr>
          <w:color w:val="0D0D0D" w:themeColor="text1" w:themeTint="F2"/>
        </w:rPr>
        <w:t>C</w:t>
      </w:r>
      <w:r w:rsidR="001E5ECF" w:rsidRPr="003B0AFA">
        <w:rPr>
          <w:color w:val="0D0D0D" w:themeColor="text1" w:themeTint="F2"/>
        </w:rPr>
        <w:t>’</w:t>
      </w:r>
      <w:r w:rsidR="001E5ECF" w:rsidRPr="00631CE2">
        <w:rPr>
          <w:color w:val="0D0D0D" w:themeColor="text1" w:themeTint="F2"/>
        </w:rPr>
        <w:t xml:space="preserve">s </w:t>
      </w:r>
      <w:r w:rsidR="00AE1BC3" w:rsidRPr="00631CE2">
        <w:rPr>
          <w:color w:val="0D0D0D" w:themeColor="text1" w:themeTint="F2"/>
        </w:rPr>
        <w:t>decision making and accountability’</w:t>
      </w:r>
      <w:r w:rsidR="0075746D" w:rsidRPr="00631CE2">
        <w:rPr>
          <w:color w:val="0D0D0D" w:themeColor="text1" w:themeTint="F2"/>
        </w:rPr>
        <w:t xml:space="preserve"> on behalf of the Joint Audit Committee</w:t>
      </w:r>
      <w:r w:rsidR="00AE1BC3" w:rsidRPr="00631CE2">
        <w:rPr>
          <w:color w:val="0D0D0D" w:themeColor="text1" w:themeTint="F2"/>
        </w:rPr>
        <w:t>.</w:t>
      </w:r>
      <w:r w:rsidR="0075746D" w:rsidRPr="00631CE2">
        <w:rPr>
          <w:color w:val="0D0D0D" w:themeColor="text1" w:themeTint="F2"/>
        </w:rPr>
        <w:t xml:space="preserve"> See below:</w:t>
      </w:r>
    </w:p>
    <w:p w14:paraId="5EE30C24" w14:textId="77777777" w:rsidR="00C3487A" w:rsidRPr="007D2A8D" w:rsidRDefault="005E01B2" w:rsidP="00427B0F">
      <w:pPr>
        <w:ind w:left="1134"/>
        <w:rPr>
          <w:color w:val="0D0D0D" w:themeColor="text1" w:themeTint="F2"/>
        </w:rPr>
      </w:pPr>
      <w:hyperlink r:id="rId19" w:history="1">
        <w:r w:rsidR="00C3487A" w:rsidRPr="007D2A8D">
          <w:rPr>
            <w:rStyle w:val="Hyperlink"/>
            <w:color w:val="0D0D0D" w:themeColor="text1" w:themeTint="F2"/>
          </w:rPr>
          <w:t>Joint Audit Committee</w:t>
        </w:r>
      </w:hyperlink>
    </w:p>
    <w:p w14:paraId="4755AC3A" w14:textId="77777777" w:rsidR="0075746D" w:rsidRDefault="00C3487A" w:rsidP="00427B0F">
      <w:pPr>
        <w:ind w:left="1134"/>
        <w:rPr>
          <w:color w:val="0D0D0D" w:themeColor="text1" w:themeTint="F2"/>
        </w:rPr>
      </w:pPr>
      <w:r>
        <w:rPr>
          <w:color w:val="0D0D0D" w:themeColor="text1" w:themeTint="F2"/>
        </w:rPr>
        <w:t>(</w:t>
      </w:r>
      <w:r w:rsidR="0075746D" w:rsidRPr="00631CE2">
        <w:rPr>
          <w:color w:val="0D0D0D" w:themeColor="text1" w:themeTint="F2"/>
        </w:rPr>
        <w:t>https://www.hampshire-</w:t>
      </w:r>
      <w:r w:rsidR="00A34DDC" w:rsidRPr="00A34DDC">
        <w:rPr>
          <w:color w:val="0D0D0D" w:themeColor="text1" w:themeTint="F2"/>
          <w:spacing w:val="-40"/>
        </w:rPr>
        <w:t>P C C</w:t>
      </w:r>
      <w:r w:rsidR="0075746D" w:rsidRPr="00631CE2">
        <w:rPr>
          <w:color w:val="0D0D0D" w:themeColor="text1" w:themeTint="F2"/>
        </w:rPr>
        <w:t>.gov.uk/transparency/scrutiny/joint-audit-committee</w:t>
      </w:r>
      <w:r>
        <w:rPr>
          <w:color w:val="0D0D0D" w:themeColor="text1" w:themeTint="F2"/>
        </w:rPr>
        <w:t>)</w:t>
      </w:r>
    </w:p>
    <w:p w14:paraId="3CBCFD2B" w14:textId="77777777" w:rsidR="00AE1BC3" w:rsidRPr="00631CE2" w:rsidRDefault="00865AC1" w:rsidP="00427B0F">
      <w:pPr>
        <w:ind w:left="1134"/>
        <w:rPr>
          <w:color w:val="0D0D0D" w:themeColor="text1" w:themeTint="F2"/>
        </w:rPr>
      </w:pPr>
      <w:r w:rsidRPr="00631CE2">
        <w:rPr>
          <w:color w:val="0D0D0D" w:themeColor="text1" w:themeTint="F2"/>
        </w:rPr>
        <w:t xml:space="preserve">Such audit findings are presented to </w:t>
      </w:r>
      <w:r w:rsidR="00A34DDC" w:rsidRPr="00A34DDC">
        <w:rPr>
          <w:color w:val="0D0D0D" w:themeColor="text1" w:themeTint="F2"/>
          <w:spacing w:val="-40"/>
        </w:rPr>
        <w:t>O P C C</w:t>
      </w:r>
      <w:r w:rsidR="00A85534" w:rsidRPr="00631CE2">
        <w:rPr>
          <w:color w:val="0D0D0D" w:themeColor="text1" w:themeTint="F2"/>
        </w:rPr>
        <w:t xml:space="preserve"> and Hampshire Constabulary senior management and the Joint Audit Committee</w:t>
      </w:r>
      <w:r w:rsidR="0075746D" w:rsidRPr="00631CE2">
        <w:rPr>
          <w:color w:val="0D0D0D" w:themeColor="text1" w:themeTint="F2"/>
        </w:rPr>
        <w:t xml:space="preserve"> for consideration</w:t>
      </w:r>
      <w:r w:rsidRPr="00631CE2">
        <w:rPr>
          <w:color w:val="0D0D0D" w:themeColor="text1" w:themeTint="F2"/>
        </w:rPr>
        <w:t>.</w:t>
      </w:r>
    </w:p>
    <w:p w14:paraId="39493B21" w14:textId="77777777" w:rsidR="001E5ECF" w:rsidRPr="00631CE2" w:rsidRDefault="00865AC1" w:rsidP="00427B0F">
      <w:pPr>
        <w:ind w:left="1134" w:hanging="1134"/>
        <w:rPr>
          <w:color w:val="0D0D0D" w:themeColor="text1" w:themeTint="F2"/>
        </w:rPr>
      </w:pPr>
      <w:r w:rsidRPr="00631CE2">
        <w:rPr>
          <w:color w:val="0D0D0D" w:themeColor="text1" w:themeTint="F2"/>
        </w:rPr>
        <w:lastRenderedPageBreak/>
        <w:t>16.</w:t>
      </w:r>
      <w:r w:rsidR="00E91463" w:rsidRPr="00631CE2">
        <w:rPr>
          <w:color w:val="0D0D0D" w:themeColor="text1" w:themeTint="F2"/>
        </w:rPr>
        <w:t>3</w:t>
      </w:r>
      <w:r w:rsidRPr="00631CE2">
        <w:rPr>
          <w:color w:val="0D0D0D" w:themeColor="text1" w:themeTint="F2"/>
        </w:rPr>
        <w:tab/>
      </w:r>
      <w:r w:rsidR="001E5ECF" w:rsidRPr="00631CE2">
        <w:rPr>
          <w:color w:val="0D0D0D" w:themeColor="text1" w:themeTint="F2"/>
        </w:rPr>
        <w:t xml:space="preserve">The </w:t>
      </w:r>
      <w:r w:rsidR="00A34DDC" w:rsidRPr="00A34DDC">
        <w:rPr>
          <w:color w:val="0D0D0D" w:themeColor="text1" w:themeTint="F2"/>
          <w:spacing w:val="-40"/>
        </w:rPr>
        <w:t>O P C C</w:t>
      </w:r>
      <w:r w:rsidR="001E5ECF" w:rsidRPr="00631CE2">
        <w:rPr>
          <w:color w:val="0D0D0D" w:themeColor="text1" w:themeTint="F2"/>
        </w:rPr>
        <w:t xml:space="preserve"> undertakes its own informal </w:t>
      </w:r>
      <w:r w:rsidRPr="00631CE2">
        <w:rPr>
          <w:color w:val="0D0D0D" w:themeColor="text1" w:themeTint="F2"/>
        </w:rPr>
        <w:t xml:space="preserve">internal </w:t>
      </w:r>
      <w:r w:rsidR="00A85534" w:rsidRPr="00631CE2">
        <w:rPr>
          <w:color w:val="0D0D0D" w:themeColor="text1" w:themeTint="F2"/>
        </w:rPr>
        <w:t xml:space="preserve">reviews periodically </w:t>
      </w:r>
      <w:r w:rsidR="001E5ECF" w:rsidRPr="00631CE2">
        <w:rPr>
          <w:color w:val="0D0D0D" w:themeColor="text1" w:themeTint="F2"/>
        </w:rPr>
        <w:t xml:space="preserve">to ensure that the policy and process remains fit for purpose. It </w:t>
      </w:r>
      <w:r w:rsidRPr="00631CE2">
        <w:rPr>
          <w:color w:val="0D0D0D" w:themeColor="text1" w:themeTint="F2"/>
        </w:rPr>
        <w:t xml:space="preserve">may </w:t>
      </w:r>
      <w:r w:rsidR="001E5ECF" w:rsidRPr="00631CE2">
        <w:rPr>
          <w:color w:val="0D0D0D" w:themeColor="text1" w:themeTint="F2"/>
        </w:rPr>
        <w:t>also review the p</w:t>
      </w:r>
      <w:r w:rsidRPr="00631CE2">
        <w:rPr>
          <w:color w:val="0D0D0D" w:themeColor="text1" w:themeTint="F2"/>
        </w:rPr>
        <w:t>olicy and p</w:t>
      </w:r>
      <w:r w:rsidR="001E5ECF" w:rsidRPr="00631CE2">
        <w:rPr>
          <w:color w:val="0D0D0D" w:themeColor="text1" w:themeTint="F2"/>
        </w:rPr>
        <w:t>rocess when a new</w:t>
      </w:r>
      <w:r w:rsidR="00091F97">
        <w:rPr>
          <w:color w:val="0D0D0D" w:themeColor="text1" w:themeTint="F2"/>
        </w:rPr>
        <w:br/>
      </w:r>
      <w:r w:rsidR="00A34DDC" w:rsidRPr="00A34DDC">
        <w:rPr>
          <w:color w:val="0D0D0D" w:themeColor="text1" w:themeTint="F2"/>
          <w:spacing w:val="-40"/>
        </w:rPr>
        <w:t>P C C</w:t>
      </w:r>
      <w:r w:rsidR="001E5ECF" w:rsidRPr="00631CE2">
        <w:rPr>
          <w:color w:val="0D0D0D" w:themeColor="text1" w:themeTint="F2"/>
        </w:rPr>
        <w:t xml:space="preserve"> is </w:t>
      </w:r>
      <w:r w:rsidR="003B0AFA">
        <w:rPr>
          <w:color w:val="0D0D0D" w:themeColor="text1" w:themeTint="F2"/>
        </w:rPr>
        <w:t>elected</w:t>
      </w:r>
      <w:r w:rsidR="001E5ECF" w:rsidRPr="00631CE2">
        <w:rPr>
          <w:color w:val="0D0D0D" w:themeColor="text1" w:themeTint="F2"/>
        </w:rPr>
        <w:t>.</w:t>
      </w:r>
    </w:p>
    <w:p w14:paraId="496E3907" w14:textId="77777777" w:rsidR="00135AE2" w:rsidRPr="00631CE2" w:rsidRDefault="00135AE2" w:rsidP="00135AE2">
      <w:pPr>
        <w:pStyle w:val="Heading1"/>
        <w:rPr>
          <w:color w:val="0D0D0D" w:themeColor="text1" w:themeTint="F2"/>
        </w:rPr>
      </w:pPr>
      <w:bookmarkStart w:id="35" w:name="_Toc38282381"/>
      <w:bookmarkStart w:id="36" w:name="_Toc72843962"/>
      <w:r w:rsidRPr="00631CE2">
        <w:rPr>
          <w:color w:val="0D0D0D" w:themeColor="text1" w:themeTint="F2"/>
        </w:rPr>
        <w:t>Review</w:t>
      </w:r>
      <w:bookmarkEnd w:id="35"/>
      <w:bookmarkEnd w:id="36"/>
    </w:p>
    <w:p w14:paraId="20831938" w14:textId="5E0F7938" w:rsidR="00C14F62" w:rsidRPr="00631CE2" w:rsidRDefault="00E04FE1" w:rsidP="00E04FE1">
      <w:pPr>
        <w:ind w:left="1134" w:hanging="1134"/>
        <w:rPr>
          <w:color w:val="0D0D0D" w:themeColor="text1" w:themeTint="F2"/>
        </w:rPr>
      </w:pPr>
      <w:r>
        <w:t>17.1</w:t>
      </w:r>
      <w:r>
        <w:tab/>
      </w:r>
      <w:r w:rsidR="006B111D" w:rsidRPr="00631CE2">
        <w:t xml:space="preserve">This policy will be reviewed every two years, or earlier if there are significant changes in either </w:t>
      </w:r>
      <w:r w:rsidR="00A34DDC" w:rsidRPr="00A34DDC">
        <w:rPr>
          <w:spacing w:val="-40"/>
        </w:rPr>
        <w:t>O P C C</w:t>
      </w:r>
      <w:r w:rsidR="006B111D" w:rsidRPr="00631CE2">
        <w:t xml:space="preserve"> or national policies. All aspects will be reviewed in the light of changes or amendments to le</w:t>
      </w:r>
      <w:r w:rsidR="00631CE2">
        <w:t>gislation/regulation or policy.</w:t>
      </w:r>
    </w:p>
    <w:sectPr w:rsidR="00C14F62" w:rsidRPr="00631CE2" w:rsidSect="004E62BF">
      <w:headerReference w:type="default" r:id="rId20"/>
      <w:footerReference w:type="default" r:id="rId21"/>
      <w:pgSz w:w="11906" w:h="16838" w:code="9"/>
      <w:pgMar w:top="1103"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22E9C" w14:textId="77777777" w:rsidR="00873548" w:rsidRDefault="00873548" w:rsidP="00226620">
      <w:pPr>
        <w:spacing w:after="0"/>
      </w:pPr>
      <w:r>
        <w:separator/>
      </w:r>
    </w:p>
  </w:endnote>
  <w:endnote w:type="continuationSeparator" w:id="0">
    <w:p w14:paraId="3D82E233" w14:textId="77777777" w:rsidR="00873548" w:rsidRDefault="00873548" w:rsidP="00226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0201" w14:textId="77777777" w:rsidR="00873548" w:rsidRDefault="00873548" w:rsidP="00C63C10">
    <w:pPr>
      <w:spacing w:after="0"/>
      <w:ind w:left="0"/>
    </w:pPr>
  </w:p>
  <w:tbl>
    <w:tblPr>
      <w:tblStyle w:val="TableGridLight"/>
      <w:tblW w:w="9180" w:type="dxa"/>
      <w:tblBorders>
        <w:top w:val="single" w:sz="12" w:space="0" w:color="auto"/>
      </w:tblBorders>
      <w:tblLook w:val="04A0" w:firstRow="1" w:lastRow="0" w:firstColumn="1" w:lastColumn="0" w:noHBand="0" w:noVBand="1"/>
      <w:tblCaption w:val="Document footer"/>
      <w:tblDescription w:val="Showing version number and date and number of pages."/>
    </w:tblPr>
    <w:tblGrid>
      <w:gridCol w:w="4264"/>
      <w:gridCol w:w="4916"/>
    </w:tblGrid>
    <w:tr w:rsidR="00873548" w:rsidRPr="00631CE2" w14:paraId="061736A8" w14:textId="77777777" w:rsidTr="00E42C1A">
      <w:trPr>
        <w:tblHeader/>
      </w:trPr>
      <w:tc>
        <w:tcPr>
          <w:tcW w:w="4264" w:type="dxa"/>
        </w:tcPr>
        <w:p w14:paraId="6681DE77" w14:textId="29A5122E" w:rsidR="00873548" w:rsidRPr="00631CE2" w:rsidRDefault="00873548" w:rsidP="00722751">
          <w:pPr>
            <w:pStyle w:val="Footer"/>
            <w:spacing w:before="120"/>
            <w:ind w:left="0"/>
            <w:rPr>
              <w:rFonts w:cs="Arial"/>
              <w:b/>
              <w:color w:val="0D0D0D" w:themeColor="text1" w:themeTint="F2"/>
              <w:sz w:val="18"/>
              <w:szCs w:val="18"/>
            </w:rPr>
          </w:pPr>
          <w:r>
            <w:rPr>
              <w:rFonts w:cs="Arial"/>
              <w:b/>
              <w:color w:val="0D0D0D" w:themeColor="text1" w:themeTint="F2"/>
              <w:sz w:val="18"/>
              <w:szCs w:val="18"/>
            </w:rPr>
            <w:t xml:space="preserve">v8.0 </w:t>
          </w:r>
          <w:r w:rsidRPr="00631CE2">
            <w:rPr>
              <w:rFonts w:cs="Arial"/>
              <w:b/>
              <w:color w:val="0D0D0D" w:themeColor="text1" w:themeTint="F2"/>
              <w:sz w:val="18"/>
              <w:szCs w:val="18"/>
            </w:rPr>
            <w:t xml:space="preserve">dated </w:t>
          </w:r>
          <w:r w:rsidR="00722751">
            <w:rPr>
              <w:rFonts w:cs="Arial"/>
              <w:b/>
              <w:color w:val="0D0D0D" w:themeColor="text1" w:themeTint="F2"/>
              <w:sz w:val="18"/>
              <w:szCs w:val="18"/>
            </w:rPr>
            <w:t>12</w:t>
          </w:r>
          <w:r w:rsidRPr="00631CE2">
            <w:rPr>
              <w:rFonts w:cs="Arial"/>
              <w:b/>
              <w:color w:val="0D0D0D" w:themeColor="text1" w:themeTint="F2"/>
              <w:sz w:val="18"/>
              <w:szCs w:val="18"/>
            </w:rPr>
            <w:t>-</w:t>
          </w:r>
          <w:r w:rsidR="00722751">
            <w:rPr>
              <w:rFonts w:cs="Arial"/>
              <w:b/>
              <w:color w:val="0D0D0D" w:themeColor="text1" w:themeTint="F2"/>
              <w:sz w:val="18"/>
              <w:szCs w:val="18"/>
            </w:rPr>
            <w:t>Apr</w:t>
          </w:r>
          <w:r w:rsidRPr="00631CE2">
            <w:rPr>
              <w:rFonts w:cs="Arial"/>
              <w:b/>
              <w:color w:val="0D0D0D" w:themeColor="text1" w:themeTint="F2"/>
              <w:sz w:val="18"/>
              <w:szCs w:val="18"/>
            </w:rPr>
            <w:t>-2</w:t>
          </w:r>
          <w:r w:rsidR="005F436F">
            <w:rPr>
              <w:rFonts w:cs="Arial"/>
              <w:b/>
              <w:color w:val="0D0D0D" w:themeColor="text1" w:themeTint="F2"/>
              <w:sz w:val="18"/>
              <w:szCs w:val="18"/>
            </w:rPr>
            <w:t>2</w:t>
          </w:r>
        </w:p>
      </w:tc>
      <w:tc>
        <w:tcPr>
          <w:tcW w:w="4916" w:type="dxa"/>
        </w:tcPr>
        <w:p w14:paraId="1F40700C" w14:textId="726DBCC2" w:rsidR="00873548" w:rsidRPr="00631CE2" w:rsidRDefault="00873548" w:rsidP="004E62BF">
          <w:pPr>
            <w:pStyle w:val="Footer"/>
            <w:spacing w:before="120"/>
            <w:jc w:val="right"/>
            <w:rPr>
              <w:rFonts w:cs="Arial"/>
              <w:b/>
              <w:color w:val="0D0D0D" w:themeColor="text1" w:themeTint="F2"/>
              <w:sz w:val="18"/>
              <w:szCs w:val="18"/>
            </w:rPr>
          </w:pPr>
          <w:r w:rsidRPr="00631CE2">
            <w:rPr>
              <w:rFonts w:cs="Arial"/>
              <w:b/>
              <w:bCs/>
              <w:color w:val="0D0D0D" w:themeColor="text1" w:themeTint="F2"/>
              <w:sz w:val="18"/>
              <w:szCs w:val="18"/>
            </w:rPr>
            <w:fldChar w:fldCharType="begin"/>
          </w:r>
          <w:r w:rsidRPr="00631CE2">
            <w:rPr>
              <w:rFonts w:cs="Arial"/>
              <w:b/>
              <w:bCs/>
              <w:color w:val="0D0D0D" w:themeColor="text1" w:themeTint="F2"/>
              <w:sz w:val="18"/>
              <w:szCs w:val="18"/>
            </w:rPr>
            <w:instrText xml:space="preserve"> PAGE </w:instrText>
          </w:r>
          <w:r w:rsidRPr="00631CE2">
            <w:rPr>
              <w:rFonts w:cs="Arial"/>
              <w:b/>
              <w:bCs/>
              <w:color w:val="0D0D0D" w:themeColor="text1" w:themeTint="F2"/>
              <w:sz w:val="18"/>
              <w:szCs w:val="18"/>
            </w:rPr>
            <w:fldChar w:fldCharType="separate"/>
          </w:r>
          <w:r w:rsidR="005E01B2">
            <w:rPr>
              <w:rFonts w:cs="Arial"/>
              <w:b/>
              <w:bCs/>
              <w:noProof/>
              <w:color w:val="0D0D0D" w:themeColor="text1" w:themeTint="F2"/>
              <w:sz w:val="18"/>
              <w:szCs w:val="18"/>
            </w:rPr>
            <w:t>1</w:t>
          </w:r>
          <w:r w:rsidRPr="00631CE2">
            <w:rPr>
              <w:rFonts w:cs="Arial"/>
              <w:b/>
              <w:bCs/>
              <w:color w:val="0D0D0D" w:themeColor="text1" w:themeTint="F2"/>
              <w:sz w:val="18"/>
              <w:szCs w:val="18"/>
            </w:rPr>
            <w:fldChar w:fldCharType="end"/>
          </w:r>
          <w:r w:rsidRPr="00631CE2">
            <w:rPr>
              <w:rFonts w:cs="Arial"/>
              <w:b/>
              <w:color w:val="0D0D0D" w:themeColor="text1" w:themeTint="F2"/>
              <w:sz w:val="18"/>
              <w:szCs w:val="18"/>
            </w:rPr>
            <w:t xml:space="preserve"> of </w:t>
          </w:r>
          <w:r w:rsidRPr="00631CE2">
            <w:rPr>
              <w:rFonts w:cs="Arial"/>
              <w:b/>
              <w:bCs/>
              <w:color w:val="0D0D0D" w:themeColor="text1" w:themeTint="F2"/>
              <w:sz w:val="18"/>
              <w:szCs w:val="18"/>
            </w:rPr>
            <w:fldChar w:fldCharType="begin"/>
          </w:r>
          <w:r w:rsidRPr="00631CE2">
            <w:rPr>
              <w:rFonts w:cs="Arial"/>
              <w:b/>
              <w:bCs/>
              <w:color w:val="0D0D0D" w:themeColor="text1" w:themeTint="F2"/>
              <w:sz w:val="18"/>
              <w:szCs w:val="18"/>
            </w:rPr>
            <w:instrText xml:space="preserve"> NUMPAGES  </w:instrText>
          </w:r>
          <w:r w:rsidRPr="00631CE2">
            <w:rPr>
              <w:rFonts w:cs="Arial"/>
              <w:b/>
              <w:bCs/>
              <w:color w:val="0D0D0D" w:themeColor="text1" w:themeTint="F2"/>
              <w:sz w:val="18"/>
              <w:szCs w:val="18"/>
            </w:rPr>
            <w:fldChar w:fldCharType="separate"/>
          </w:r>
          <w:r w:rsidR="005E01B2">
            <w:rPr>
              <w:rFonts w:cs="Arial"/>
              <w:b/>
              <w:bCs/>
              <w:noProof/>
              <w:color w:val="0D0D0D" w:themeColor="text1" w:themeTint="F2"/>
              <w:sz w:val="18"/>
              <w:szCs w:val="18"/>
            </w:rPr>
            <w:t>16</w:t>
          </w:r>
          <w:r w:rsidRPr="00631CE2">
            <w:rPr>
              <w:rFonts w:cs="Arial"/>
              <w:b/>
              <w:bCs/>
              <w:color w:val="0D0D0D" w:themeColor="text1" w:themeTint="F2"/>
              <w:sz w:val="18"/>
              <w:szCs w:val="18"/>
            </w:rPr>
            <w:fldChar w:fldCharType="end"/>
          </w:r>
        </w:p>
      </w:tc>
    </w:tr>
  </w:tbl>
  <w:p w14:paraId="43988AA5" w14:textId="77777777" w:rsidR="00873548" w:rsidRPr="004E62BF" w:rsidRDefault="00873548" w:rsidP="00DE655E">
    <w:pPr>
      <w:spacing w:after="0"/>
      <w:rPr>
        <w:sz w:val="2"/>
        <w:szCs w:val="2"/>
      </w:rPr>
    </w:pPr>
  </w:p>
  <w:p w14:paraId="4E0BBDF2" w14:textId="77777777" w:rsidR="00873548" w:rsidRPr="006806F6" w:rsidRDefault="0087354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DD3C" w14:textId="77777777" w:rsidR="00873548" w:rsidRDefault="00873548" w:rsidP="00226620">
      <w:pPr>
        <w:spacing w:after="0"/>
      </w:pPr>
      <w:r>
        <w:separator/>
      </w:r>
    </w:p>
  </w:footnote>
  <w:footnote w:type="continuationSeparator" w:id="0">
    <w:p w14:paraId="3E6E04FD" w14:textId="77777777" w:rsidR="00873548" w:rsidRDefault="00873548" w:rsidP="00226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Caption w:val="Document header"/>
      <w:tblDescription w:val="Document header including the PCC logo and the title of the document. Appears at the top of each page of document."/>
    </w:tblPr>
    <w:tblGrid>
      <w:gridCol w:w="3969"/>
      <w:gridCol w:w="5223"/>
    </w:tblGrid>
    <w:tr w:rsidR="00873548" w:rsidRPr="00631CE2" w14:paraId="5D950EC7" w14:textId="77777777" w:rsidTr="004B547B">
      <w:trPr>
        <w:trHeight w:val="1276"/>
        <w:tblHeader/>
      </w:trPr>
      <w:tc>
        <w:tcPr>
          <w:tcW w:w="3969" w:type="dxa"/>
        </w:tcPr>
        <w:p w14:paraId="00DE7CE1" w14:textId="77777777" w:rsidR="00873548" w:rsidRPr="00631CE2" w:rsidRDefault="00873548" w:rsidP="004E62BF">
          <w:pPr>
            <w:pStyle w:val="Header"/>
            <w:ind w:left="-110"/>
            <w:rPr>
              <w:rFonts w:cs="Arial"/>
              <w:b/>
              <w:color w:val="0D0D0D" w:themeColor="text1" w:themeTint="F2"/>
            </w:rPr>
          </w:pPr>
          <w:r w:rsidRPr="007C0EAC">
            <w:rPr>
              <w:noProof/>
              <w:color w:val="000000" w:themeColor="text1"/>
              <w:lang w:eastAsia="en-GB"/>
            </w:rPr>
            <w:drawing>
              <wp:inline distT="0" distB="0" distL="0" distR="0" wp14:anchorId="07CB50AD" wp14:editId="1DE2C05C">
                <wp:extent cx="1127967" cy="642620"/>
                <wp:effectExtent l="0" t="0" r="0" b="5080"/>
                <wp:docPr id="3" name="Picture 3" descr="Logo of the Police and Crime Commissioner for Hampshire and Isle of Wight" title="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ffice of the Police &amp; Crime Commissioner\INFORMATION FOR STAFF\Templates\OPCC-Logo-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025" cy="672278"/>
                        </a:xfrm>
                        <a:prstGeom prst="rect">
                          <a:avLst/>
                        </a:prstGeom>
                        <a:noFill/>
                        <a:ln>
                          <a:noFill/>
                        </a:ln>
                      </pic:spPr>
                    </pic:pic>
                  </a:graphicData>
                </a:graphic>
              </wp:inline>
            </w:drawing>
          </w:r>
        </w:p>
      </w:tc>
      <w:tc>
        <w:tcPr>
          <w:tcW w:w="5223" w:type="dxa"/>
        </w:tcPr>
        <w:p w14:paraId="726970EB" w14:textId="77777777" w:rsidR="00873548" w:rsidRPr="00631CE2" w:rsidRDefault="00873548" w:rsidP="00B12F64">
          <w:pPr>
            <w:pStyle w:val="Header"/>
            <w:ind w:left="0"/>
            <w:jc w:val="right"/>
            <w:rPr>
              <w:rFonts w:cs="Arial"/>
              <w:b/>
              <w:color w:val="0D0D0D" w:themeColor="text1" w:themeTint="F2"/>
              <w:sz w:val="28"/>
              <w:szCs w:val="28"/>
            </w:rPr>
          </w:pPr>
          <w:r w:rsidRPr="00631CE2">
            <w:rPr>
              <w:rFonts w:cs="Arial"/>
              <w:b/>
              <w:color w:val="0D0D0D" w:themeColor="text1" w:themeTint="F2"/>
              <w:sz w:val="28"/>
              <w:szCs w:val="28"/>
            </w:rPr>
            <w:t>Decisions Policy</w:t>
          </w:r>
        </w:p>
        <w:p w14:paraId="521DD584" w14:textId="77777777" w:rsidR="00873548" w:rsidRPr="00631CE2" w:rsidRDefault="00873548" w:rsidP="00C63C10">
          <w:pPr>
            <w:pStyle w:val="Header"/>
            <w:ind w:left="-249"/>
            <w:jc w:val="right"/>
            <w:rPr>
              <w:rFonts w:cs="Arial"/>
              <w:b/>
              <w:color w:val="0D0D0D" w:themeColor="text1" w:themeTint="F2"/>
              <w:szCs w:val="24"/>
            </w:rPr>
          </w:pPr>
        </w:p>
      </w:tc>
    </w:tr>
  </w:tbl>
  <w:p w14:paraId="3A64E2BA" w14:textId="77777777" w:rsidR="00873548" w:rsidRDefault="00873548" w:rsidP="00C63C1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7C2"/>
    <w:multiLevelType w:val="hybridMultilevel"/>
    <w:tmpl w:val="7564F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A7B2F"/>
    <w:multiLevelType w:val="hybridMultilevel"/>
    <w:tmpl w:val="51DCD5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D3C26"/>
    <w:multiLevelType w:val="hybridMultilevel"/>
    <w:tmpl w:val="7624B712"/>
    <w:lvl w:ilvl="0" w:tplc="34609EDC">
      <w:start w:val="1"/>
      <w:numFmt w:val="bullet"/>
      <w:lvlRestart w:val="0"/>
      <w:lvlText w:val=""/>
      <w:lvlJc w:val="left"/>
      <w:pPr>
        <w:tabs>
          <w:tab w:val="num" w:pos="432"/>
        </w:tabs>
        <w:ind w:left="432" w:hanging="432"/>
      </w:pPr>
      <w:rPr>
        <w:rFonts w:ascii="Symbol" w:hAnsi="Symbol" w:hint="default"/>
      </w:rPr>
    </w:lvl>
    <w:lvl w:ilvl="1" w:tplc="DF24FC9C">
      <w:start w:val="1"/>
      <w:numFmt w:val="bullet"/>
      <w:lvlText w:val=""/>
      <w:lvlJc w:val="left"/>
      <w:pPr>
        <w:tabs>
          <w:tab w:val="num" w:pos="851"/>
        </w:tabs>
        <w:ind w:left="851" w:hanging="567"/>
      </w:pPr>
      <w:rPr>
        <w:rFonts w:ascii="Symbol" w:hAnsi="Symbol" w:hint="default"/>
      </w:rPr>
    </w:lvl>
    <w:lvl w:ilvl="2" w:tplc="60B8EAA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316D9"/>
    <w:multiLevelType w:val="hybridMultilevel"/>
    <w:tmpl w:val="C3AA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90FC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0B70AA6"/>
    <w:multiLevelType w:val="hybridMultilevel"/>
    <w:tmpl w:val="FCE20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571A1"/>
    <w:multiLevelType w:val="hybridMultilevel"/>
    <w:tmpl w:val="B1C6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C6158"/>
    <w:multiLevelType w:val="hybridMultilevel"/>
    <w:tmpl w:val="B5283AE2"/>
    <w:lvl w:ilvl="0" w:tplc="BECE970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FB768E2"/>
    <w:multiLevelType w:val="hybridMultilevel"/>
    <w:tmpl w:val="F0E4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3332F"/>
    <w:multiLevelType w:val="hybridMultilevel"/>
    <w:tmpl w:val="A2DE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210A7"/>
    <w:multiLevelType w:val="multilevel"/>
    <w:tmpl w:val="0EF88E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610356"/>
    <w:multiLevelType w:val="multilevel"/>
    <w:tmpl w:val="0EF88E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FE04E5"/>
    <w:multiLevelType w:val="multilevel"/>
    <w:tmpl w:val="0EF88E0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183F66"/>
    <w:multiLevelType w:val="hybridMultilevel"/>
    <w:tmpl w:val="445291B2"/>
    <w:lvl w:ilvl="0" w:tplc="1B2822C2">
      <w:start w:val="1"/>
      <w:numFmt w:val="decimal"/>
      <w:lvlRestart w:val="0"/>
      <w:lvlText w:val="9.%1"/>
      <w:lvlJc w:val="left"/>
      <w:pPr>
        <w:tabs>
          <w:tab w:val="num" w:pos="567"/>
        </w:tabs>
        <w:ind w:left="0" w:firstLine="0"/>
      </w:pPr>
      <w:rPr>
        <w:rFonts w:hint="default"/>
      </w:rPr>
    </w:lvl>
    <w:lvl w:ilvl="1" w:tplc="B546F624">
      <w:start w:val="1"/>
      <w:numFmt w:val="lowerLetter"/>
      <w:lvlText w:val="%2)"/>
      <w:lvlJc w:val="left"/>
      <w:pPr>
        <w:tabs>
          <w:tab w:val="num" w:pos="1440"/>
        </w:tabs>
        <w:ind w:left="1440" w:hanging="360"/>
      </w:pPr>
      <w:rPr>
        <w:rFonts w:hint="default"/>
      </w:rPr>
    </w:lvl>
    <w:lvl w:ilvl="2" w:tplc="F002464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A46A5"/>
    <w:multiLevelType w:val="hybridMultilevel"/>
    <w:tmpl w:val="D03C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51640"/>
    <w:multiLevelType w:val="multilevel"/>
    <w:tmpl w:val="9C3E9770"/>
    <w:lvl w:ilvl="0">
      <w:start w:val="1"/>
      <w:numFmt w:val="decimal"/>
      <w:lvlRestart w:val="0"/>
      <w:pStyle w:val="Number"/>
      <w:lvlText w:val="%1."/>
      <w:lvlJc w:val="left"/>
      <w:pPr>
        <w:ind w:left="432" w:hanging="432"/>
      </w:pPr>
      <w:rPr>
        <w:rFonts w:ascii="Arial Bold" w:hAnsi="Arial Bold" w:hint="default"/>
        <w:b/>
        <w:i w:val="0"/>
        <w:color w:val="00206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049639E"/>
    <w:multiLevelType w:val="hybridMultilevel"/>
    <w:tmpl w:val="7E82DD5C"/>
    <w:lvl w:ilvl="0" w:tplc="34609EDC">
      <w:start w:val="1"/>
      <w:numFmt w:val="bullet"/>
      <w:lvlRestart w:val="0"/>
      <w:lvlText w:val=""/>
      <w:lvlJc w:val="left"/>
      <w:pPr>
        <w:tabs>
          <w:tab w:val="num" w:pos="864"/>
        </w:tabs>
        <w:ind w:left="864" w:hanging="432"/>
      </w:pPr>
      <w:rPr>
        <w:rFonts w:ascii="Symbol" w:hAnsi="Symbol" w:hint="default"/>
      </w:rPr>
    </w:lvl>
    <w:lvl w:ilvl="1" w:tplc="733084E0">
      <w:start w:val="1"/>
      <w:numFmt w:val="upperLetter"/>
      <w:lvlText w:val="%2)"/>
      <w:lvlJc w:val="left"/>
      <w:pPr>
        <w:tabs>
          <w:tab w:val="num" w:pos="1283"/>
        </w:tabs>
        <w:ind w:left="1283" w:hanging="567"/>
      </w:pPr>
      <w:rPr>
        <w:rFonts w:ascii="Arial" w:hAnsi="Arial" w:hint="default"/>
        <w:b w:val="0"/>
        <w:i w:val="0"/>
        <w:sz w:val="24"/>
      </w:rPr>
    </w:lvl>
    <w:lvl w:ilvl="2" w:tplc="60B8EAAC">
      <w:start w:val="1"/>
      <w:numFmt w:val="decimal"/>
      <w:lvlText w:val="%3."/>
      <w:lvlJc w:val="left"/>
      <w:pPr>
        <w:tabs>
          <w:tab w:val="num" w:pos="2592"/>
        </w:tabs>
        <w:ind w:left="2592" w:hanging="360"/>
      </w:pPr>
      <w:rPr>
        <w:rFont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7384534E"/>
    <w:multiLevelType w:val="hybridMultilevel"/>
    <w:tmpl w:val="350ED20E"/>
    <w:lvl w:ilvl="0" w:tplc="34609EDC">
      <w:start w:val="1"/>
      <w:numFmt w:val="bullet"/>
      <w:lvlRestart w:val="0"/>
      <w:lvlText w:val=""/>
      <w:lvlJc w:val="left"/>
      <w:pPr>
        <w:tabs>
          <w:tab w:val="num" w:pos="432"/>
        </w:tabs>
        <w:ind w:left="432" w:hanging="432"/>
      </w:pPr>
      <w:rPr>
        <w:rFonts w:ascii="Symbol" w:hAnsi="Symbol" w:hint="default"/>
      </w:rPr>
    </w:lvl>
    <w:lvl w:ilvl="1" w:tplc="DF24FC9C">
      <w:start w:val="1"/>
      <w:numFmt w:val="bullet"/>
      <w:lvlText w:val=""/>
      <w:lvlJc w:val="left"/>
      <w:pPr>
        <w:tabs>
          <w:tab w:val="num" w:pos="851"/>
        </w:tabs>
        <w:ind w:left="851" w:hanging="567"/>
      </w:pPr>
      <w:rPr>
        <w:rFonts w:ascii="Symbol" w:hAnsi="Symbol" w:hint="default"/>
      </w:rPr>
    </w:lvl>
    <w:lvl w:ilvl="2" w:tplc="60B8EAA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ED43BD"/>
    <w:multiLevelType w:val="hybridMultilevel"/>
    <w:tmpl w:val="E41E15BA"/>
    <w:lvl w:ilvl="0" w:tplc="0A828F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5"/>
  </w:num>
  <w:num w:numId="5">
    <w:abstractNumId w:val="6"/>
  </w:num>
  <w:num w:numId="6">
    <w:abstractNumId w:val="9"/>
  </w:num>
  <w:num w:numId="7">
    <w:abstractNumId w:val="3"/>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6"/>
  </w:num>
  <w:num w:numId="13">
    <w:abstractNumId w:val="10"/>
  </w:num>
  <w:num w:numId="14">
    <w:abstractNumId w:val="1"/>
  </w:num>
  <w:num w:numId="15">
    <w:abstractNumId w:val="11"/>
  </w:num>
  <w:num w:numId="16">
    <w:abstractNumId w:val="13"/>
  </w:num>
  <w:num w:numId="17">
    <w:abstractNumId w:val="12"/>
  </w:num>
  <w:num w:numId="18">
    <w:abstractNumId w:val="18"/>
  </w:num>
  <w:num w:numId="19">
    <w:abstractNumId w:val="17"/>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9C"/>
    <w:rsid w:val="0000566F"/>
    <w:rsid w:val="00015D45"/>
    <w:rsid w:val="00017517"/>
    <w:rsid w:val="000244DB"/>
    <w:rsid w:val="000337D4"/>
    <w:rsid w:val="00035C6A"/>
    <w:rsid w:val="00060810"/>
    <w:rsid w:val="00065075"/>
    <w:rsid w:val="000731C5"/>
    <w:rsid w:val="000762B5"/>
    <w:rsid w:val="0008609B"/>
    <w:rsid w:val="00087F1A"/>
    <w:rsid w:val="00091EBD"/>
    <w:rsid w:val="00091F97"/>
    <w:rsid w:val="00094537"/>
    <w:rsid w:val="000A1123"/>
    <w:rsid w:val="000D6AD8"/>
    <w:rsid w:val="00100DC7"/>
    <w:rsid w:val="00101793"/>
    <w:rsid w:val="001040CA"/>
    <w:rsid w:val="00107D9C"/>
    <w:rsid w:val="00123F48"/>
    <w:rsid w:val="00125B4A"/>
    <w:rsid w:val="001277A8"/>
    <w:rsid w:val="00135AE2"/>
    <w:rsid w:val="001365B1"/>
    <w:rsid w:val="001429BA"/>
    <w:rsid w:val="0015352E"/>
    <w:rsid w:val="001616BC"/>
    <w:rsid w:val="001665B9"/>
    <w:rsid w:val="00170376"/>
    <w:rsid w:val="00172903"/>
    <w:rsid w:val="00172C0E"/>
    <w:rsid w:val="00187F73"/>
    <w:rsid w:val="001B3569"/>
    <w:rsid w:val="001B37C5"/>
    <w:rsid w:val="001C64A5"/>
    <w:rsid w:val="001D0AFF"/>
    <w:rsid w:val="001E21D7"/>
    <w:rsid w:val="001E39BE"/>
    <w:rsid w:val="001E4E92"/>
    <w:rsid w:val="001E5ECF"/>
    <w:rsid w:val="001E628D"/>
    <w:rsid w:val="001F2AF9"/>
    <w:rsid w:val="001F708B"/>
    <w:rsid w:val="002005B9"/>
    <w:rsid w:val="00203FE5"/>
    <w:rsid w:val="00210241"/>
    <w:rsid w:val="0021299B"/>
    <w:rsid w:val="00213733"/>
    <w:rsid w:val="00224CE6"/>
    <w:rsid w:val="00226620"/>
    <w:rsid w:val="00242A2E"/>
    <w:rsid w:val="00242D5E"/>
    <w:rsid w:val="0024450E"/>
    <w:rsid w:val="00245118"/>
    <w:rsid w:val="0025230F"/>
    <w:rsid w:val="002749ED"/>
    <w:rsid w:val="0029085A"/>
    <w:rsid w:val="00290CDD"/>
    <w:rsid w:val="00294A37"/>
    <w:rsid w:val="002976FE"/>
    <w:rsid w:val="002A06B5"/>
    <w:rsid w:val="002A44F2"/>
    <w:rsid w:val="002A4935"/>
    <w:rsid w:val="002A57B1"/>
    <w:rsid w:val="002B0768"/>
    <w:rsid w:val="002B3A68"/>
    <w:rsid w:val="002C18BC"/>
    <w:rsid w:val="002C45BB"/>
    <w:rsid w:val="002D0C57"/>
    <w:rsid w:val="002D449B"/>
    <w:rsid w:val="002D66ED"/>
    <w:rsid w:val="002E0827"/>
    <w:rsid w:val="002E0F74"/>
    <w:rsid w:val="002E2115"/>
    <w:rsid w:val="002E36B0"/>
    <w:rsid w:val="002E4A3A"/>
    <w:rsid w:val="002F026B"/>
    <w:rsid w:val="002F1E52"/>
    <w:rsid w:val="0030008C"/>
    <w:rsid w:val="00302BAE"/>
    <w:rsid w:val="00305B4D"/>
    <w:rsid w:val="00315088"/>
    <w:rsid w:val="003215BB"/>
    <w:rsid w:val="003220AA"/>
    <w:rsid w:val="00324B21"/>
    <w:rsid w:val="00331705"/>
    <w:rsid w:val="00331F88"/>
    <w:rsid w:val="003454E1"/>
    <w:rsid w:val="0034774D"/>
    <w:rsid w:val="003528FD"/>
    <w:rsid w:val="00354324"/>
    <w:rsid w:val="00362FD5"/>
    <w:rsid w:val="00375F13"/>
    <w:rsid w:val="00380C98"/>
    <w:rsid w:val="00381C42"/>
    <w:rsid w:val="003A1DE9"/>
    <w:rsid w:val="003A47A1"/>
    <w:rsid w:val="003B0AFA"/>
    <w:rsid w:val="003B1D33"/>
    <w:rsid w:val="003B2A8A"/>
    <w:rsid w:val="003B7679"/>
    <w:rsid w:val="003C4C62"/>
    <w:rsid w:val="003C7F13"/>
    <w:rsid w:val="003D3EFE"/>
    <w:rsid w:val="003E03A3"/>
    <w:rsid w:val="003E12C0"/>
    <w:rsid w:val="003E546F"/>
    <w:rsid w:val="003F1243"/>
    <w:rsid w:val="00416722"/>
    <w:rsid w:val="00427B0F"/>
    <w:rsid w:val="0043709E"/>
    <w:rsid w:val="00437F7C"/>
    <w:rsid w:val="004551BA"/>
    <w:rsid w:val="004551E2"/>
    <w:rsid w:val="00457605"/>
    <w:rsid w:val="004626C5"/>
    <w:rsid w:val="004631EF"/>
    <w:rsid w:val="00473C3F"/>
    <w:rsid w:val="00475D94"/>
    <w:rsid w:val="00487503"/>
    <w:rsid w:val="00497915"/>
    <w:rsid w:val="00497A58"/>
    <w:rsid w:val="004A4D31"/>
    <w:rsid w:val="004A7964"/>
    <w:rsid w:val="004B547B"/>
    <w:rsid w:val="004C075B"/>
    <w:rsid w:val="004C38A1"/>
    <w:rsid w:val="004C3B6C"/>
    <w:rsid w:val="004E1917"/>
    <w:rsid w:val="004E3468"/>
    <w:rsid w:val="004E62BF"/>
    <w:rsid w:val="004F350F"/>
    <w:rsid w:val="004F4F6A"/>
    <w:rsid w:val="00511BE3"/>
    <w:rsid w:val="005126E6"/>
    <w:rsid w:val="00513BAD"/>
    <w:rsid w:val="0052691C"/>
    <w:rsid w:val="00527881"/>
    <w:rsid w:val="00530946"/>
    <w:rsid w:val="00544CCC"/>
    <w:rsid w:val="005635F7"/>
    <w:rsid w:val="00581538"/>
    <w:rsid w:val="0058397C"/>
    <w:rsid w:val="00583A43"/>
    <w:rsid w:val="00583B62"/>
    <w:rsid w:val="0059393A"/>
    <w:rsid w:val="00593B91"/>
    <w:rsid w:val="0059752C"/>
    <w:rsid w:val="005A29F3"/>
    <w:rsid w:val="005B1948"/>
    <w:rsid w:val="005B5265"/>
    <w:rsid w:val="005B6F1B"/>
    <w:rsid w:val="005C23CE"/>
    <w:rsid w:val="005C66FF"/>
    <w:rsid w:val="005D5069"/>
    <w:rsid w:val="005E0103"/>
    <w:rsid w:val="005E01B2"/>
    <w:rsid w:val="005E032A"/>
    <w:rsid w:val="005F3061"/>
    <w:rsid w:val="005F436F"/>
    <w:rsid w:val="00605FD5"/>
    <w:rsid w:val="00607BE8"/>
    <w:rsid w:val="0062760D"/>
    <w:rsid w:val="00630E66"/>
    <w:rsid w:val="00631CE2"/>
    <w:rsid w:val="00631EAA"/>
    <w:rsid w:val="006359F0"/>
    <w:rsid w:val="00640260"/>
    <w:rsid w:val="00643DAC"/>
    <w:rsid w:val="006450C6"/>
    <w:rsid w:val="006509F0"/>
    <w:rsid w:val="00650C01"/>
    <w:rsid w:val="00652A13"/>
    <w:rsid w:val="0066222D"/>
    <w:rsid w:val="00674857"/>
    <w:rsid w:val="00674F95"/>
    <w:rsid w:val="00676931"/>
    <w:rsid w:val="006779F9"/>
    <w:rsid w:val="006806F6"/>
    <w:rsid w:val="00684A74"/>
    <w:rsid w:val="006B111D"/>
    <w:rsid w:val="006B7A9F"/>
    <w:rsid w:val="006C13CE"/>
    <w:rsid w:val="006E15EB"/>
    <w:rsid w:val="006E572F"/>
    <w:rsid w:val="006F4CCC"/>
    <w:rsid w:val="007008D0"/>
    <w:rsid w:val="00717A13"/>
    <w:rsid w:val="00722751"/>
    <w:rsid w:val="0072378B"/>
    <w:rsid w:val="00723ADA"/>
    <w:rsid w:val="00725A33"/>
    <w:rsid w:val="00730390"/>
    <w:rsid w:val="00736530"/>
    <w:rsid w:val="00737C3E"/>
    <w:rsid w:val="00742D19"/>
    <w:rsid w:val="0075746D"/>
    <w:rsid w:val="00757967"/>
    <w:rsid w:val="0076307B"/>
    <w:rsid w:val="007676E6"/>
    <w:rsid w:val="00775BAD"/>
    <w:rsid w:val="00775FE7"/>
    <w:rsid w:val="00776587"/>
    <w:rsid w:val="007824AF"/>
    <w:rsid w:val="007853C9"/>
    <w:rsid w:val="007926F7"/>
    <w:rsid w:val="00792E64"/>
    <w:rsid w:val="007A7618"/>
    <w:rsid w:val="007B3AB7"/>
    <w:rsid w:val="007B4CEC"/>
    <w:rsid w:val="007B6956"/>
    <w:rsid w:val="007B7B30"/>
    <w:rsid w:val="007C4AD3"/>
    <w:rsid w:val="007C6033"/>
    <w:rsid w:val="007D11EB"/>
    <w:rsid w:val="007D2A8D"/>
    <w:rsid w:val="007F32C3"/>
    <w:rsid w:val="00814248"/>
    <w:rsid w:val="00826258"/>
    <w:rsid w:val="008353AB"/>
    <w:rsid w:val="00835D7E"/>
    <w:rsid w:val="008373FD"/>
    <w:rsid w:val="008517FF"/>
    <w:rsid w:val="00865AC1"/>
    <w:rsid w:val="008702CC"/>
    <w:rsid w:val="0087073D"/>
    <w:rsid w:val="00873548"/>
    <w:rsid w:val="00875729"/>
    <w:rsid w:val="00876FB3"/>
    <w:rsid w:val="008B1EB3"/>
    <w:rsid w:val="008C1FC2"/>
    <w:rsid w:val="008F0443"/>
    <w:rsid w:val="008F6B8E"/>
    <w:rsid w:val="00902FAE"/>
    <w:rsid w:val="009203A3"/>
    <w:rsid w:val="00922FCD"/>
    <w:rsid w:val="00927BDC"/>
    <w:rsid w:val="009325D4"/>
    <w:rsid w:val="009377C2"/>
    <w:rsid w:val="00940FE3"/>
    <w:rsid w:val="00955D56"/>
    <w:rsid w:val="00957EC7"/>
    <w:rsid w:val="00960DF8"/>
    <w:rsid w:val="00964C06"/>
    <w:rsid w:val="00970A5B"/>
    <w:rsid w:val="00983F50"/>
    <w:rsid w:val="00997B72"/>
    <w:rsid w:val="009B125A"/>
    <w:rsid w:val="009B4985"/>
    <w:rsid w:val="009E3ECB"/>
    <w:rsid w:val="00A02D6C"/>
    <w:rsid w:val="00A14A26"/>
    <w:rsid w:val="00A17090"/>
    <w:rsid w:val="00A223A3"/>
    <w:rsid w:val="00A270C1"/>
    <w:rsid w:val="00A34D23"/>
    <w:rsid w:val="00A34DDC"/>
    <w:rsid w:val="00A36086"/>
    <w:rsid w:val="00A424A3"/>
    <w:rsid w:val="00A4266C"/>
    <w:rsid w:val="00A4767C"/>
    <w:rsid w:val="00A509D8"/>
    <w:rsid w:val="00A517B1"/>
    <w:rsid w:val="00A5187D"/>
    <w:rsid w:val="00A53E61"/>
    <w:rsid w:val="00A564D9"/>
    <w:rsid w:val="00A56FBF"/>
    <w:rsid w:val="00A67F19"/>
    <w:rsid w:val="00A71E52"/>
    <w:rsid w:val="00A72ED1"/>
    <w:rsid w:val="00A85343"/>
    <w:rsid w:val="00A85534"/>
    <w:rsid w:val="00AA241B"/>
    <w:rsid w:val="00AA5091"/>
    <w:rsid w:val="00AB639C"/>
    <w:rsid w:val="00AB729B"/>
    <w:rsid w:val="00AE1BC3"/>
    <w:rsid w:val="00AE1BE3"/>
    <w:rsid w:val="00AE2379"/>
    <w:rsid w:val="00AE3889"/>
    <w:rsid w:val="00AE3DF1"/>
    <w:rsid w:val="00B03127"/>
    <w:rsid w:val="00B12BA6"/>
    <w:rsid w:val="00B12F64"/>
    <w:rsid w:val="00B146C8"/>
    <w:rsid w:val="00B342E6"/>
    <w:rsid w:val="00B523DB"/>
    <w:rsid w:val="00B55A6B"/>
    <w:rsid w:val="00B561E2"/>
    <w:rsid w:val="00B638D4"/>
    <w:rsid w:val="00B6413E"/>
    <w:rsid w:val="00B67F1E"/>
    <w:rsid w:val="00B72F8B"/>
    <w:rsid w:val="00B8205F"/>
    <w:rsid w:val="00B95AAA"/>
    <w:rsid w:val="00B971AC"/>
    <w:rsid w:val="00BA6C27"/>
    <w:rsid w:val="00BB3F44"/>
    <w:rsid w:val="00BC1028"/>
    <w:rsid w:val="00BD1DD0"/>
    <w:rsid w:val="00BD564D"/>
    <w:rsid w:val="00BF55A8"/>
    <w:rsid w:val="00BF7494"/>
    <w:rsid w:val="00C0022F"/>
    <w:rsid w:val="00C0111D"/>
    <w:rsid w:val="00C01D96"/>
    <w:rsid w:val="00C03123"/>
    <w:rsid w:val="00C0557E"/>
    <w:rsid w:val="00C11038"/>
    <w:rsid w:val="00C12937"/>
    <w:rsid w:val="00C12E94"/>
    <w:rsid w:val="00C14F62"/>
    <w:rsid w:val="00C15557"/>
    <w:rsid w:val="00C324D3"/>
    <w:rsid w:val="00C3487A"/>
    <w:rsid w:val="00C46999"/>
    <w:rsid w:val="00C63C10"/>
    <w:rsid w:val="00C76410"/>
    <w:rsid w:val="00C778B0"/>
    <w:rsid w:val="00C805A5"/>
    <w:rsid w:val="00C848BF"/>
    <w:rsid w:val="00C92DE3"/>
    <w:rsid w:val="00C95386"/>
    <w:rsid w:val="00CA3ECC"/>
    <w:rsid w:val="00CB2AD1"/>
    <w:rsid w:val="00CB2DAD"/>
    <w:rsid w:val="00CB3A33"/>
    <w:rsid w:val="00CC1988"/>
    <w:rsid w:val="00CC44B9"/>
    <w:rsid w:val="00CD5557"/>
    <w:rsid w:val="00CD58F8"/>
    <w:rsid w:val="00CF29EA"/>
    <w:rsid w:val="00D014DF"/>
    <w:rsid w:val="00D01D04"/>
    <w:rsid w:val="00D10F48"/>
    <w:rsid w:val="00D158E4"/>
    <w:rsid w:val="00D25CD5"/>
    <w:rsid w:val="00D261C1"/>
    <w:rsid w:val="00D432B1"/>
    <w:rsid w:val="00D54044"/>
    <w:rsid w:val="00D601AD"/>
    <w:rsid w:val="00D73BDD"/>
    <w:rsid w:val="00D7722A"/>
    <w:rsid w:val="00D8411F"/>
    <w:rsid w:val="00DA454C"/>
    <w:rsid w:val="00DA7BF3"/>
    <w:rsid w:val="00DB301B"/>
    <w:rsid w:val="00DC258C"/>
    <w:rsid w:val="00DC3BCB"/>
    <w:rsid w:val="00DE1D64"/>
    <w:rsid w:val="00DE610B"/>
    <w:rsid w:val="00DE655E"/>
    <w:rsid w:val="00DF10F6"/>
    <w:rsid w:val="00E03E54"/>
    <w:rsid w:val="00E04FE1"/>
    <w:rsid w:val="00E17E26"/>
    <w:rsid w:val="00E254C0"/>
    <w:rsid w:val="00E26EA7"/>
    <w:rsid w:val="00E40D2E"/>
    <w:rsid w:val="00E42C1A"/>
    <w:rsid w:val="00E45B66"/>
    <w:rsid w:val="00E54E08"/>
    <w:rsid w:val="00E62632"/>
    <w:rsid w:val="00E66A61"/>
    <w:rsid w:val="00E73D9E"/>
    <w:rsid w:val="00E8402F"/>
    <w:rsid w:val="00E86F0D"/>
    <w:rsid w:val="00E91463"/>
    <w:rsid w:val="00EA0B78"/>
    <w:rsid w:val="00EA12A2"/>
    <w:rsid w:val="00EA1511"/>
    <w:rsid w:val="00EC0019"/>
    <w:rsid w:val="00EC5733"/>
    <w:rsid w:val="00EE067D"/>
    <w:rsid w:val="00EE5D8D"/>
    <w:rsid w:val="00EE7867"/>
    <w:rsid w:val="00F053A0"/>
    <w:rsid w:val="00F11867"/>
    <w:rsid w:val="00F139ED"/>
    <w:rsid w:val="00F256E8"/>
    <w:rsid w:val="00F325D2"/>
    <w:rsid w:val="00F337CB"/>
    <w:rsid w:val="00F35F0E"/>
    <w:rsid w:val="00F5312C"/>
    <w:rsid w:val="00F5661D"/>
    <w:rsid w:val="00F62E11"/>
    <w:rsid w:val="00F631B3"/>
    <w:rsid w:val="00F6391B"/>
    <w:rsid w:val="00F65643"/>
    <w:rsid w:val="00F83CCE"/>
    <w:rsid w:val="00F906F4"/>
    <w:rsid w:val="00F94280"/>
    <w:rsid w:val="00FA4431"/>
    <w:rsid w:val="00FB3231"/>
    <w:rsid w:val="00FB59B0"/>
    <w:rsid w:val="00FC5480"/>
    <w:rsid w:val="00FC60C0"/>
    <w:rsid w:val="00FD02BF"/>
    <w:rsid w:val="00FE6ED2"/>
    <w:rsid w:val="00FF1E73"/>
    <w:rsid w:val="00FF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98679C5"/>
  <w15:docId w15:val="{19672F6D-A0FC-47EC-8CCB-27AE4D69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E1"/>
    <w:pPr>
      <w:spacing w:after="240" w:line="240" w:lineRule="auto"/>
      <w:ind w:left="851"/>
    </w:pPr>
    <w:rPr>
      <w:rFonts w:ascii="Verdana" w:hAnsi="Verdana"/>
    </w:rPr>
  </w:style>
  <w:style w:type="paragraph" w:styleId="Heading1">
    <w:name w:val="heading 1"/>
    <w:basedOn w:val="Normal"/>
    <w:next w:val="Normal"/>
    <w:link w:val="Heading1Char"/>
    <w:uiPriority w:val="9"/>
    <w:qFormat/>
    <w:rsid w:val="00427B0F"/>
    <w:pPr>
      <w:keepNext/>
      <w:keepLines/>
      <w:numPr>
        <w:numId w:val="2"/>
      </w:numPr>
      <w:ind w:left="1134" w:hanging="1134"/>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427B0F"/>
    <w:pPr>
      <w:keepNext/>
      <w:keepLines/>
      <w:numPr>
        <w:ilvl w:val="1"/>
        <w:numId w:val="2"/>
      </w:numPr>
      <w:ind w:left="1134" w:hanging="1134"/>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27B0F"/>
    <w:pPr>
      <w:keepNext/>
      <w:keepLines/>
      <w:numPr>
        <w:ilvl w:val="2"/>
        <w:numId w:val="2"/>
      </w:numPr>
      <w:outlineLvl w:val="2"/>
    </w:pPr>
    <w:rPr>
      <w:rFonts w:eastAsiaTheme="majorEastAsia" w:cstheme="majorBidi"/>
      <w:color w:val="000000" w:themeColor="text1"/>
      <w:szCs w:val="24"/>
    </w:rPr>
  </w:style>
  <w:style w:type="paragraph" w:styleId="Heading4">
    <w:name w:val="heading 4"/>
    <w:basedOn w:val="Default"/>
    <w:next w:val="Default"/>
    <w:link w:val="Heading4Char"/>
    <w:uiPriority w:val="99"/>
    <w:qFormat/>
    <w:rsid w:val="000D6AD8"/>
    <w:pPr>
      <w:numPr>
        <w:ilvl w:val="3"/>
        <w:numId w:val="2"/>
      </w:numPr>
      <w:outlineLvl w:val="3"/>
    </w:pPr>
    <w:rPr>
      <w:color w:val="auto"/>
    </w:rPr>
  </w:style>
  <w:style w:type="paragraph" w:styleId="Heading5">
    <w:name w:val="heading 5"/>
    <w:basedOn w:val="Normal"/>
    <w:next w:val="Normal"/>
    <w:link w:val="Heading5Char"/>
    <w:uiPriority w:val="9"/>
    <w:semiHidden/>
    <w:unhideWhenUsed/>
    <w:qFormat/>
    <w:rsid w:val="004626C5"/>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626C5"/>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626C5"/>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26C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26C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AD8"/>
    <w:pPr>
      <w:autoSpaceDE w:val="0"/>
      <w:autoSpaceDN w:val="0"/>
      <w:adjustRightInd w:val="0"/>
      <w:spacing w:after="0" w:line="240" w:lineRule="auto"/>
    </w:pPr>
    <w:rPr>
      <w:rFonts w:cs="Arial"/>
      <w:color w:val="000000"/>
      <w:szCs w:val="24"/>
    </w:rPr>
  </w:style>
  <w:style w:type="character" w:customStyle="1" w:styleId="Heading4Char">
    <w:name w:val="Heading 4 Char"/>
    <w:basedOn w:val="DefaultParagraphFont"/>
    <w:link w:val="Heading4"/>
    <w:uiPriority w:val="99"/>
    <w:rsid w:val="000D6AD8"/>
    <w:rPr>
      <w:rFonts w:cs="Arial"/>
      <w:szCs w:val="24"/>
    </w:rPr>
  </w:style>
  <w:style w:type="paragraph" w:customStyle="1" w:styleId="Bullets">
    <w:name w:val="Bullets"/>
    <w:basedOn w:val="Default"/>
    <w:next w:val="Default"/>
    <w:rsid w:val="000D6AD8"/>
    <w:rPr>
      <w:color w:val="auto"/>
    </w:rPr>
  </w:style>
  <w:style w:type="paragraph" w:styleId="TOC1">
    <w:name w:val="toc 1"/>
    <w:basedOn w:val="Default"/>
    <w:next w:val="Default"/>
    <w:uiPriority w:val="39"/>
    <w:rsid w:val="00427B0F"/>
    <w:pPr>
      <w:spacing w:after="240"/>
      <w:ind w:left="567" w:hanging="567"/>
    </w:pPr>
    <w:rPr>
      <w:rFonts w:ascii="Verdana" w:hAnsi="Verdana"/>
      <w:b/>
      <w:color w:val="auto"/>
      <w:sz w:val="20"/>
    </w:rPr>
  </w:style>
  <w:style w:type="paragraph" w:styleId="BodyText2">
    <w:name w:val="Body Text 2"/>
    <w:basedOn w:val="Default"/>
    <w:next w:val="Default"/>
    <w:link w:val="BodyText2Char"/>
    <w:uiPriority w:val="99"/>
    <w:rsid w:val="000D6AD8"/>
    <w:rPr>
      <w:color w:val="auto"/>
    </w:rPr>
  </w:style>
  <w:style w:type="character" w:customStyle="1" w:styleId="BodyText2Char">
    <w:name w:val="Body Text 2 Char"/>
    <w:basedOn w:val="DefaultParagraphFont"/>
    <w:link w:val="BodyText2"/>
    <w:uiPriority w:val="99"/>
    <w:rsid w:val="000D6AD8"/>
    <w:rPr>
      <w:rFonts w:ascii="Arial" w:hAnsi="Arial" w:cs="Arial"/>
      <w:sz w:val="24"/>
      <w:szCs w:val="24"/>
    </w:rPr>
  </w:style>
  <w:style w:type="paragraph" w:styleId="ListParagraph">
    <w:name w:val="List Paragraph"/>
    <w:basedOn w:val="Normal"/>
    <w:uiPriority w:val="34"/>
    <w:qFormat/>
    <w:rsid w:val="000D6AD8"/>
    <w:pPr>
      <w:ind w:left="720"/>
      <w:contextualSpacing/>
    </w:pPr>
  </w:style>
  <w:style w:type="character" w:styleId="CommentReference">
    <w:name w:val="annotation reference"/>
    <w:basedOn w:val="DefaultParagraphFont"/>
    <w:uiPriority w:val="99"/>
    <w:semiHidden/>
    <w:unhideWhenUsed/>
    <w:rsid w:val="00631EAA"/>
    <w:rPr>
      <w:sz w:val="16"/>
      <w:szCs w:val="16"/>
    </w:rPr>
  </w:style>
  <w:style w:type="paragraph" w:styleId="CommentText">
    <w:name w:val="annotation text"/>
    <w:basedOn w:val="Normal"/>
    <w:link w:val="CommentTextChar"/>
    <w:uiPriority w:val="99"/>
    <w:semiHidden/>
    <w:unhideWhenUsed/>
    <w:rsid w:val="00631EAA"/>
    <w:rPr>
      <w:sz w:val="20"/>
      <w:szCs w:val="20"/>
    </w:rPr>
  </w:style>
  <w:style w:type="character" w:customStyle="1" w:styleId="CommentTextChar">
    <w:name w:val="Comment Text Char"/>
    <w:basedOn w:val="DefaultParagraphFont"/>
    <w:link w:val="CommentText"/>
    <w:uiPriority w:val="99"/>
    <w:semiHidden/>
    <w:rsid w:val="00631EAA"/>
    <w:rPr>
      <w:sz w:val="20"/>
      <w:szCs w:val="20"/>
    </w:rPr>
  </w:style>
  <w:style w:type="paragraph" w:styleId="CommentSubject">
    <w:name w:val="annotation subject"/>
    <w:basedOn w:val="CommentText"/>
    <w:next w:val="CommentText"/>
    <w:link w:val="CommentSubjectChar"/>
    <w:uiPriority w:val="99"/>
    <w:semiHidden/>
    <w:unhideWhenUsed/>
    <w:rsid w:val="00631EAA"/>
    <w:rPr>
      <w:b/>
      <w:bCs/>
    </w:rPr>
  </w:style>
  <w:style w:type="character" w:customStyle="1" w:styleId="CommentSubjectChar">
    <w:name w:val="Comment Subject Char"/>
    <w:basedOn w:val="CommentTextChar"/>
    <w:link w:val="CommentSubject"/>
    <w:uiPriority w:val="99"/>
    <w:semiHidden/>
    <w:rsid w:val="00631EAA"/>
    <w:rPr>
      <w:b/>
      <w:bCs/>
      <w:sz w:val="20"/>
      <w:szCs w:val="20"/>
    </w:rPr>
  </w:style>
  <w:style w:type="paragraph" w:styleId="BalloonText">
    <w:name w:val="Balloon Text"/>
    <w:basedOn w:val="Normal"/>
    <w:link w:val="BalloonTextChar"/>
    <w:uiPriority w:val="99"/>
    <w:semiHidden/>
    <w:unhideWhenUsed/>
    <w:rsid w:val="00631E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EAA"/>
    <w:rPr>
      <w:rFonts w:ascii="Tahoma" w:hAnsi="Tahoma" w:cs="Tahoma"/>
      <w:sz w:val="16"/>
      <w:szCs w:val="16"/>
    </w:rPr>
  </w:style>
  <w:style w:type="character" w:styleId="Hyperlink">
    <w:name w:val="Hyperlink"/>
    <w:basedOn w:val="DefaultParagraphFont"/>
    <w:uiPriority w:val="99"/>
    <w:unhideWhenUsed/>
    <w:rsid w:val="00C0022F"/>
    <w:rPr>
      <w:color w:val="0000FF"/>
      <w:u w:val="single"/>
    </w:rPr>
  </w:style>
  <w:style w:type="paragraph" w:styleId="Header">
    <w:name w:val="header"/>
    <w:basedOn w:val="Normal"/>
    <w:link w:val="HeaderChar"/>
    <w:uiPriority w:val="99"/>
    <w:unhideWhenUsed/>
    <w:rsid w:val="00226620"/>
    <w:pPr>
      <w:tabs>
        <w:tab w:val="center" w:pos="4513"/>
        <w:tab w:val="right" w:pos="9026"/>
      </w:tabs>
      <w:spacing w:after="0"/>
    </w:pPr>
  </w:style>
  <w:style w:type="character" w:customStyle="1" w:styleId="HeaderChar">
    <w:name w:val="Header Char"/>
    <w:basedOn w:val="DefaultParagraphFont"/>
    <w:link w:val="Header"/>
    <w:uiPriority w:val="99"/>
    <w:rsid w:val="00226620"/>
  </w:style>
  <w:style w:type="paragraph" w:styleId="Footer">
    <w:name w:val="footer"/>
    <w:basedOn w:val="Normal"/>
    <w:link w:val="FooterChar"/>
    <w:uiPriority w:val="99"/>
    <w:unhideWhenUsed/>
    <w:rsid w:val="00226620"/>
    <w:pPr>
      <w:tabs>
        <w:tab w:val="center" w:pos="4513"/>
        <w:tab w:val="right" w:pos="9026"/>
      </w:tabs>
      <w:spacing w:after="0"/>
    </w:pPr>
  </w:style>
  <w:style w:type="character" w:customStyle="1" w:styleId="FooterChar">
    <w:name w:val="Footer Char"/>
    <w:basedOn w:val="DefaultParagraphFont"/>
    <w:link w:val="Footer"/>
    <w:uiPriority w:val="99"/>
    <w:rsid w:val="00226620"/>
  </w:style>
  <w:style w:type="table" w:styleId="TableGrid">
    <w:name w:val="Table Grid"/>
    <w:basedOn w:val="TableNormal"/>
    <w:uiPriority w:val="59"/>
    <w:rsid w:val="00226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806F6"/>
    <w:pPr>
      <w:spacing w:after="120"/>
    </w:pPr>
  </w:style>
  <w:style w:type="character" w:customStyle="1" w:styleId="BodyTextChar">
    <w:name w:val="Body Text Char"/>
    <w:basedOn w:val="DefaultParagraphFont"/>
    <w:link w:val="BodyText"/>
    <w:uiPriority w:val="99"/>
    <w:semiHidden/>
    <w:rsid w:val="006806F6"/>
  </w:style>
  <w:style w:type="character" w:customStyle="1" w:styleId="Heading1Char">
    <w:name w:val="Heading 1 Char"/>
    <w:basedOn w:val="DefaultParagraphFont"/>
    <w:link w:val="Heading1"/>
    <w:uiPriority w:val="9"/>
    <w:rsid w:val="00427B0F"/>
    <w:rPr>
      <w:rFonts w:ascii="Verdana" w:eastAsiaTheme="majorEastAsia" w:hAnsi="Verdana" w:cstheme="majorBidi"/>
      <w:b/>
      <w:color w:val="000000" w:themeColor="text1"/>
      <w:sz w:val="28"/>
      <w:szCs w:val="32"/>
    </w:rPr>
  </w:style>
  <w:style w:type="character" w:customStyle="1" w:styleId="Heading2Char">
    <w:name w:val="Heading 2 Char"/>
    <w:basedOn w:val="DefaultParagraphFont"/>
    <w:link w:val="Heading2"/>
    <w:uiPriority w:val="9"/>
    <w:rsid w:val="00427B0F"/>
    <w:rPr>
      <w:rFonts w:ascii="Verdana" w:eastAsiaTheme="majorEastAsia" w:hAnsi="Verdana" w:cstheme="majorBidi"/>
      <w:b/>
      <w:color w:val="000000" w:themeColor="text1"/>
      <w:szCs w:val="26"/>
    </w:rPr>
  </w:style>
  <w:style w:type="paragraph" w:styleId="TOC2">
    <w:name w:val="toc 2"/>
    <w:basedOn w:val="Normal"/>
    <w:next w:val="Normal"/>
    <w:autoRedefine/>
    <w:uiPriority w:val="39"/>
    <w:unhideWhenUsed/>
    <w:rsid w:val="00D601AD"/>
    <w:pPr>
      <w:tabs>
        <w:tab w:val="left" w:pos="851"/>
        <w:tab w:val="right" w:leader="dot" w:pos="9182"/>
      </w:tabs>
      <w:ind w:left="1418" w:hanging="851"/>
    </w:pPr>
    <w:rPr>
      <w:sz w:val="20"/>
    </w:rPr>
  </w:style>
  <w:style w:type="character" w:customStyle="1" w:styleId="Heading3Char">
    <w:name w:val="Heading 3 Char"/>
    <w:basedOn w:val="DefaultParagraphFont"/>
    <w:link w:val="Heading3"/>
    <w:uiPriority w:val="9"/>
    <w:rsid w:val="00427B0F"/>
    <w:rPr>
      <w:rFonts w:ascii="Verdana" w:eastAsiaTheme="majorEastAsia" w:hAnsi="Verdana" w:cstheme="majorBidi"/>
      <w:color w:val="000000" w:themeColor="text1"/>
      <w:szCs w:val="24"/>
    </w:rPr>
  </w:style>
  <w:style w:type="character" w:customStyle="1" w:styleId="Heading5Char">
    <w:name w:val="Heading 5 Char"/>
    <w:basedOn w:val="DefaultParagraphFont"/>
    <w:link w:val="Heading5"/>
    <w:uiPriority w:val="9"/>
    <w:semiHidden/>
    <w:rsid w:val="004626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626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626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626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26C5"/>
    <w:rPr>
      <w:rFonts w:asciiTheme="majorHAnsi" w:eastAsiaTheme="majorEastAsia" w:hAnsiTheme="majorHAnsi" w:cstheme="majorBidi"/>
      <w:i/>
      <w:iCs/>
      <w:color w:val="272727" w:themeColor="text1" w:themeTint="D8"/>
      <w:sz w:val="21"/>
      <w:szCs w:val="21"/>
    </w:rPr>
  </w:style>
  <w:style w:type="paragraph" w:customStyle="1" w:styleId="Number">
    <w:name w:val="Number"/>
    <w:basedOn w:val="Normal"/>
    <w:rsid w:val="002E0827"/>
    <w:pPr>
      <w:numPr>
        <w:numId w:val="1"/>
      </w:numPr>
    </w:pPr>
  </w:style>
  <w:style w:type="paragraph" w:styleId="NormalWeb">
    <w:name w:val="Normal (Web)"/>
    <w:basedOn w:val="Normal"/>
    <w:uiPriority w:val="99"/>
    <w:unhideWhenUsed/>
    <w:rsid w:val="006450C6"/>
    <w:pPr>
      <w:spacing w:before="100" w:beforeAutospacing="1" w:after="100" w:afterAutospacing="1"/>
      <w:ind w:left="0"/>
    </w:pPr>
    <w:rPr>
      <w:rFonts w:ascii="Times New Roman" w:eastAsia="Times New Roman" w:hAnsi="Times New Roman" w:cs="Times New Roman"/>
      <w:szCs w:val="24"/>
      <w:lang w:eastAsia="en-GB"/>
    </w:rPr>
  </w:style>
  <w:style w:type="table" w:styleId="TableGridLight">
    <w:name w:val="Grid Table Light"/>
    <w:basedOn w:val="TableNormal"/>
    <w:uiPriority w:val="40"/>
    <w:rsid w:val="002E36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158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F026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65164">
      <w:bodyDiv w:val="1"/>
      <w:marLeft w:val="0"/>
      <w:marRight w:val="0"/>
      <w:marTop w:val="0"/>
      <w:marBottom w:val="0"/>
      <w:divBdr>
        <w:top w:val="none" w:sz="0" w:space="0" w:color="auto"/>
        <w:left w:val="none" w:sz="0" w:space="0" w:color="auto"/>
        <w:bottom w:val="none" w:sz="0" w:space="0" w:color="auto"/>
        <w:right w:val="none" w:sz="0" w:space="0" w:color="auto"/>
      </w:divBdr>
    </w:div>
    <w:div w:id="1104376642">
      <w:bodyDiv w:val="1"/>
      <w:marLeft w:val="0"/>
      <w:marRight w:val="0"/>
      <w:marTop w:val="0"/>
      <w:marBottom w:val="0"/>
      <w:divBdr>
        <w:top w:val="none" w:sz="0" w:space="0" w:color="auto"/>
        <w:left w:val="none" w:sz="0" w:space="0" w:color="auto"/>
        <w:bottom w:val="none" w:sz="0" w:space="0" w:color="auto"/>
        <w:right w:val="none" w:sz="0" w:space="0" w:color="auto"/>
      </w:divBdr>
    </w:div>
    <w:div w:id="2039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Z:/Office%20of%20the%20Police%20%26%20Crime%20Commissioner/PCC%20Decisions" TargetMode="External"/><Relationship Id="rId18" Type="http://schemas.openxmlformats.org/officeDocument/2006/relationships/hyperlink" Target="http://intranet/Intranet/PC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orcesserip.sharepoint.com/:f:/r/sites/filehcopcc/Transparency/Decisions?csf=1&amp;web=1&amp;e=timTLi" TargetMode="External"/><Relationship Id="rId17" Type="http://schemas.openxmlformats.org/officeDocument/2006/relationships/hyperlink" Target="https://www.hampshire-pcc.gov.uk/transparency/decisions" TargetMode="External"/><Relationship Id="rId2" Type="http://schemas.openxmlformats.org/officeDocument/2006/relationships/customXml" Target="../customXml/item2.xml"/><Relationship Id="rId16" Type="http://schemas.openxmlformats.org/officeDocument/2006/relationships/hyperlink" Target="https://www.hampshire-pcc.gov.uk/transparency/policy-and-govern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pshire-pcc.gov.uk/transparency/decisions" TargetMode="External"/><Relationship Id="rId5" Type="http://schemas.openxmlformats.org/officeDocument/2006/relationships/numbering" Target="numbering.xml"/><Relationship Id="rId15" Type="http://schemas.openxmlformats.org/officeDocument/2006/relationships/hyperlink" Target="https://www.hampshire-pcc.gov.uk/wp-content/uploads/2020/02/Scheme-of-Delegation-and-Consent-v4.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ampshire-pcc.gov.uk/transparency/scrutiny/joint-audit-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cesserip.sharepoint.com/:f:/r/sites/filehcopcc/Transparency/Decisions/Policy%20and%20Procedure/Decisions%20Policy?csf=1&amp;web=1&amp;e=bf1Ja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Not Configured</TermName>
          <TermId xmlns="http://schemas.microsoft.com/office/infopath/2007/PartnerControls">90a4fcf1-3187-4dd1-9db6-ba3873586959</TermId>
        </TermInfo>
      </Terms>
    </db83d63ba23c4239a3cfae27c87bd604>
    <TaxCatchAll xmlns="e9c97593-0a61-44c1-b368-56aeb8953abe">
      <Value>3</Value>
    </TaxCatchAll>
    <na2599d2ed554e8192200a415e5b86ac xmlns="e9c97593-0a61-44c1-b368-56aeb8953abe">
      <Terms xmlns="http://schemas.microsoft.com/office/infopath/2007/PartnerControls"/>
    </na2599d2ed554e8192200a415e5b86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E1C1738FDF290D4DA2D14CC598F16332" ma:contentTypeVersion="10" ma:contentTypeDescription="Create a new document." ma:contentTypeScope="" ma:versionID="3a84b54be10b5a15099b333fee836f0a">
  <xsd:schema xmlns:xsd="http://www.w3.org/2001/XMLSchema" xmlns:xs="http://www.w3.org/2001/XMLSchema" xmlns:p="http://schemas.microsoft.com/office/2006/metadata/properties" xmlns:ns2="e9c97593-0a61-44c1-b368-56aeb8953abe" xmlns:ns3="94f42267-0154-4088-8a28-c9f197955300" targetNamespace="http://schemas.microsoft.com/office/2006/metadata/properties" ma:root="true" ma:fieldsID="47b641b924bbb752f430006d51450beb" ns2:_="" ns3:_="">
    <xsd:import namespace="e9c97593-0a61-44c1-b368-56aeb8953abe"/>
    <xsd:import namespace="94f42267-0154-4088-8a28-c9f197955300"/>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2:na2599d2ed554e8192200a415e5b86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na2599d2ed554e8192200a415e5b86ac" ma:index="20"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42267-0154-4088-8a28-c9f197955300"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4829-3DF0-415A-AD8E-AB1828924333}">
  <ds:schemaRefs>
    <ds:schemaRef ds:uri="http://purl.org/dc/terms/"/>
    <ds:schemaRef ds:uri="e9c97593-0a61-44c1-b368-56aeb8953a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f42267-0154-4088-8a28-c9f197955300"/>
    <ds:schemaRef ds:uri="http://www.w3.org/XML/1998/namespace"/>
    <ds:schemaRef ds:uri="http://purl.org/dc/dcmitype/"/>
  </ds:schemaRefs>
</ds:datastoreItem>
</file>

<file path=customXml/itemProps2.xml><?xml version="1.0" encoding="utf-8"?>
<ds:datastoreItem xmlns:ds="http://schemas.openxmlformats.org/officeDocument/2006/customXml" ds:itemID="{C1D43741-C5CB-421C-BD8B-8AE4B018BB16}">
  <ds:schemaRefs>
    <ds:schemaRef ds:uri="http://schemas.microsoft.com/sharepoint/v3/contenttype/forms"/>
  </ds:schemaRefs>
</ds:datastoreItem>
</file>

<file path=customXml/itemProps3.xml><?xml version="1.0" encoding="utf-8"?>
<ds:datastoreItem xmlns:ds="http://schemas.openxmlformats.org/officeDocument/2006/customXml" ds:itemID="{E0E475AF-56BF-41A3-AB39-DBCE0D0F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94f42267-0154-4088-8a28-c9f197955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A11AB-70AB-47F0-976D-208A3230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16</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PCC Decisions Policy</vt:lpstr>
    </vt:vector>
  </TitlesOfParts>
  <Company>OPCC</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Decisions Policy</dc:title>
  <dc:subject>PCC Decisions</dc:subject>
  <dc:creator>Wendy Stevens</dc:creator>
  <cp:keywords/>
  <dc:description/>
  <cp:lastModifiedBy>Stevens, Wendy (15370)</cp:lastModifiedBy>
  <cp:revision>15</cp:revision>
  <cp:lastPrinted>2020-08-05T14:28:00Z</cp:lastPrinted>
  <dcterms:created xsi:type="dcterms:W3CDTF">2021-01-06T13:17:00Z</dcterms:created>
  <dcterms:modified xsi:type="dcterms:W3CDTF">2022-04-11T15:32:00Z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0x010100F27C9619FA46FE41A4759CAFBE5D734A00E1C1738FDF290D4DA2D14CC598F16332</vt:lpwstr>
  </property>
  <property fmtid="{D5CDD505-2E9C-101B-9397-08002B2CF9AE}" pid="3" name="ForceDepartment">
    <vt:lpwstr>3;#Not Configured|90a4fcf1-3187-4dd1-9db6-ba3873586959</vt:lpwstr>
  </property>
  <property fmtid="{D5CDD505-2E9C-101B-9397-08002B2CF9AE}" pid="4" name="ForceTagsHc">
    <vt:lpwstr/>
  </property>
</Properties>
</file>