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9EE" w:rsidRPr="00B64201" w:rsidRDefault="00027F97" w:rsidP="000E1377">
      <w:pPr>
        <w:pStyle w:val="Heading1"/>
      </w:pPr>
      <w:r>
        <w:t>Angler</w:t>
      </w:r>
      <w:r w:rsidR="004D3E60">
        <w:t xml:space="preserve"> </w:t>
      </w:r>
    </w:p>
    <w:p w:rsidR="00FD03FF" w:rsidRPr="00B64201" w:rsidRDefault="00675859" w:rsidP="00CC5651">
      <w:pPr>
        <w:rPr>
          <w:i/>
        </w:rPr>
      </w:pPr>
      <w:r w:rsidRPr="00B64201">
        <w:rPr>
          <w:i/>
        </w:rPr>
        <w:t>*</w:t>
      </w:r>
      <w:r w:rsidR="00724CF3">
        <w:rPr>
          <w:i/>
        </w:rPr>
        <w:t>Use activity briefs</w:t>
      </w:r>
      <w:r w:rsidRPr="00B64201">
        <w:rPr>
          <w:i/>
        </w:rPr>
        <w:t xml:space="preserve"> </w:t>
      </w:r>
    </w:p>
    <w:p w:rsidR="00675859" w:rsidRPr="00B64201" w:rsidRDefault="00675859" w:rsidP="00CC5651">
      <w:pPr>
        <w:rPr>
          <w:i/>
        </w:rPr>
      </w:pPr>
    </w:p>
    <w:p w:rsidR="00DB3792" w:rsidRPr="00B64201" w:rsidRDefault="00724CF3" w:rsidP="00CC5651">
      <w:r>
        <w:t>Time: 30minutes</w:t>
      </w:r>
      <w:r w:rsidR="006B1AD1" w:rsidRPr="00B64201">
        <w:t xml:space="preserve"> </w:t>
      </w:r>
    </w:p>
    <w:p w:rsidR="00EA0917" w:rsidRPr="00B64201" w:rsidRDefault="00EA0917" w:rsidP="00EA0917"/>
    <w:p w:rsidR="000E1377" w:rsidRPr="00B64201" w:rsidRDefault="00EA0917" w:rsidP="000E1377">
      <w:r w:rsidRPr="00B64201">
        <w:rPr>
          <w:b/>
        </w:rPr>
        <w:t>Lead Ambassadors</w:t>
      </w:r>
      <w:r w:rsidR="00D8160A" w:rsidRPr="00B64201">
        <w:t xml:space="preserve"> ____________________</w:t>
      </w:r>
      <w:r w:rsidRPr="00B64201">
        <w:t xml:space="preserve"> _____________________</w:t>
      </w:r>
      <w:r w:rsidR="00B91690" w:rsidRPr="00B64201">
        <w:t xml:space="preserve">             </w:t>
      </w:r>
    </w:p>
    <w:p w:rsidR="00204C74" w:rsidRPr="00B64201" w:rsidRDefault="00204C74" w:rsidP="000E1377"/>
    <w:tbl>
      <w:tblPr>
        <w:tblStyle w:val="TableGrid"/>
        <w:tblW w:w="8221" w:type="dxa"/>
        <w:tblLook w:val="04A0" w:firstRow="1" w:lastRow="0" w:firstColumn="1" w:lastColumn="0" w:noHBand="0" w:noVBand="1"/>
      </w:tblPr>
      <w:tblGrid>
        <w:gridCol w:w="7923"/>
        <w:gridCol w:w="298"/>
      </w:tblGrid>
      <w:tr w:rsidR="00FB1379" w:rsidRPr="00B64201" w:rsidTr="0001617D">
        <w:trPr>
          <w:trHeight w:val="666"/>
        </w:trPr>
        <w:tc>
          <w:tcPr>
            <w:tcW w:w="8221" w:type="dxa"/>
            <w:gridSpan w:val="2"/>
          </w:tcPr>
          <w:p w:rsidR="00C44CE9" w:rsidRPr="00B64201" w:rsidRDefault="00C44CE9" w:rsidP="00E55BF0">
            <w:r w:rsidRPr="00B64201">
              <w:rPr>
                <w:b/>
              </w:rPr>
              <w:t>Exploring</w:t>
            </w:r>
            <w:r w:rsidRPr="00B64201">
              <w:t>:</w:t>
            </w:r>
          </w:p>
          <w:p w:rsidR="0001617D" w:rsidRPr="00B64201" w:rsidRDefault="0001617D" w:rsidP="00E55BF0"/>
          <w:p w:rsidR="00C44CE9" w:rsidRPr="00B64201" w:rsidRDefault="00860C0B" w:rsidP="00E55BF0">
            <w:pPr>
              <w:pStyle w:val="ListParagraph"/>
              <w:numPr>
                <w:ilvl w:val="0"/>
                <w:numId w:val="21"/>
              </w:numPr>
            </w:pPr>
            <w:r>
              <w:t>Clic</w:t>
            </w:r>
            <w:r w:rsidR="00724CF3">
              <w:t>k or don’t click- clickjacking/</w:t>
            </w:r>
            <w:proofErr w:type="spellStart"/>
            <w:r w:rsidR="00724CF3">
              <w:t>c</w:t>
            </w:r>
            <w:r>
              <w:t>lickbaiting</w:t>
            </w:r>
            <w:proofErr w:type="spellEnd"/>
            <w:r>
              <w:t xml:space="preserve"> </w:t>
            </w:r>
          </w:p>
          <w:p w:rsidR="00C44CE9" w:rsidRPr="00B64201" w:rsidRDefault="00860C0B" w:rsidP="00E55BF0">
            <w:pPr>
              <w:pStyle w:val="ListParagraph"/>
              <w:numPr>
                <w:ilvl w:val="0"/>
                <w:numId w:val="21"/>
              </w:numPr>
            </w:pPr>
            <w:r>
              <w:t>Loot boxes</w:t>
            </w:r>
          </w:p>
          <w:p w:rsidR="00C44CE9" w:rsidRDefault="00860C0B" w:rsidP="00E55BF0">
            <w:pPr>
              <w:pStyle w:val="ListParagraph"/>
              <w:numPr>
                <w:ilvl w:val="0"/>
                <w:numId w:val="21"/>
              </w:numPr>
            </w:pPr>
            <w:r>
              <w:t>Safer searching</w:t>
            </w:r>
          </w:p>
          <w:p w:rsidR="00555724" w:rsidRPr="00B64201" w:rsidRDefault="00724CF3" w:rsidP="00E55BF0">
            <w:pPr>
              <w:pStyle w:val="ListParagraph"/>
              <w:numPr>
                <w:ilvl w:val="0"/>
                <w:numId w:val="21"/>
              </w:numPr>
            </w:pPr>
            <w:hyperlink r:id="rId8" w:history="1">
              <w:r w:rsidR="00555724" w:rsidRPr="009A5E57">
                <w:rPr>
                  <w:color w:val="1F4E79" w:themeColor="accent1" w:themeShade="80"/>
                  <w:u w:val="single"/>
                </w:rPr>
                <w:t>https://www.youtube.com/watch?v=HxySrSbSY7o</w:t>
              </w:r>
            </w:hyperlink>
            <w:r w:rsidR="00555724">
              <w:rPr>
                <w:color w:val="1F4E79" w:themeColor="accent1" w:themeShade="80"/>
                <w:u w:val="single"/>
              </w:rPr>
              <w:t xml:space="preserve"> </w:t>
            </w:r>
          </w:p>
          <w:p w:rsidR="0001617D" w:rsidRPr="00B64201" w:rsidRDefault="0001617D" w:rsidP="003A1ED2">
            <w:pPr>
              <w:pStyle w:val="ListParagraph"/>
            </w:pPr>
          </w:p>
        </w:tc>
      </w:tr>
      <w:tr w:rsidR="00D8160A" w:rsidRPr="00B64201" w:rsidTr="0001617D">
        <w:trPr>
          <w:trHeight w:val="1233"/>
        </w:trPr>
        <w:tc>
          <w:tcPr>
            <w:tcW w:w="8221" w:type="dxa"/>
            <w:gridSpan w:val="2"/>
          </w:tcPr>
          <w:p w:rsidR="00D8160A" w:rsidRPr="00B64201" w:rsidRDefault="00D8160A" w:rsidP="00B91690">
            <w:pPr>
              <w:rPr>
                <w:b/>
              </w:rPr>
            </w:pPr>
            <w:r w:rsidRPr="00B64201">
              <w:rPr>
                <w:b/>
              </w:rPr>
              <w:t xml:space="preserve">Aims: </w:t>
            </w:r>
          </w:p>
          <w:p w:rsidR="00FD03FF" w:rsidRPr="00B64201" w:rsidRDefault="00FD03FF" w:rsidP="00B91690">
            <w:pPr>
              <w:rPr>
                <w:b/>
              </w:rPr>
            </w:pPr>
          </w:p>
          <w:p w:rsidR="00FD03FF" w:rsidRDefault="00FD03FF" w:rsidP="00555724">
            <w:pPr>
              <w:pStyle w:val="ListParagraph"/>
              <w:numPr>
                <w:ilvl w:val="0"/>
                <w:numId w:val="14"/>
              </w:numPr>
            </w:pPr>
            <w:r w:rsidRPr="00B64201">
              <w:t>Understand</w:t>
            </w:r>
            <w:r w:rsidR="00555724">
              <w:t xml:space="preserve"> the importance of watching what you click online </w:t>
            </w:r>
          </w:p>
          <w:p w:rsidR="00555724" w:rsidRDefault="00555724" w:rsidP="00555724">
            <w:pPr>
              <w:pStyle w:val="ListParagraph"/>
              <w:numPr>
                <w:ilvl w:val="0"/>
                <w:numId w:val="14"/>
              </w:numPr>
            </w:pPr>
            <w:r>
              <w:t xml:space="preserve">Learn to avoid various tricks which are used to lure individuals into going onto sites they do not intend to use </w:t>
            </w:r>
          </w:p>
          <w:p w:rsidR="00555724" w:rsidRPr="00B64201" w:rsidRDefault="00555724" w:rsidP="00555724">
            <w:pPr>
              <w:pStyle w:val="ListParagraph"/>
              <w:numPr>
                <w:ilvl w:val="0"/>
                <w:numId w:val="14"/>
              </w:numPr>
            </w:pPr>
            <w:r>
              <w:t>Learn to make</w:t>
            </w:r>
            <w:r w:rsidR="00724CF3">
              <w:t xml:space="preserve"> use of friendly search engines</w:t>
            </w:r>
            <w:r>
              <w:t xml:space="preserve"> </w:t>
            </w:r>
          </w:p>
          <w:p w:rsidR="00FD03FF" w:rsidRPr="00B64201" w:rsidRDefault="00FD03FF" w:rsidP="00FD03FF">
            <w:pPr>
              <w:pStyle w:val="ListParagraph"/>
            </w:pPr>
          </w:p>
        </w:tc>
      </w:tr>
      <w:tr w:rsidR="00D8160A" w:rsidRPr="00B64201" w:rsidTr="00573133">
        <w:trPr>
          <w:trHeight w:val="1393"/>
        </w:trPr>
        <w:tc>
          <w:tcPr>
            <w:tcW w:w="8221" w:type="dxa"/>
            <w:gridSpan w:val="2"/>
            <w:tcBorders>
              <w:right w:val="single" w:sz="4" w:space="0" w:color="auto"/>
            </w:tcBorders>
          </w:tcPr>
          <w:p w:rsidR="00D8160A" w:rsidRPr="00B64201" w:rsidRDefault="00D8160A" w:rsidP="00151608">
            <w:pPr>
              <w:rPr>
                <w:b/>
              </w:rPr>
            </w:pPr>
            <w:r w:rsidRPr="00B64201">
              <w:rPr>
                <w:b/>
              </w:rPr>
              <w:t xml:space="preserve">Learning objectives: </w:t>
            </w:r>
          </w:p>
          <w:p w:rsidR="00FD03FF" w:rsidRPr="00B64201" w:rsidRDefault="00FD03FF" w:rsidP="00151608">
            <w:pPr>
              <w:rPr>
                <w:b/>
              </w:rPr>
            </w:pPr>
          </w:p>
          <w:p w:rsidR="00FD04DA" w:rsidRPr="00B64201" w:rsidRDefault="00555724" w:rsidP="00387196">
            <w:pPr>
              <w:pStyle w:val="ListParagraph"/>
              <w:numPr>
                <w:ilvl w:val="0"/>
                <w:numId w:val="13"/>
              </w:numPr>
            </w:pPr>
            <w:r>
              <w:t>Identify safe links from booby trapped links</w:t>
            </w:r>
          </w:p>
          <w:p w:rsidR="00FD03FF" w:rsidRPr="00B64201" w:rsidRDefault="00FD03FF" w:rsidP="00555724">
            <w:pPr>
              <w:pStyle w:val="ListParagraph"/>
              <w:numPr>
                <w:ilvl w:val="0"/>
                <w:numId w:val="13"/>
              </w:numPr>
            </w:pPr>
            <w:r w:rsidRPr="00B64201">
              <w:t xml:space="preserve">Explore different ways </w:t>
            </w:r>
            <w:r w:rsidR="00555724">
              <w:t xml:space="preserve">to avoid tricks </w:t>
            </w:r>
            <w:r w:rsidRPr="00B64201">
              <w:t xml:space="preserve"> </w:t>
            </w:r>
          </w:p>
        </w:tc>
      </w:tr>
      <w:tr w:rsidR="00573133" w:rsidRPr="00B64201" w:rsidTr="00573133">
        <w:trPr>
          <w:trHeight w:val="1737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573133" w:rsidP="00573133">
            <w:pPr>
              <w:pStyle w:val="Heading2"/>
            </w:pPr>
            <w:r w:rsidRPr="00B64201">
              <w:t xml:space="preserve">Learning </w:t>
            </w:r>
          </w:p>
          <w:p w:rsidR="00573133" w:rsidRDefault="00573133" w:rsidP="00151608">
            <w:pPr>
              <w:rPr>
                <w:b/>
              </w:rPr>
            </w:pPr>
          </w:p>
          <w:p w:rsidR="00573133" w:rsidRPr="00B64201" w:rsidRDefault="009870DE" w:rsidP="00151608">
            <w:pPr>
              <w:rPr>
                <w:b/>
              </w:rPr>
            </w:pPr>
            <w:r>
              <w:rPr>
                <w:b/>
              </w:rPr>
              <w:t xml:space="preserve">Click or don’t click </w:t>
            </w:r>
          </w:p>
          <w:p w:rsidR="00573133" w:rsidRPr="00B64201" w:rsidRDefault="00573133" w:rsidP="00151608"/>
          <w:p w:rsidR="00573133" w:rsidRDefault="009870DE" w:rsidP="00151608">
            <w:pPr>
              <w:rPr>
                <w:i/>
              </w:rPr>
            </w:pPr>
            <w:r>
              <w:rPr>
                <w:i/>
              </w:rPr>
              <w:t xml:space="preserve">Watch what you click. If it looks too good to be true, it probably is. </w:t>
            </w:r>
          </w:p>
          <w:p w:rsidR="00573133" w:rsidRPr="00B64201" w:rsidRDefault="00573133" w:rsidP="00151608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151608">
            <w:pPr>
              <w:rPr>
                <w:b/>
              </w:rPr>
            </w:pPr>
          </w:p>
        </w:tc>
      </w:tr>
      <w:tr w:rsidR="00573133" w:rsidRPr="00B64201" w:rsidTr="00573133">
        <w:trPr>
          <w:trHeight w:val="582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9870DE" w:rsidP="00D51003">
            <w:pPr>
              <w:rPr>
                <w:b/>
              </w:rPr>
            </w:pPr>
            <w:r>
              <w:rPr>
                <w:b/>
              </w:rPr>
              <w:t xml:space="preserve">Meet the Angler </w:t>
            </w:r>
          </w:p>
          <w:p w:rsidR="00573133" w:rsidRPr="00B64201" w:rsidRDefault="00573133" w:rsidP="00D51003">
            <w:r w:rsidRPr="00B64201">
              <w:t xml:space="preserve"> </w:t>
            </w:r>
          </w:p>
          <w:p w:rsidR="00573133" w:rsidRPr="00B64201" w:rsidRDefault="009870DE" w:rsidP="00D51003">
            <w:r>
              <w:t xml:space="preserve">Explore, </w:t>
            </w:r>
            <w:proofErr w:type="spellStart"/>
            <w:r>
              <w:t>GoFISH</w:t>
            </w:r>
            <w:proofErr w:type="spellEnd"/>
            <w:r>
              <w:t xml:space="preserve"> and defeat Angler.</w:t>
            </w:r>
          </w:p>
          <w:p w:rsidR="00573133" w:rsidRPr="00B64201" w:rsidRDefault="00573133" w:rsidP="00D51003"/>
          <w:p w:rsidR="00573133" w:rsidRPr="00B64201" w:rsidRDefault="00573133" w:rsidP="00D51003"/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D03FF"/>
        </w:tc>
      </w:tr>
      <w:tr w:rsidR="00573133" w:rsidRPr="00B64201" w:rsidTr="00573133">
        <w:trPr>
          <w:trHeight w:val="555"/>
        </w:trPr>
        <w:tc>
          <w:tcPr>
            <w:tcW w:w="7923" w:type="dxa"/>
            <w:tcBorders>
              <w:right w:val="nil"/>
            </w:tcBorders>
          </w:tcPr>
          <w:p w:rsidR="00573133" w:rsidRPr="00B64201" w:rsidRDefault="009870DE" w:rsidP="00151608">
            <w:pPr>
              <w:rPr>
                <w:b/>
              </w:rPr>
            </w:pPr>
            <w:r>
              <w:rPr>
                <w:b/>
              </w:rPr>
              <w:t xml:space="preserve">Safer searching </w:t>
            </w:r>
          </w:p>
          <w:p w:rsidR="00573133" w:rsidRPr="00B64201" w:rsidRDefault="00573133" w:rsidP="00151608">
            <w:pPr>
              <w:rPr>
                <w:b/>
              </w:rPr>
            </w:pPr>
          </w:p>
          <w:p w:rsidR="00573133" w:rsidRPr="00B64201" w:rsidRDefault="009870DE" w:rsidP="00151608">
            <w:pPr>
              <w:rPr>
                <w:i/>
              </w:rPr>
            </w:pPr>
            <w:r>
              <w:rPr>
                <w:i/>
              </w:rPr>
              <w:t xml:space="preserve">The importance of filters in safer searching. </w:t>
            </w:r>
          </w:p>
          <w:p w:rsidR="00573133" w:rsidRPr="00B64201" w:rsidRDefault="00573133" w:rsidP="00FD03FF">
            <w:pPr>
              <w:rPr>
                <w:i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</w:tcPr>
          <w:p w:rsidR="00573133" w:rsidRPr="00B64201" w:rsidRDefault="00573133" w:rsidP="00FB1379"/>
        </w:tc>
      </w:tr>
      <w:tr w:rsidR="00D8160A" w:rsidRPr="00B64201" w:rsidTr="00DF010A">
        <w:trPr>
          <w:trHeight w:val="1550"/>
        </w:trPr>
        <w:tc>
          <w:tcPr>
            <w:tcW w:w="8221" w:type="dxa"/>
            <w:gridSpan w:val="2"/>
          </w:tcPr>
          <w:p w:rsidR="00B91690" w:rsidRPr="00B64201" w:rsidRDefault="005332A0" w:rsidP="00B91690">
            <w:pPr>
              <w:rPr>
                <w:b/>
              </w:rPr>
            </w:pPr>
            <w:r w:rsidRPr="00B64201">
              <w:rPr>
                <w:b/>
              </w:rPr>
              <w:t>Skills</w:t>
            </w:r>
            <w:r w:rsidR="00B91690" w:rsidRPr="00B64201">
              <w:rPr>
                <w:b/>
              </w:rPr>
              <w:t>:</w:t>
            </w:r>
          </w:p>
          <w:p w:rsidR="0001617D" w:rsidRPr="00B64201" w:rsidRDefault="0001617D" w:rsidP="00B91690">
            <w:pPr>
              <w:rPr>
                <w:b/>
              </w:rPr>
            </w:pP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Teamwork </w:t>
            </w:r>
          </w:p>
          <w:p w:rsidR="00760B10" w:rsidRPr="00B64201" w:rsidRDefault="00760B10" w:rsidP="00760B10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Leadership </w:t>
            </w:r>
          </w:p>
          <w:p w:rsidR="00D8160A" w:rsidRDefault="00760B10" w:rsidP="00151608">
            <w:pPr>
              <w:pStyle w:val="ListParagraph"/>
              <w:numPr>
                <w:ilvl w:val="0"/>
                <w:numId w:val="19"/>
              </w:numPr>
            </w:pPr>
            <w:r w:rsidRPr="00B64201">
              <w:t xml:space="preserve">Communication </w:t>
            </w:r>
          </w:p>
          <w:p w:rsidR="00DF010A" w:rsidRPr="00B64201" w:rsidRDefault="00DF010A" w:rsidP="00DF010A">
            <w:pPr>
              <w:pStyle w:val="ListParagraph"/>
            </w:pPr>
          </w:p>
        </w:tc>
      </w:tr>
      <w:tr w:rsidR="00D8160A" w:rsidRPr="00B64201" w:rsidTr="0001617D">
        <w:trPr>
          <w:trHeight w:val="673"/>
        </w:trPr>
        <w:tc>
          <w:tcPr>
            <w:tcW w:w="8221" w:type="dxa"/>
            <w:gridSpan w:val="2"/>
          </w:tcPr>
          <w:p w:rsidR="00D8160A" w:rsidRDefault="00426D68" w:rsidP="00151608">
            <w:pPr>
              <w:rPr>
                <w:b/>
              </w:rPr>
            </w:pPr>
            <w:r w:rsidRPr="00B64201">
              <w:rPr>
                <w:b/>
              </w:rPr>
              <w:lastRenderedPageBreak/>
              <w:t>Question time</w:t>
            </w:r>
            <w:r w:rsidR="00B91690" w:rsidRPr="00B64201">
              <w:rPr>
                <w:b/>
              </w:rPr>
              <w:t>:</w:t>
            </w:r>
          </w:p>
          <w:p w:rsidR="00DF010A" w:rsidRPr="00B64201" w:rsidRDefault="00DF010A" w:rsidP="00151608">
            <w:pPr>
              <w:rPr>
                <w:b/>
              </w:rPr>
            </w:pPr>
          </w:p>
          <w:p w:rsidR="000015A3" w:rsidRPr="00B64201" w:rsidRDefault="009870DE" w:rsidP="000015A3">
            <w:pPr>
              <w:pStyle w:val="ListParagraph"/>
              <w:numPr>
                <w:ilvl w:val="0"/>
                <w:numId w:val="15"/>
              </w:numPr>
            </w:pPr>
            <w:r>
              <w:t>How can people filter out what is bad and still find what they need?</w:t>
            </w:r>
          </w:p>
          <w:p w:rsidR="00FF2062" w:rsidRDefault="009870DE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should you do if unsure about any websites? </w:t>
            </w:r>
          </w:p>
          <w:p w:rsidR="002A6DA8" w:rsidRPr="00B64201" w:rsidRDefault="009870DE" w:rsidP="000015A3">
            <w:pPr>
              <w:pStyle w:val="ListParagraph"/>
              <w:numPr>
                <w:ilvl w:val="0"/>
                <w:numId w:val="15"/>
              </w:numPr>
            </w:pPr>
            <w:r>
              <w:t xml:space="preserve">What tricks can be used to </w:t>
            </w:r>
            <w:r w:rsidR="00714C48">
              <w:t xml:space="preserve">try and get you to believe links are safe? </w:t>
            </w:r>
          </w:p>
          <w:p w:rsidR="00D8160A" w:rsidRPr="00B64201" w:rsidRDefault="00D8160A" w:rsidP="00151608"/>
        </w:tc>
      </w:tr>
      <w:tr w:rsidR="00622086" w:rsidRPr="00B64201" w:rsidTr="0001617D">
        <w:trPr>
          <w:trHeight w:val="864"/>
        </w:trPr>
        <w:tc>
          <w:tcPr>
            <w:tcW w:w="8221" w:type="dxa"/>
            <w:gridSpan w:val="2"/>
          </w:tcPr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 xml:space="preserve">3 things they have learned. </w:t>
            </w:r>
          </w:p>
          <w:p w:rsidR="00DF010A" w:rsidRDefault="00622086" w:rsidP="00151608">
            <w:pPr>
              <w:rPr>
                <w:i/>
              </w:rPr>
            </w:pPr>
            <w:r w:rsidRPr="00B64201">
              <w:rPr>
                <w:i/>
              </w:rPr>
              <w:t>2 things they still w</w:t>
            </w:r>
            <w:r w:rsidR="00DF010A">
              <w:rPr>
                <w:i/>
              </w:rPr>
              <w:t>ant to learn</w:t>
            </w:r>
          </w:p>
          <w:p w:rsidR="00622086" w:rsidRPr="00B64201" w:rsidRDefault="006F7B15" w:rsidP="00151608">
            <w:pPr>
              <w:rPr>
                <w:i/>
              </w:rPr>
            </w:pPr>
            <w:r w:rsidRPr="00B64201">
              <w:rPr>
                <w:i/>
              </w:rPr>
              <w:t>1 question to ask</w:t>
            </w:r>
            <w:r w:rsidR="00622086" w:rsidRPr="00B64201">
              <w:rPr>
                <w:i/>
              </w:rPr>
              <w:t xml:space="preserve">. </w:t>
            </w:r>
          </w:p>
        </w:tc>
      </w:tr>
    </w:tbl>
    <w:p w:rsidR="00D8160A" w:rsidRPr="00B64201" w:rsidRDefault="00D8160A" w:rsidP="00D8160A">
      <w:bookmarkStart w:id="0" w:name="_GoBack"/>
      <w:bookmarkEnd w:id="0"/>
    </w:p>
    <w:sectPr w:rsidR="00D8160A" w:rsidRPr="00B64201" w:rsidSect="00D8160A">
      <w:footerReference w:type="default" r:id="rId9"/>
      <w:pgSz w:w="11909" w:h="16834" w:code="9"/>
      <w:pgMar w:top="1440" w:right="1800" w:bottom="1440" w:left="180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AC8" w:rsidRDefault="00C33AC8" w:rsidP="00C33AC8">
      <w:r>
        <w:separator/>
      </w:r>
    </w:p>
  </w:endnote>
  <w:endnote w:type="continuationSeparator" w:id="0">
    <w:p w:rsidR="00C33AC8" w:rsidRDefault="00C33AC8" w:rsidP="00C33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4B6" w:rsidRDefault="00B344B6" w:rsidP="00B344B6">
    <w:pPr>
      <w:pStyle w:val="Footer"/>
    </w:pPr>
    <w:r w:rsidRPr="00F8129F">
      <w:rPr>
        <w:noProof/>
      </w:rPr>
      <w:drawing>
        <wp:anchor distT="0" distB="0" distL="114300" distR="114300" simplePos="0" relativeHeight="251660288" behindDoc="1" locked="0" layoutInCell="1" allowOverlap="1" wp14:anchorId="46B0EBBC" wp14:editId="0C5065E3">
          <wp:simplePos x="0" y="0"/>
          <wp:positionH relativeFrom="margin">
            <wp:posOffset>5317490</wp:posOffset>
          </wp:positionH>
          <wp:positionV relativeFrom="paragraph">
            <wp:posOffset>-276225</wp:posOffset>
          </wp:positionV>
          <wp:extent cx="711200" cy="711200"/>
          <wp:effectExtent l="0" t="0" r="0" b="0"/>
          <wp:wrapTight wrapText="bothSides">
            <wp:wrapPolygon edited="0">
              <wp:start x="0" y="0"/>
              <wp:lineTo x="0" y="20829"/>
              <wp:lineTo x="20829" y="20829"/>
              <wp:lineTo x="2082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91667---Hampshire-and-IOW-Youth-Commission-Logo 170x170 thum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1200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129F">
      <w:rPr>
        <w:noProof/>
      </w:rPr>
      <w:drawing>
        <wp:anchor distT="0" distB="0" distL="114300" distR="114300" simplePos="0" relativeHeight="251659264" behindDoc="1" locked="0" layoutInCell="1" allowOverlap="1" wp14:anchorId="5E1DD330" wp14:editId="393BD040">
          <wp:simplePos x="0" y="0"/>
          <wp:positionH relativeFrom="margin">
            <wp:posOffset>447675</wp:posOffset>
          </wp:positionH>
          <wp:positionV relativeFrom="paragraph">
            <wp:posOffset>-122555</wp:posOffset>
          </wp:positionV>
          <wp:extent cx="2838450" cy="527050"/>
          <wp:effectExtent l="0" t="0" r="0" b="6350"/>
          <wp:wrapTight wrapText="bothSides">
            <wp:wrapPolygon edited="0">
              <wp:start x="16671" y="0"/>
              <wp:lineTo x="1885" y="781"/>
              <wp:lineTo x="0" y="2342"/>
              <wp:lineTo x="0" y="19518"/>
              <wp:lineTo x="2754" y="20299"/>
              <wp:lineTo x="19426" y="21080"/>
              <wp:lineTo x="20150" y="21080"/>
              <wp:lineTo x="21310" y="20299"/>
              <wp:lineTo x="21310" y="18737"/>
              <wp:lineTo x="20730" y="13272"/>
              <wp:lineTo x="21310" y="11711"/>
              <wp:lineTo x="20730" y="1561"/>
              <wp:lineTo x="18701" y="0"/>
              <wp:lineTo x="16671" y="0"/>
            </wp:wrapPolygon>
          </wp:wrapTight>
          <wp:docPr id="7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527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>©</w:t>
    </w:r>
  </w:p>
  <w:p w:rsidR="00C33AC8" w:rsidRDefault="00C33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AC8" w:rsidRDefault="00C33AC8" w:rsidP="00C33AC8">
      <w:r>
        <w:separator/>
      </w:r>
    </w:p>
  </w:footnote>
  <w:footnote w:type="continuationSeparator" w:id="0">
    <w:p w:rsidR="00C33AC8" w:rsidRDefault="00C33AC8" w:rsidP="00C33A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232E8"/>
    <w:multiLevelType w:val="hybridMultilevel"/>
    <w:tmpl w:val="69A0B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203FC"/>
    <w:multiLevelType w:val="hybridMultilevel"/>
    <w:tmpl w:val="1F8458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5870DD"/>
    <w:multiLevelType w:val="hybridMultilevel"/>
    <w:tmpl w:val="09D20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A28CB"/>
    <w:multiLevelType w:val="hybridMultilevel"/>
    <w:tmpl w:val="72EA0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84583"/>
    <w:multiLevelType w:val="hybridMultilevel"/>
    <w:tmpl w:val="CCDEDDE4"/>
    <w:lvl w:ilvl="0" w:tplc="0809000F">
      <w:start w:val="1"/>
      <w:numFmt w:val="decimal"/>
      <w:lvlText w:val="%1."/>
      <w:lvlJc w:val="left"/>
      <w:pPr>
        <w:ind w:left="787" w:hanging="360"/>
      </w:pPr>
    </w:lvl>
    <w:lvl w:ilvl="1" w:tplc="08090019" w:tentative="1">
      <w:start w:val="1"/>
      <w:numFmt w:val="lowerLetter"/>
      <w:lvlText w:val="%2."/>
      <w:lvlJc w:val="left"/>
      <w:pPr>
        <w:ind w:left="1507" w:hanging="360"/>
      </w:pPr>
    </w:lvl>
    <w:lvl w:ilvl="2" w:tplc="0809001B" w:tentative="1">
      <w:start w:val="1"/>
      <w:numFmt w:val="lowerRoman"/>
      <w:lvlText w:val="%3."/>
      <w:lvlJc w:val="right"/>
      <w:pPr>
        <w:ind w:left="2227" w:hanging="180"/>
      </w:pPr>
    </w:lvl>
    <w:lvl w:ilvl="3" w:tplc="0809000F" w:tentative="1">
      <w:start w:val="1"/>
      <w:numFmt w:val="decimal"/>
      <w:lvlText w:val="%4."/>
      <w:lvlJc w:val="left"/>
      <w:pPr>
        <w:ind w:left="2947" w:hanging="360"/>
      </w:pPr>
    </w:lvl>
    <w:lvl w:ilvl="4" w:tplc="08090019" w:tentative="1">
      <w:start w:val="1"/>
      <w:numFmt w:val="lowerLetter"/>
      <w:lvlText w:val="%5."/>
      <w:lvlJc w:val="left"/>
      <w:pPr>
        <w:ind w:left="3667" w:hanging="360"/>
      </w:pPr>
    </w:lvl>
    <w:lvl w:ilvl="5" w:tplc="0809001B" w:tentative="1">
      <w:start w:val="1"/>
      <w:numFmt w:val="lowerRoman"/>
      <w:lvlText w:val="%6."/>
      <w:lvlJc w:val="right"/>
      <w:pPr>
        <w:ind w:left="4387" w:hanging="180"/>
      </w:pPr>
    </w:lvl>
    <w:lvl w:ilvl="6" w:tplc="0809000F" w:tentative="1">
      <w:start w:val="1"/>
      <w:numFmt w:val="decimal"/>
      <w:lvlText w:val="%7."/>
      <w:lvlJc w:val="left"/>
      <w:pPr>
        <w:ind w:left="5107" w:hanging="360"/>
      </w:pPr>
    </w:lvl>
    <w:lvl w:ilvl="7" w:tplc="08090019" w:tentative="1">
      <w:start w:val="1"/>
      <w:numFmt w:val="lowerLetter"/>
      <w:lvlText w:val="%8."/>
      <w:lvlJc w:val="left"/>
      <w:pPr>
        <w:ind w:left="5827" w:hanging="360"/>
      </w:pPr>
    </w:lvl>
    <w:lvl w:ilvl="8" w:tplc="08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5" w15:restartNumberingAfterBreak="0">
    <w:nsid w:val="5AEE1BCD"/>
    <w:multiLevelType w:val="hybridMultilevel"/>
    <w:tmpl w:val="6F78DD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83F66"/>
    <w:multiLevelType w:val="hybridMultilevel"/>
    <w:tmpl w:val="11123A52"/>
    <w:lvl w:ilvl="0" w:tplc="4994FF74">
      <w:start w:val="1"/>
      <w:numFmt w:val="decimal"/>
      <w:lvlRestart w:val="0"/>
      <w:pStyle w:val="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4603F5"/>
    <w:multiLevelType w:val="hybridMultilevel"/>
    <w:tmpl w:val="03C8616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012159"/>
    <w:multiLevelType w:val="hybridMultilevel"/>
    <w:tmpl w:val="32461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390EB9"/>
    <w:multiLevelType w:val="hybridMultilevel"/>
    <w:tmpl w:val="0B8ECBD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53DAA"/>
    <w:multiLevelType w:val="hybridMultilevel"/>
    <w:tmpl w:val="CB7277A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9639E"/>
    <w:multiLevelType w:val="hybridMultilevel"/>
    <w:tmpl w:val="DAB4E32E"/>
    <w:lvl w:ilvl="0" w:tplc="34609EDC">
      <w:start w:val="1"/>
      <w:numFmt w:val="bullet"/>
      <w:lvlRestart w:val="0"/>
      <w:pStyle w:val="Bullets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8D65A0"/>
    <w:multiLevelType w:val="hybridMultilevel"/>
    <w:tmpl w:val="0332F1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915AB3"/>
    <w:multiLevelType w:val="hybridMultilevel"/>
    <w:tmpl w:val="9F4EDD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5807B2"/>
    <w:multiLevelType w:val="hybridMultilevel"/>
    <w:tmpl w:val="B68EF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E54EE"/>
    <w:multiLevelType w:val="hybridMultilevel"/>
    <w:tmpl w:val="008A26F2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1"/>
  </w:num>
  <w:num w:numId="4">
    <w:abstractNumId w:val="6"/>
  </w:num>
  <w:num w:numId="5">
    <w:abstractNumId w:val="11"/>
  </w:num>
  <w:num w:numId="6">
    <w:abstractNumId w:val="6"/>
  </w:num>
  <w:num w:numId="7">
    <w:abstractNumId w:val="6"/>
  </w:num>
  <w:num w:numId="8">
    <w:abstractNumId w:val="2"/>
  </w:num>
  <w:num w:numId="9">
    <w:abstractNumId w:val="14"/>
  </w:num>
  <w:num w:numId="10">
    <w:abstractNumId w:val="5"/>
  </w:num>
  <w:num w:numId="11">
    <w:abstractNumId w:val="7"/>
  </w:num>
  <w:num w:numId="12">
    <w:abstractNumId w:val="1"/>
  </w:num>
  <w:num w:numId="13">
    <w:abstractNumId w:val="3"/>
  </w:num>
  <w:num w:numId="14">
    <w:abstractNumId w:val="13"/>
  </w:num>
  <w:num w:numId="15">
    <w:abstractNumId w:val="15"/>
  </w:num>
  <w:num w:numId="16">
    <w:abstractNumId w:val="10"/>
  </w:num>
  <w:num w:numId="17">
    <w:abstractNumId w:val="4"/>
  </w:num>
  <w:num w:numId="18">
    <w:abstractNumId w:val="9"/>
  </w:num>
  <w:num w:numId="19">
    <w:abstractNumId w:val="0"/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377"/>
    <w:rsid w:val="000015A3"/>
    <w:rsid w:val="0001617D"/>
    <w:rsid w:val="00027F97"/>
    <w:rsid w:val="000C1426"/>
    <w:rsid w:val="000E1377"/>
    <w:rsid w:val="000F461A"/>
    <w:rsid w:val="002018EA"/>
    <w:rsid w:val="00204C74"/>
    <w:rsid w:val="00250FEF"/>
    <w:rsid w:val="002A6DA8"/>
    <w:rsid w:val="00387196"/>
    <w:rsid w:val="003A1ED2"/>
    <w:rsid w:val="003C75D2"/>
    <w:rsid w:val="003D6897"/>
    <w:rsid w:val="003F7DC6"/>
    <w:rsid w:val="00426D68"/>
    <w:rsid w:val="00487542"/>
    <w:rsid w:val="004D3E60"/>
    <w:rsid w:val="005332A0"/>
    <w:rsid w:val="00555724"/>
    <w:rsid w:val="00573133"/>
    <w:rsid w:val="005C6B1C"/>
    <w:rsid w:val="00622086"/>
    <w:rsid w:val="00675859"/>
    <w:rsid w:val="006B1AD1"/>
    <w:rsid w:val="006F7B15"/>
    <w:rsid w:val="00714C48"/>
    <w:rsid w:val="00724CF3"/>
    <w:rsid w:val="007416B2"/>
    <w:rsid w:val="00760B10"/>
    <w:rsid w:val="007870E3"/>
    <w:rsid w:val="00817329"/>
    <w:rsid w:val="008218E1"/>
    <w:rsid w:val="00827AC0"/>
    <w:rsid w:val="00860C0B"/>
    <w:rsid w:val="00886711"/>
    <w:rsid w:val="0091394B"/>
    <w:rsid w:val="00971E0C"/>
    <w:rsid w:val="009870DE"/>
    <w:rsid w:val="009A5CD3"/>
    <w:rsid w:val="009F15CB"/>
    <w:rsid w:val="00AA609C"/>
    <w:rsid w:val="00B23C39"/>
    <w:rsid w:val="00B344B6"/>
    <w:rsid w:val="00B64201"/>
    <w:rsid w:val="00B77460"/>
    <w:rsid w:val="00B91690"/>
    <w:rsid w:val="00BD6272"/>
    <w:rsid w:val="00C11950"/>
    <w:rsid w:val="00C33AC8"/>
    <w:rsid w:val="00C44CE9"/>
    <w:rsid w:val="00C719EE"/>
    <w:rsid w:val="00CC5651"/>
    <w:rsid w:val="00D1279E"/>
    <w:rsid w:val="00D31DEA"/>
    <w:rsid w:val="00D51003"/>
    <w:rsid w:val="00D718E0"/>
    <w:rsid w:val="00D8160A"/>
    <w:rsid w:val="00DB3792"/>
    <w:rsid w:val="00DF010A"/>
    <w:rsid w:val="00E5256B"/>
    <w:rsid w:val="00E55BF0"/>
    <w:rsid w:val="00E6724C"/>
    <w:rsid w:val="00E804EE"/>
    <w:rsid w:val="00EA0917"/>
    <w:rsid w:val="00ED14DB"/>
    <w:rsid w:val="00FB1379"/>
    <w:rsid w:val="00FD03FF"/>
    <w:rsid w:val="00FD04DA"/>
    <w:rsid w:val="00FD500E"/>
    <w:rsid w:val="00FF2062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4399423A"/>
  <w15:chartTrackingRefBased/>
  <w15:docId w15:val="{A940DFBF-8BA4-49A5-9E82-78CA6F7A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3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1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pPr>
      <w:numPr>
        <w:numId w:val="5"/>
      </w:numPr>
    </w:pPr>
  </w:style>
  <w:style w:type="paragraph" w:customStyle="1" w:styleId="Number">
    <w:name w:val="Number"/>
    <w:basedOn w:val="Normal"/>
    <w:pPr>
      <w:numPr>
        <w:numId w:val="7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E137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0E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09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3AC8"/>
  </w:style>
  <w:style w:type="paragraph" w:styleId="Footer">
    <w:name w:val="footer"/>
    <w:basedOn w:val="Normal"/>
    <w:link w:val="FooterChar"/>
    <w:uiPriority w:val="99"/>
    <w:unhideWhenUsed/>
    <w:rsid w:val="00C33A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3AC8"/>
  </w:style>
  <w:style w:type="character" w:customStyle="1" w:styleId="Heading2Char">
    <w:name w:val="Heading 2 Char"/>
    <w:basedOn w:val="DefaultParagraphFont"/>
    <w:link w:val="Heading2"/>
    <w:uiPriority w:val="9"/>
    <w:rsid w:val="005731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xySrSbSY7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E63F7-A524-4335-A84C-C45C57D7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179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Constabulary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Meechan, Lynne</dc:creator>
  <cp:keywords/>
  <dc:description/>
  <cp:lastModifiedBy>Meechan, Lynne</cp:lastModifiedBy>
  <cp:revision>55</cp:revision>
  <dcterms:created xsi:type="dcterms:W3CDTF">2017-09-19T11:19:00Z</dcterms:created>
  <dcterms:modified xsi:type="dcterms:W3CDTF">2019-10-24T08:55:00Z</dcterms:modified>
</cp:coreProperties>
</file>